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spacing w:before="156" w:after="156"/>
        <w:rPr>
          <w:rFonts w:hint="eastAsia" w:ascii="微软雅黑" w:hAnsi="微软雅黑" w:eastAsia="微软雅黑" w:cs="微软雅黑"/>
          <w:sz w:val="40"/>
          <w:szCs w:val="40"/>
          <w:lang w:val="en-US" w:eastAsia="zh-CN"/>
        </w:rPr>
      </w:pPr>
      <w:r>
        <w:rPr>
          <w:rFonts w:hint="eastAsia" w:ascii="微软雅黑" w:hAnsi="微软雅黑" w:eastAsia="微软雅黑" w:cs="微软雅黑"/>
          <w:sz w:val="40"/>
          <w:szCs w:val="40"/>
          <w:lang w:val="en-US" w:eastAsia="zh-CN"/>
        </w:rPr>
        <w:t>实习第十周周报_劳德瑜</w:t>
      </w: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9</w:t>
      </w:r>
      <w:r>
        <w:rPr>
          <w:rFonts w:hint="eastAsia" w:ascii="微软雅黑" w:hAnsi="微软雅黑" w:eastAsia="微软雅黑" w:cs="微软雅黑"/>
        </w:rPr>
        <w:t>月</w:t>
      </w:r>
      <w:r>
        <w:rPr>
          <w:rFonts w:hint="eastAsia" w:ascii="微软雅黑" w:hAnsi="微软雅黑" w:eastAsia="微软雅黑" w:cs="微软雅黑"/>
          <w:lang w:val="en-US" w:eastAsia="zh-CN"/>
        </w:rPr>
        <w:t>17-24</w:t>
      </w:r>
      <w:r>
        <w:rPr>
          <w:rFonts w:hint="eastAsia" w:ascii="微软雅黑" w:hAnsi="微软雅黑" w:eastAsia="微软雅黑" w:cs="微软雅黑"/>
        </w:rPr>
        <w:t>日</w:t>
      </w:r>
    </w:p>
    <w:p>
      <w:pPr>
        <w:pStyle w:val="2"/>
        <w:spacing w:before="156" w:after="156" w:line="400" w:lineRule="exact"/>
        <w:jc w:val="both"/>
        <w:rPr>
          <w:rFonts w:ascii="微软雅黑" w:hAnsi="微软雅黑" w:eastAsia="微软雅黑" w:cs="微软雅黑"/>
        </w:rPr>
      </w:pP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6" w:type="dxa"/>
          </w:tcPr>
          <w:p>
            <w:pPr>
              <w:pStyle w:val="2"/>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手机号码短信验证功能模块：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腾讯云SDK：注册使用腾讯云SDK接口，查找后台服务接口模块（这里使用的是PHP模块的腾讯云接口）。{图片}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腾讯云：创建短信项目获取项目APPID和秘钥与相关的模板代码，设置短信模板内容，添加测试白名单等等。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PHP：代码整理，require __DIR__ . "/../../src/index.php"引用对应文件模块use Qcloud\Sms\SmsSingleSender;接收前端post提交的参数，处理前端提交的参数，使用sendWithParam方法发送编制信息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HTML、js:Base6加密生成的随机验证码、使用正则表达式验证手机号码，发送按钮提交生成的随机验证码数和验证成功后的手机号码到后台服务器，确定按钮判断验证码是否为手机发送的号码，同时在生成验证码的时候添加了验证码过期机制，为了防止恶意刷新页面禁止刷新，并且若页面刷新了，代码直接给验证码清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聚塔平台--二维码条形码制作（工程化定制与自定义生成）积分开启功能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工程化定义：在对应的位置添加编码最后填上需要的数量，执行提交按钮页面会生成对应数量的二维码，二维码可以导出为word文档对office的兼容度比较高，也可以使用浏览器Ctrl+p浏览器打印二维码以便使用。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自定义：功能同上但不可以多数量生成</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聚塔平台--对应的二维码条形码生成，有对应的小程序功能已完成用户需要的使用场景。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二维码租借：小程序端会有二维码租借功能，届时用户可以在自己的物品上贴上自己生成的二维码，点击记录功能，系统会录入编码所代表的物品以及所属用户。租借的时候，用户只需用小程序扫描二维码，读取产品信息，点击提交按钮。小程序会在租借表添加用户信息并修改该产品的租借状态。在用户归还的时候同样也扫一下二维码，但扫描的用户将变为持有者，或者第三方代理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二维码商品计算：实现类似于商场PDA扫描商品计算数量金额的功能，但移动小程序的好处在于，它可以跨地域不用与pc机相连，随时随地调用，适应的场景多并不局限与商场。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二维码：种子溯源、门票扫描、商品清查，来源与是否过期</w:t>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小程序端还添加了账单、合同模块方便用户查询与信用机制。</w:t>
            </w:r>
          </w:p>
          <w:p>
            <w:pPr>
              <w:pStyle w:val="2"/>
              <w:keepNext w:val="0"/>
              <w:keepLines w:val="0"/>
              <w:pageBreakBefore w:val="0"/>
              <w:widowControl/>
              <w:numPr>
                <w:ilvl w:val="0"/>
                <w:numId w:val="0"/>
              </w:numPr>
              <w:kinsoku/>
              <w:wordWrap/>
              <w:overflowPunct/>
              <w:topLinePunct w:val="0"/>
              <w:autoSpaceDE/>
              <w:autoSpaceDN/>
              <w:bidi w:val="0"/>
              <w:adjustRightInd/>
              <w:snapToGrid/>
              <w:spacing w:before="156" w:after="156" w:line="360" w:lineRule="auto"/>
              <w:jc w:val="both"/>
              <w:textAlignment w:val="auto"/>
              <w:outlineLvl w:val="9"/>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2"/>
              <w:spacing w:before="156" w:after="156" w:line="400" w:lineRule="exact"/>
              <w:jc w:val="both"/>
              <w:rPr>
                <w:rFonts w:ascii="微软雅黑" w:hAnsi="微软雅黑" w:eastAsia="微软雅黑" w:cs="微软雅黑"/>
              </w:rPr>
            </w:pPr>
            <w:bookmarkStart w:id="0" w:name="_GoBack"/>
            <w:bookmarkEnd w:id="0"/>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2"/>
              <w:numPr>
                <w:ilvl w:val="0"/>
                <w:numId w:val="0"/>
              </w:numPr>
              <w:spacing w:before="156" w:after="156" w:line="400" w:lineRule="exact"/>
              <w:jc w:val="both"/>
              <w:rPr>
                <w:rFonts w:ascii="微软雅黑" w:hAnsi="微软雅黑" w:eastAsia="微软雅黑" w:cs="微软雅黑"/>
              </w:rPr>
            </w:pPr>
            <w:r>
              <w:rPr>
                <w:rFonts w:hint="eastAsia" w:ascii="微软雅黑" w:hAnsi="微软雅黑" w:eastAsia="微软雅黑" w:cs="微软雅黑"/>
              </w:rPr>
              <w:t>工作中遇到的问题；</w:t>
            </w:r>
          </w:p>
          <w:p>
            <w:pPr>
              <w:pStyle w:val="2"/>
              <w:numPr>
                <w:ilvl w:val="0"/>
                <w:numId w:val="0"/>
              </w:numPr>
              <w:spacing w:before="156" w:after="156" w:line="400" w:lineRule="exact"/>
              <w:jc w:val="both"/>
              <w:rPr>
                <w:rFonts w:hint="eastAsia" w:ascii="微软雅黑" w:hAnsi="微软雅黑" w:eastAsia="微软雅黑" w:cs="微软雅黑"/>
                <w:color w:val="0000FF"/>
                <w:u w:val="single"/>
                <w:lang w:val="en-US" w:eastAsia="zh-CN"/>
              </w:rPr>
            </w:pPr>
            <w:r>
              <w:rPr>
                <w:rFonts w:hint="eastAsia" w:ascii="微软雅黑" w:hAnsi="微软雅黑" w:eastAsia="微软雅黑" w:cs="微软雅黑"/>
                <w:color w:val="0000FF"/>
                <w:u w:val="single"/>
                <w:lang w:val="en-US" w:eastAsia="zh-CN"/>
              </w:rPr>
              <w:t xml:space="preserve">2018年9月9日 实习笔记 </w:t>
            </w:r>
          </w:p>
          <w:p>
            <w:pPr>
              <w:pStyle w:val="2"/>
              <w:numPr>
                <w:ilvl w:val="0"/>
                <w:numId w:val="0"/>
              </w:numPr>
              <w:spacing w:before="156" w:after="156" w:line="400" w:lineRule="exact"/>
              <w:jc w:val="both"/>
              <w:rPr>
                <w:rFonts w:hint="eastAsia" w:ascii="微软雅黑" w:hAnsi="微软雅黑" w:eastAsia="微软雅黑" w:cs="微软雅黑"/>
                <w:color w:val="0000FF"/>
                <w:u w:val="single"/>
                <w:lang w:val="en-US" w:eastAsia="zh-CN"/>
              </w:rPr>
            </w:pPr>
            <w:r>
              <w:rPr>
                <w:rFonts w:hint="eastAsia" w:ascii="微软雅黑" w:hAnsi="微软雅黑" w:eastAsia="微软雅黑" w:cs="微软雅黑"/>
                <w:color w:val="0000FF"/>
                <w:u w:val="single"/>
                <w:lang w:val="en-US" w:eastAsia="zh-CN"/>
              </w:rPr>
              <w:t xml:space="preserve">2018年9月10日 实习笔记 </w:t>
            </w:r>
          </w:p>
          <w:p>
            <w:pPr>
              <w:pStyle w:val="2"/>
              <w:numPr>
                <w:ilvl w:val="0"/>
                <w:numId w:val="0"/>
              </w:numPr>
              <w:spacing w:before="156" w:after="156" w:line="400" w:lineRule="exact"/>
              <w:jc w:val="both"/>
              <w:rPr>
                <w:rFonts w:hint="eastAsia" w:ascii="微软雅黑" w:hAnsi="微软雅黑" w:eastAsia="微软雅黑" w:cs="微软雅黑"/>
                <w:color w:val="0000FF"/>
                <w:u w:val="single"/>
                <w:lang w:val="en-US" w:eastAsia="zh-CN"/>
              </w:rPr>
            </w:pPr>
            <w:r>
              <w:rPr>
                <w:rFonts w:hint="eastAsia" w:ascii="微软雅黑" w:hAnsi="微软雅黑" w:eastAsia="微软雅黑" w:cs="微软雅黑"/>
                <w:color w:val="0000FF"/>
                <w:u w:val="single"/>
                <w:lang w:val="en-US" w:eastAsia="zh-CN"/>
              </w:rPr>
              <w:t xml:space="preserve">2018年9月11日 实习笔记 </w:t>
            </w:r>
          </w:p>
          <w:p>
            <w:pPr>
              <w:pStyle w:val="2"/>
              <w:numPr>
                <w:ilvl w:val="0"/>
                <w:numId w:val="0"/>
              </w:numPr>
              <w:spacing w:before="156" w:after="156" w:line="400" w:lineRule="exact"/>
              <w:jc w:val="both"/>
              <w:rPr>
                <w:rFonts w:hint="eastAsia" w:ascii="微软雅黑" w:hAnsi="微软雅黑" w:eastAsia="微软雅黑" w:cs="微软雅黑"/>
                <w:color w:val="0000FF"/>
                <w:u w:val="singl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2"/>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2"/>
              <w:numPr>
                <w:ilvl w:val="0"/>
                <w:numId w:val="2"/>
              </w:numPr>
              <w:tabs>
                <w:tab w:val="clear" w:pos="312"/>
              </w:tabs>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小程序功能未全部完成</w:t>
            </w:r>
          </w:p>
          <w:p>
            <w:pPr>
              <w:pStyle w:val="2"/>
              <w:numPr>
                <w:ilvl w:val="0"/>
                <w:numId w:val="2"/>
              </w:numPr>
              <w:tabs>
                <w:tab w:val="clear" w:pos="312"/>
              </w:tabs>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页面美化不足</w:t>
            </w:r>
          </w:p>
        </w:tc>
      </w:tr>
    </w:tbl>
    <w:p>
      <w:pPr>
        <w:pStyle w:val="2"/>
        <w:spacing w:before="156" w:after="156" w:line="400" w:lineRule="exact"/>
        <w:jc w:val="both"/>
        <w:rPr>
          <w:rFonts w:ascii="微软雅黑" w:hAnsi="微软雅黑" w:eastAsia="微软雅黑" w:cs="微软雅黑"/>
        </w:rPr>
      </w:pPr>
    </w:p>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1BAA"/>
    <w:multiLevelType w:val="singleLevel"/>
    <w:tmpl w:val="11221BAA"/>
    <w:lvl w:ilvl="0" w:tentative="0">
      <w:start w:val="1"/>
      <w:numFmt w:val="decimal"/>
      <w:lvlText w:val="%1."/>
      <w:lvlJc w:val="left"/>
      <w:pPr>
        <w:tabs>
          <w:tab w:val="left" w:pos="312"/>
        </w:tabs>
      </w:pPr>
    </w:lvl>
  </w:abstractNum>
  <w:abstractNum w:abstractNumId="1">
    <w:nsid w:val="6B126225"/>
    <w:multiLevelType w:val="singleLevel"/>
    <w:tmpl w:val="6B12622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17DD9"/>
    <w:rsid w:val="2FCC140E"/>
    <w:rsid w:val="40DF3245"/>
    <w:rsid w:val="42D17DD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widowControl/>
      <w:spacing w:before="0" w:after="240"/>
      <w:jc w:val="left"/>
    </w:pPr>
    <w:rPr>
      <w:rFonts w:ascii="Arial" w:hAnsi="Arial" w:eastAsia="宋体" w:cs="Times New Roman"/>
      <w:kern w:val="0"/>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2018-09-17T06:30:00Z</dcterms:created>
  <dc:creator>德瑜</dc:creator>
  <cp:lastModifiedBy>德瑜</cp:lastModifiedBy>
  <dcterms:modified xsi:type="dcterms:W3CDTF">2018-09-25T03:05:16Z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