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ascii="High Tower Text" w:hAnsi="High Tower Text"/>
          <w:b/>
          <w:sz w:val="72"/>
          <w:szCs w:val="72"/>
          <w:lang w:val="fr-FR"/>
        </w:rPr>
      </w:pPr>
      <w:r>
        <w:rPr>
          <w:rFonts w:ascii="High Tower Text" w:hAnsi="High Tower Text"/>
          <w:b/>
          <w:sz w:val="72"/>
          <w:szCs w:val="72"/>
          <w:lang w:val="fr-FR"/>
        </w:rPr>
        <w:t>MOJP</w:t>
      </w:r>
    </w:p>
    <w:p/>
    <w:p>
      <w:pPr>
        <w:pStyle w:val="5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 xml:space="preserve">Présentation </w:t>
      </w:r>
    </w:p>
    <w:p>
      <w:pPr>
        <w:pStyle w:val="2"/>
        <w:jc w:val="both"/>
        <w:rPr>
          <w:rFonts w:ascii="Calibri Light" w:hAnsi="Calibri Light"/>
        </w:rPr>
      </w:pPr>
      <w:r>
        <w:rPr>
          <w:rFonts w:ascii="Calibri Light" w:hAnsi="Calibri Light"/>
        </w:rPr>
        <w:t>Le site doit permettre de consulter des données</w:t>
      </w:r>
      <w:r>
        <w:rPr>
          <w:rFonts w:ascii="Calibri Light" w:hAnsi="Calibri Light"/>
          <w:lang w:val="fr-FR"/>
        </w:rPr>
        <w:t xml:space="preserve"> de la 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  <w:lang w:val="fr-FR"/>
        </w:rPr>
        <w:t xml:space="preserve">base de donnée </w:t>
      </w:r>
      <w:r>
        <w:rPr>
          <w:rFonts w:ascii="Calibri Light" w:hAnsi="Calibri Light"/>
          <w:bCs/>
        </w:rPr>
        <w:t xml:space="preserve">du site </w:t>
      </w:r>
      <w:r>
        <w:rPr>
          <w:rFonts w:ascii="Calibri Light" w:hAnsi="Calibri Light"/>
          <w:bCs/>
          <w:lang w:val="fr-FR"/>
        </w:rPr>
        <w:t xml:space="preserve">prestashop et de consulter les 100 dernières commande de chaque acheteurs (pouvoir y laisser un commentaire, accéder aux informations de la commandes) .  </w:t>
      </w:r>
      <w:r>
        <w:rPr>
          <w:rFonts w:ascii="Calibri Light" w:hAnsi="Calibri Light"/>
        </w:rPr>
        <w:t xml:space="preserve"> </w:t>
      </w:r>
    </w:p>
    <w:p>
      <w:pPr>
        <w:pStyle w:val="2"/>
        <w:jc w:val="both"/>
        <w:rPr>
          <w:rFonts w:ascii="Calibri Light" w:hAnsi="Calibri Light"/>
        </w:rPr>
      </w:pPr>
      <w:r>
        <w:rPr>
          <w:rFonts w:ascii="Calibri Light" w:hAnsi="Calibri Light"/>
          <w:lang w:val="fr-FR"/>
        </w:rPr>
        <w:t>I</w:t>
      </w:r>
      <w:r>
        <w:rPr>
          <w:rFonts w:ascii="Calibri Light" w:hAnsi="Calibri Light"/>
        </w:rPr>
        <w:t>l faudra mettre en place un (ou plusieurs) moyen(s) de</w:t>
      </w:r>
      <w:r>
        <w:rPr>
          <w:rFonts w:ascii="Calibri Light" w:hAnsi="Calibri Light"/>
          <w:lang w:val="fr-FR"/>
        </w:rPr>
        <w:t xml:space="preserve"> </w:t>
      </w:r>
      <w:r>
        <w:rPr>
          <w:rFonts w:ascii="Calibri Light" w:hAnsi="Calibri Light"/>
        </w:rPr>
        <w:t>mettre</w:t>
      </w:r>
      <w:r>
        <w:rPr>
          <w:rFonts w:ascii="Calibri Light" w:hAnsi="Calibri Light"/>
          <w:lang w:val="fr-FR"/>
        </w:rPr>
        <w:t xml:space="preserve"> les notes</w:t>
      </w:r>
      <w:r>
        <w:rPr>
          <w:rFonts w:ascii="Calibri Light" w:hAnsi="Calibri Light"/>
        </w:rPr>
        <w:t xml:space="preserve"> à jour.</w:t>
      </w:r>
    </w:p>
    <w:p>
      <w:pPr>
        <w:pStyle w:val="2"/>
        <w:jc w:val="both"/>
        <w:rPr>
          <w:rFonts w:ascii="Calibri Light" w:hAnsi="Calibri Light"/>
          <w:highlight w:val="lightGray"/>
        </w:rPr>
      </w:pPr>
      <w:r>
        <w:rPr>
          <w:rFonts w:ascii="Calibri Light" w:hAnsi="Calibri Light"/>
          <w:highlight w:val="lightGray"/>
        </w:rPr>
        <w:t xml:space="preserve">Date de début : </w:t>
      </w:r>
      <w:r>
        <w:rPr>
          <w:rFonts w:ascii="Calibri Light" w:hAnsi="Calibri Light"/>
          <w:highlight w:val="lightGray"/>
          <w:lang w:val="fr-FR"/>
        </w:rPr>
        <w:t>22 Février</w:t>
      </w:r>
      <w:bookmarkStart w:id="0" w:name="_GoBack"/>
      <w:bookmarkEnd w:id="0"/>
      <w:r>
        <w:rPr>
          <w:rFonts w:ascii="Calibri Light" w:hAnsi="Calibri Light"/>
          <w:highlight w:val="lightGray"/>
        </w:rPr>
        <w:t xml:space="preserve"> 2019</w:t>
      </w:r>
    </w:p>
    <w:p>
      <w:pPr>
        <w:pStyle w:val="2"/>
        <w:jc w:val="both"/>
        <w:rPr>
          <w:rFonts w:ascii="Calibri Light" w:hAnsi="Calibri Light"/>
          <w:lang w:val="fr-FR"/>
        </w:rPr>
      </w:pPr>
      <w:r>
        <w:rPr>
          <w:rFonts w:ascii="Calibri Light" w:hAnsi="Calibri Light"/>
          <w:highlight w:val="lightGray"/>
        </w:rPr>
        <w:t xml:space="preserve">Date limite : </w:t>
      </w:r>
      <w:r>
        <w:rPr>
          <w:rFonts w:ascii="Calibri Light" w:hAnsi="Calibri Light"/>
          <w:highlight w:val="lightGray"/>
          <w:lang w:val="fr-FR"/>
        </w:rPr>
        <w:t>18 avril 2019</w:t>
      </w:r>
    </w:p>
    <w:p>
      <w:pPr>
        <w:ind w:firstLine="708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sz w:val="40"/>
        </w:rPr>
      </w:pPr>
      <w:r>
        <w:rPr>
          <w:sz w:val="40"/>
        </w:rPr>
        <w:t>Résolution des premières étapes demandées</w:t>
      </w:r>
    </w:p>
    <w:p>
      <w:pPr>
        <w:pStyle w:val="5"/>
      </w:pPr>
    </w:p>
    <w:tbl>
      <w:tblPr>
        <w:tblStyle w:val="10"/>
        <w:tblW w:w="103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2"/>
        <w:gridCol w:w="63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2" w:type="dxa"/>
            <w:tcBorders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i/>
                <w:iCs/>
                <w:sz w:val="44"/>
              </w:rPr>
            </w:pPr>
            <w:r>
              <w:rPr>
                <w:rFonts w:asciiTheme="majorHAnsi" w:hAnsiTheme="majorHAnsi" w:eastAsiaTheme="majorEastAsia" w:cstheme="majorBidi"/>
                <w:i/>
                <w:iCs/>
                <w:sz w:val="44"/>
              </w:rPr>
              <w:t>Demandes</w:t>
            </w:r>
          </w:p>
        </w:tc>
        <w:tc>
          <w:tcPr>
            <w:tcW w:w="638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i/>
                <w:iCs/>
                <w:sz w:val="44"/>
              </w:rPr>
            </w:pPr>
            <w:r>
              <w:rPr>
                <w:rFonts w:asciiTheme="majorHAnsi" w:hAnsiTheme="majorHAnsi" w:eastAsiaTheme="majorEastAsia" w:cstheme="majorBidi"/>
                <w:i/>
                <w:iCs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-599440</wp:posOffset>
                      </wp:positionH>
                      <wp:positionV relativeFrom="paragraph">
                        <wp:posOffset>10160</wp:posOffset>
                      </wp:positionV>
                      <wp:extent cx="1028700" cy="285115"/>
                      <wp:effectExtent l="0" t="19050" r="38100" b="38735"/>
                      <wp:wrapNone/>
                      <wp:docPr id="3" name="Flèche : droi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851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èche : droite 3" o:spid="_x0000_s1026" o:spt="13" type="#_x0000_t13" style="position:absolute;left:0pt;margin-left:-47.2pt;margin-top:0.8pt;height:22.45pt;width:81pt;z-index:251659264;v-text-anchor:middle;mso-width-relative:page;mso-height-relative:page;" fillcolor="#FFC000" filled="t" stroked="t" coordsize="21600,21600" o:gfxdata="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jgZ1TUAAAABwEAAA8AAAAAAAAAAQAgAAAAIgAAAGRycy9kb3ducmV2LnhtbFBL&#10;AQIUABQAAAAIAIdO4kD0/iIfbAIAANgEAAAOAAAAAAAAAAEAIAAAACMBAABkcnMvZTJvRG9jLnht&#10;bFBLBQYAAAAABgAGAFkBAAABBgAAAAA=&#10;" adj="18607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ajorHAnsi" w:hAnsiTheme="majorHAnsi" w:eastAsiaTheme="majorEastAsia" w:cstheme="majorBidi"/>
                <w:i/>
                <w:iCs/>
                <w:sz w:val="44"/>
              </w:rPr>
              <w:t>Solutions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3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wordWrap/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</w:pPr>
            <w:r>
              <w:rPr>
                <w:rFonts w:asciiTheme="majorHAnsi" w:hAnsiTheme="majorHAnsi" w:eastAsiaTheme="majorEastAsia" w:cstheme="majorBidi"/>
                <w:i w:val="0"/>
                <w:iCs/>
                <w:sz w:val="24"/>
                <w:lang w:val="fr-FR"/>
              </w:rPr>
              <w:t>Concevoir un formulaire de connexion a la base de donnée.</w:t>
            </w:r>
          </w:p>
        </w:tc>
        <w:tc>
          <w:tcPr>
            <w:tcW w:w="6384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drawing>
                <wp:inline distT="0" distB="0" distL="114300" distR="114300">
                  <wp:extent cx="4116705" cy="1844675"/>
                  <wp:effectExtent l="0" t="0" r="13335" b="14605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705" cy="184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righ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wordWrap/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</w:pPr>
            <w:r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  <w:t>Concevoir une commandes qui affiche les 100 dernières commandes.</w:t>
            </w:r>
          </w:p>
        </w:tc>
        <w:tc>
          <w:tcPr>
            <w:tcW w:w="6384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drawing>
                <wp:inline distT="0" distB="0" distL="114300" distR="114300">
                  <wp:extent cx="3911600" cy="650875"/>
                  <wp:effectExtent l="0" t="0" r="5080" b="4445"/>
                  <wp:docPr id="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65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righ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</w:pPr>
            <w:r>
              <w:rPr>
                <w:rFonts w:hint="default" w:asciiTheme="majorHAnsi" w:hAnsiTheme="majorHAnsi" w:eastAsiaTheme="majorEastAsia" w:cstheme="majorBidi"/>
                <w:i w:val="0"/>
                <w:iCs/>
                <w:sz w:val="24"/>
                <w:szCs w:val="24"/>
              </w:rPr>
              <w:t>Présentation en structure tableau, reprenant les informations suivantes, titres des colonnes</w:t>
            </w:r>
            <w:r>
              <w:rPr>
                <w:rFonts w:hint="default"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  <w:t xml:space="preserve"> : nom du client, prénom du client, référence, date_commande, item, prix, moyen de paiement, note, action  </w:t>
            </w: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drawing>
                <wp:inline distT="0" distB="0" distL="114300" distR="114300">
                  <wp:extent cx="3909695" cy="1470025"/>
                  <wp:effectExtent l="0" t="0" r="6985" b="8255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95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righ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1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wordWrap/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</w:pPr>
            <w:r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  <w:t>Pouvoir laisser un commentaire selon la commande.</w:t>
            </w: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drawing>
                <wp:inline distT="0" distB="0" distL="114300" distR="114300">
                  <wp:extent cx="4356100" cy="1340485"/>
                  <wp:effectExtent l="0" t="0" r="2540" b="635"/>
                  <wp:docPr id="1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134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42" w:type="dxa"/>
            <w:tcBorders>
              <w:top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righ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</w:rPr>
            </w:pP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1" w:hRule="atLeast"/>
        </w:trPr>
        <w:tc>
          <w:tcPr>
            <w:tcW w:w="3942" w:type="dxa"/>
            <w:tcBorders>
              <w:top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wordWrap/>
              <w:spacing w:after="0" w:line="240" w:lineRule="auto"/>
              <w:jc w:val="left"/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</w:pPr>
            <w:r>
              <w:rPr>
                <w:rFonts w:asciiTheme="majorHAnsi" w:hAnsiTheme="majorHAnsi" w:eastAsiaTheme="majorEastAsia" w:cstheme="majorBidi"/>
                <w:i w:val="0"/>
                <w:iCs/>
                <w:sz w:val="24"/>
                <w:szCs w:val="24"/>
                <w:lang w:val="fr-FR"/>
              </w:rPr>
              <w:t>Prise en compte de données(notes selon les commandes de prestashop) dans mojp.ldb_orders</w:t>
            </w:r>
          </w:p>
        </w:tc>
        <w:tc>
          <w:tcPr>
            <w:tcW w:w="6384" w:type="dxa"/>
          </w:tcPr>
          <w:p>
            <w:pPr>
              <w:spacing w:after="0" w:line="240" w:lineRule="auto"/>
              <w:rPr>
                <w:lang w:val="fr-FR"/>
              </w:rPr>
            </w:pPr>
            <w:r>
              <w:drawing>
                <wp:inline distT="0" distB="0" distL="114300" distR="114300">
                  <wp:extent cx="3912235" cy="2951480"/>
                  <wp:effectExtent l="0" t="0" r="4445" b="5080"/>
                  <wp:docPr id="1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235" cy="295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1"/>
        </w:numPr>
        <w:rPr>
          <w:sz w:val="40"/>
        </w:rPr>
      </w:pPr>
      <w:r>
        <w:rPr>
          <w:sz w:val="40"/>
        </w:rPr>
        <w:t>Travail réalisé</w:t>
      </w:r>
    </w:p>
    <w:p>
      <w:pPr>
        <w:rPr>
          <w:sz w:val="44"/>
        </w:rPr>
      </w:pPr>
    </w:p>
    <w:p>
      <w:pPr>
        <w:pStyle w:val="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>Formulaire de connexion à la base de données de prestashop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8890</wp:posOffset>
                </wp:positionV>
                <wp:extent cx="441960" cy="381000"/>
                <wp:effectExtent l="19050" t="0" r="15240" b="3810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4" o:spid="_x0000_s1026" o:spt="67" type="#_x0000_t67" style="position:absolute;left:0pt;margin-left:65.35pt;margin-top:0.7pt;height:30pt;width:34.8pt;z-index:251660288;v-text-anchor:middle;mso-width-relative:page;mso-height-relative:page;" fillcolor="#4472C4 [3204]" filled="t" stroked="t" coordsize="21600,21600" o:gfxdata="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Eevg3UAAAACAEAAA8AAAAAAAAAAQAgAAAAIgAAAGRycy9kb3ducmV2LnhtbFBL&#10;AQIUABQAAAAIAIdO4kB+k6/VbAIAANMEAAAOAAAAAAAAAAEAIAAAACMBAABkcnMvZTJvRG9jLnht&#10;bFBLBQYAAAAABgAGAFkBAAAB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tabs>
          <w:tab w:val="left" w:pos="864"/>
          <w:tab w:val="left" w:pos="1104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400685</wp:posOffset>
                </wp:positionV>
                <wp:extent cx="441960" cy="381000"/>
                <wp:effectExtent l="17145" t="6350" r="28575" b="8890"/>
                <wp:wrapNone/>
                <wp:docPr id="13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4" o:spid="_x0000_s1026" o:spt="67" type="#_x0000_t67" style="position:absolute;left:0pt;margin-left:64.75pt;margin-top:31.55pt;height:30pt;width:34.8pt;z-index:251663360;v-text-anchor:middle;mso-width-relative:page;mso-height-relative:page;" fillcolor="#4472C4 [3204]" filled="t" stroked="t" coordsize="21600,21600" o:gfxdata="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z0nTdgAAAAKAQAADwAAAAAAAAABACAAAAAiAAAAZHJzL2Rvd25yZXYu&#10;eG1sUEsBAhQAFAAAAAgAh07iQIRsL5ptAgAA1AQAAA4AAAAAAAAAAQAgAAAAJwEAAGRycy9lMm9E&#10;b2MueG1sUEsFBgAAAAAGAAYAWQEAAAYGAAAAAA=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  <w:lang w:val="fr-FR"/>
        </w:rPr>
        <w:t xml:space="preserve">Affichage des 100 dernières commandes </w:t>
      </w:r>
    </w:p>
    <w:p>
      <w:pPr>
        <w:pStyle w:val="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Possibilités de mettre à jour les notes selon les commandes.</w:t>
      </w:r>
    </w:p>
    <w:p>
      <w:pPr>
        <w:pStyle w:val="5"/>
        <w:rPr>
          <w:sz w:val="24"/>
          <w:szCs w:val="24"/>
          <w:lang w:val="fr-FR"/>
        </w:rPr>
      </w:pPr>
    </w:p>
    <w:p>
      <w:pPr>
        <w:pStyle w:val="5"/>
        <w:rPr>
          <w:sz w:val="24"/>
          <w:szCs w:val="24"/>
          <w:lang w:val="fr-FR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110490</wp:posOffset>
                </wp:positionV>
                <wp:extent cx="441960" cy="381000"/>
                <wp:effectExtent l="17145" t="6350" r="28575" b="8890"/>
                <wp:wrapNone/>
                <wp:docPr id="1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4" o:spid="_x0000_s1026" o:spt="67" type="#_x0000_t67" style="position:absolute;left:0pt;margin-left:71.35pt;margin-top:8.7pt;height:30pt;width:34.8pt;z-index:251666432;v-text-anchor:middle;mso-width-relative:page;mso-height-relative:page;" fillcolor="#4472C4 [3204]" filled="t" stroked="t" coordsize="21600,21600" o:gfxdata="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/TLRE2AAAAAkBAAAPAAAAAAAAAAEAIAAAACIAAABkcnMvZG93bnJldi54&#10;bWxQSwECFAAUAAAACACHTuJAz06e92wCAADUBAAADgAAAAAAAAABACAAAAAnAQAAZHJzL2Uyb0Rv&#10;Yy54bWxQSwUGAAAAAAYABgBZAQAABQYAAAAA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rPr>
          <w:sz w:val="24"/>
          <w:szCs w:val="24"/>
          <w:lang w:val="fr-FR"/>
        </w:rPr>
      </w:pPr>
    </w:p>
    <w:p>
      <w:pPr>
        <w:pStyle w:val="5"/>
        <w:rPr>
          <w:sz w:val="24"/>
          <w:szCs w:val="24"/>
          <w:lang w:val="fr-FR"/>
        </w:rPr>
      </w:pPr>
    </w:p>
    <w:p>
      <w:pPr>
        <w:pStyle w:val="5"/>
        <w:rPr>
          <w:sz w:val="24"/>
          <w:szCs w:val="24"/>
          <w:lang w:val="fr-FR"/>
        </w:rPr>
      </w:pPr>
    </w:p>
    <w:p>
      <w:pPr>
        <w:pStyle w:val="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Possibilités de consulter les items des commandes</w:t>
      </w:r>
    </w:p>
    <w:p>
      <w:pPr>
        <w:pStyle w:val="5"/>
        <w:rPr>
          <w:sz w:val="24"/>
          <w:szCs w:val="24"/>
          <w:lang w:val="fr-FR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4"/>
          <w:szCs w:val="24"/>
          <w:lang w:val="fr-FR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Liens vers dépôt GIT : </w:t>
      </w:r>
      <w:r>
        <w:rPr>
          <w:rFonts w:hint="default"/>
          <w:sz w:val="24"/>
          <w:szCs w:val="24"/>
          <w:lang w:val="fr-FR"/>
        </w:rPr>
        <w:t>https://github.com/Dems96/projet_MOJP.git</w:t>
      </w:r>
      <w:r>
        <w:rPr>
          <w:sz w:val="24"/>
          <w:szCs w:val="24"/>
          <w:lang w:val="fr-FR"/>
        </w:rPr>
        <w:t xml:space="preserve">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413C"/>
    <w:multiLevelType w:val="multilevel"/>
    <w:tmpl w:val="6015413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FE6354"/>
    <w:multiLevelType w:val="multilevel"/>
    <w:tmpl w:val="7CFE63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CA"/>
    <w:rsid w:val="000C02CA"/>
    <w:rsid w:val="00131B0F"/>
    <w:rsid w:val="005331D8"/>
    <w:rsid w:val="006834C5"/>
    <w:rsid w:val="00746FBB"/>
    <w:rsid w:val="008338D4"/>
    <w:rsid w:val="008868C7"/>
    <w:rsid w:val="00950085"/>
    <w:rsid w:val="00962355"/>
    <w:rsid w:val="009F2E62"/>
    <w:rsid w:val="00C95487"/>
    <w:rsid w:val="00CD6BB4"/>
    <w:rsid w:val="00E3147C"/>
    <w:rsid w:val="00F150A9"/>
    <w:rsid w:val="00FD7B33"/>
    <w:rsid w:val="00FF3B9C"/>
    <w:rsid w:val="3311060A"/>
    <w:rsid w:val="33C73461"/>
    <w:rsid w:val="40676F92"/>
    <w:rsid w:val="5D06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Grid Table Light"/>
    <w:basedOn w:val="4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8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Plain Table 3"/>
    <w:basedOn w:val="4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0">
    <w:name w:val="Plain Table 5"/>
    <w:basedOn w:val="4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1">
    <w:name w:val="Grid Table 1 Light Accent 6"/>
    <w:basedOn w:val="4"/>
    <w:qFormat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Grid Table 1 Light Accent 5"/>
    <w:basedOn w:val="4"/>
    <w:uiPriority w:val="46"/>
    <w:pPr>
      <w:spacing w:after="0" w:line="240" w:lineRule="auto"/>
    </w:pPr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Grid Table 1 Light Accent 4"/>
    <w:basedOn w:val="4"/>
    <w:qFormat/>
    <w:uiPriority w:val="46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Grid Table 1 Light Accent 3"/>
    <w:basedOn w:val="4"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Grid Table 1 Light Accent 1"/>
    <w:basedOn w:val="4"/>
    <w:qFormat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Grid Table 1 Light"/>
    <w:basedOn w:val="4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1622</Characters>
  <Lines>13</Lines>
  <Paragraphs>3</Paragraphs>
  <TotalTime>5</TotalTime>
  <ScaleCrop>false</ScaleCrop>
  <LinksUpToDate>false</LinksUpToDate>
  <CharactersWithSpaces>1913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2019-02-15T12:26:00Z</dcterms:created>
  <dc:creator>Benjamin Pallier</dc:creator>
  <cp:lastModifiedBy>demba</cp:lastModifiedBy>
  <dcterms:modified xsi:type="dcterms:W3CDTF">2019-04-17T20:00:01Z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1036-10.2.0.7636</vt:lpwstr>
  </property>
</Properties>
</file>