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DB" w:rsidRPr="00A33EDB" w:rsidRDefault="00A33EDB">
      <w:pPr>
        <w:rPr>
          <w:sz w:val="28"/>
          <w:szCs w:val="28"/>
        </w:rPr>
      </w:pPr>
      <w:r w:rsidRPr="00A33EDB">
        <w:rPr>
          <w:sz w:val="28"/>
          <w:szCs w:val="28"/>
        </w:rPr>
        <w:t xml:space="preserve">Продолжение темы 2 </w:t>
      </w:r>
    </w:p>
    <w:p w:rsidR="00E575C0" w:rsidRPr="00A33EDB" w:rsidRDefault="00A33EDB">
      <w:r>
        <w:t xml:space="preserve">Политику Ивана </w:t>
      </w:r>
      <w:proofErr w:type="spellStart"/>
      <w:r>
        <w:t>Калиты</w:t>
      </w:r>
      <w:proofErr w:type="spellEnd"/>
      <w:r>
        <w:t xml:space="preserve"> продолжали его сыновья - </w:t>
      </w:r>
      <w:proofErr w:type="spellStart"/>
      <w:r>
        <w:t>Симеон</w:t>
      </w:r>
      <w:proofErr w:type="spellEnd"/>
      <w:r>
        <w:t xml:space="preserve"> Гордый и Иван Красный. В их время уже начали выделяться уделы внутри самого Московского княжества, но единство действий великого и удельных князей </w:t>
      </w:r>
      <w:proofErr w:type="spellStart"/>
      <w:r>
        <w:t>Симеон</w:t>
      </w:r>
      <w:proofErr w:type="spellEnd"/>
      <w:r>
        <w:t xml:space="preserve"> </w:t>
      </w:r>
      <w:proofErr w:type="gramStart"/>
      <w:r>
        <w:t>Гордый</w:t>
      </w:r>
      <w:proofErr w:type="gramEnd"/>
      <w:r>
        <w:t xml:space="preserve"> считал главным принципом московской династии. После смерти Ивана Ивановича наследником стал его 9-летний сын Дмитрий. </w:t>
      </w:r>
      <w:proofErr w:type="gramStart"/>
      <w:r>
        <w:t xml:space="preserve">Воспользовавшись этой ситуацией </w:t>
      </w:r>
      <w:proofErr w:type="spellStart"/>
      <w:r>
        <w:t>суздалъско-нижегородский</w:t>
      </w:r>
      <w:proofErr w:type="spellEnd"/>
      <w:r>
        <w:t xml:space="preserve"> князь Дмитрий Константинович</w:t>
      </w:r>
      <w:proofErr w:type="gramEnd"/>
      <w:r>
        <w:t xml:space="preserve"> смог получить ярлык на великое княжение. Но к середине XIV века в Москве сложился сплоченный боярский кружок московского боярства, который вернул ярлык московским князьям. К 80-м годам Москва усилилась настолько, что великий князь Дмитрий Иванович сумел вступить в борьбу с Ордой. На требование прибывших в Москву послов хана Мамая об уплате повышенной дани Дмитрий Иванович ответил отказом. Духовный православный лидер Руси преподобный Сергий Радонежский благословил князя Дмитрия на борьбу с Ордой и послал к нему монахов </w:t>
      </w:r>
      <w:proofErr w:type="spellStart"/>
      <w:r>
        <w:t>Пересвета</w:t>
      </w:r>
      <w:proofErr w:type="spellEnd"/>
      <w:r>
        <w:t xml:space="preserve"> и </w:t>
      </w:r>
      <w:proofErr w:type="spellStart"/>
      <w:r>
        <w:t>Ослябю</w:t>
      </w:r>
      <w:proofErr w:type="spellEnd"/>
      <w:r>
        <w:t xml:space="preserve"> — бывших воинов. В ночь с 7 на 8 сентября московское войско переправилось через Дон на Куликово поле. Битва была жестокой. Исход битвы решили два обстоятельства: мужество и стойкость «большого» полка и своевременные действия полка засадного, который ударил во фланг ордынцев. Ордынцы бежали с поля боя. Мамай после этого был убит соперниками в Крыму. Куликовская битва имела огромное историческое значение. Она еще выше подняла значение Москвы как центра объединения русских земель, вернула веру в свои силы и ободрила его для дальнейшей борьбы. Новый ордынский хан </w:t>
      </w:r>
      <w:proofErr w:type="spellStart"/>
      <w:r>
        <w:t>Тохтамыш</w:t>
      </w:r>
      <w:proofErr w:type="spellEnd"/>
      <w:r>
        <w:t xml:space="preserve"> в 1382 г. вновь нанес удар по Руси и, ослабленная страна не смогла отразить нашествия на Москву — город был</w:t>
      </w:r>
      <w:proofErr w:type="gramStart"/>
      <w:r>
        <w:t xml:space="preserve"> О</w:t>
      </w:r>
      <w:proofErr w:type="gramEnd"/>
      <w:r>
        <w:t xml:space="preserve">днако Москва удержала за собой первенство среди княжеств. Впервые Дмитрий Донской передал по завещанию своему сыну Василию I в качестве «отчины» великое княжество Московское. Василий I присоединил Нижегородское княжество, Муромское и Тарусское. </w:t>
      </w:r>
      <w:proofErr w:type="gramStart"/>
      <w:r>
        <w:t>Дальнейшее объединение и освобождение русских земель было замедленно жестокой княжеской междоусобицей во второй четверти XV в., получившей название удельной войны.</w:t>
      </w:r>
      <w:proofErr w:type="gramEnd"/>
      <w:r>
        <w:t xml:space="preserve"> Театром военных действий стала вся страна. Поводом для нее был династический конфликт между князьями Московского дома. После смерти Василия I претендентами на престол выступали его 10-летний сын Василий и младший брат Юрий. Первоначально Юрий признал своего племянника великим князем, но затем в 1433 г. внезапно напал на Москву, разбил войска Василия II и занял великокняжеский престол. Василию он выделил в удел Коломну, и московские бояре, боясь, что ставленники Юрия оттеснят их на второй план, ушли к Василию. После смерти Юрия его младшие сыновья Дмитрий </w:t>
      </w:r>
      <w:proofErr w:type="spellStart"/>
      <w:r>
        <w:t>Шемяка</w:t>
      </w:r>
      <w:proofErr w:type="spellEnd"/>
      <w:r>
        <w:t xml:space="preserve"> и Дмитрий Красный признали Василия, но их старший брат Василий Косой решил продолжить борьбу. В 1445 г. в результате набега казанского хана Василий II попал в плен, и власть захватил </w:t>
      </w:r>
      <w:proofErr w:type="spellStart"/>
      <w:r>
        <w:t>Шемяка</w:t>
      </w:r>
      <w:proofErr w:type="spellEnd"/>
      <w:r>
        <w:t xml:space="preserve">. Василий, сумев договориться с ханом о свободе, пообещав при этом ему огромный выкуп, вскоре вернулся в Москву. </w:t>
      </w:r>
      <w:proofErr w:type="spellStart"/>
      <w:r>
        <w:t>Шемяка</w:t>
      </w:r>
      <w:proofErr w:type="spellEnd"/>
      <w:r>
        <w:t xml:space="preserve"> для победы в борьбе использовал недовольство народа обещанным князем выкупом и восстановил свою власть. Василия арестовали и ослепили, а затем отправили в ссылку в Углич. С тех пор он стал называться Василием Темным. Вместе с тем, сбор обещанного выкупа вынужден был осуществлять </w:t>
      </w:r>
      <w:proofErr w:type="spellStart"/>
      <w:r>
        <w:t>Шемяка</w:t>
      </w:r>
      <w:proofErr w:type="spellEnd"/>
      <w:r>
        <w:t xml:space="preserve"> и этот фактор сыграл свою роль в том, что общественное мнение постепенно отворачивалось от него. Поддержанный московскими и тверскими боярами Василий Темный уже через год въехал в Москву. При Василии II произошло важное событие в жизни русской православной церкви. В 1439 г. на Соборе православного и католического духовенства во Флоренции была заключена Уния обеих Церквей. Император и патриарх константинопольские признали все католические догматы и главенство пап, сохранив за собой лишь обряд. Они надеялись, что западные католические монархи помогут им в борьбе с турками. Русский митрополит Исидор присутствовал на этом Соборе и тоже подписал акт Унии. Однако</w:t>
      </w:r>
      <w:proofErr w:type="gramStart"/>
      <w:r>
        <w:t>,</w:t>
      </w:r>
      <w:proofErr w:type="gramEnd"/>
      <w:r>
        <w:t xml:space="preserve"> когда он вернулся в Москву в сане католического кардинала, великий князь и </w:t>
      </w:r>
      <w:r>
        <w:lastRenderedPageBreak/>
        <w:t xml:space="preserve">духовенство наотрез отказались присоединиться к Унии. Здесь было решено впредь самим </w:t>
      </w:r>
      <w:proofErr w:type="gramStart"/>
      <w:r>
        <w:t>ставить</w:t>
      </w:r>
      <w:proofErr w:type="gramEnd"/>
      <w:r>
        <w:t xml:space="preserve"> себе митрополита по избранию русских архиереев, независимо от Константинополя. Через несколько лет, таким образом, был поставлен в митрополиты московские рязанский епископ Иона. В дальнейшем это сделалось правилом и произошло отделение митрополии «всея Руси» от Константинопольского патриархата. Русская церковь сделалась автокефальной. В княжение сына Василия II — Ивана III было в основном завершено политическое объединение русских земель и произошло образование централизованного государства. В 1463 г. было окончательно включено в состав государства княжество Ярославское, а в 1474 г. — Ростовское. Труднее было с присоединением Новгорода, где традиции самостоятельности были сильны. В 1471 г. новгородские бояре заключили договор с великим князем литовским и королем польским Казимиром IV о признании его князем и принятии наместника. Это был повод для начала войны Ивана III с Новгородом. На р. </w:t>
      </w:r>
      <w:proofErr w:type="spellStart"/>
      <w:r>
        <w:t>Шелони</w:t>
      </w:r>
      <w:proofErr w:type="spellEnd"/>
      <w:r>
        <w:t xml:space="preserve"> новгородцы потерпели поражение, но пока оставались независимыми. В 1475 г. Иван III предпринял поездку в Новгород, целью которой было ослабление враждебной группировки бояр и завоевание симпатий новгородского люда. В результате противостояния в 1478 г. Новгород капитулировал, вечевой колокол был увезен в Москву, вече отменили, а вместо посадников стали править московские наместники. В 1487-1488 гг. Иван III выселил всех зажиточных новгородцев и отправил в Москву 7 тысяч «</w:t>
      </w:r>
      <w:proofErr w:type="spellStart"/>
      <w:r>
        <w:t>житьих</w:t>
      </w:r>
      <w:proofErr w:type="spellEnd"/>
      <w:r>
        <w:t xml:space="preserve"> людей». Это событие летопись назвала «выводом» новгородцев. Практически все земли Новгорода были конфискованы, а затем была проведена перепись и осуществлено первое массовое наделение воинов поместьями. В 1472 г. была присоединена «Великая Пермь», карельские земли, в 1485 г. - Тверская земля. Вхождение многих народов в состав Русского государства и, в то же время, ослабление Золотой Орды и распад ее на четыре ханства, дали Ивану III возможность прекратить уплату дани и окончательно свергнуть ордынское иго. В 1480 г. на р. Угре сошлись русские и монгольские войска. Хан Ахмат не решился на сражение и в ноябре этого же года отступил. Так было свергнуто иго Золотой Орды. Объединительную политику Ивана III продолжил его сын Василий III. При нем были присоединены Псков и Рязань, Северская и Смоленская земли. При присоединении Пскова, Смоленска, Рязани Василий III следовал методу, опробованному при овладении Новгородом: «вывод» знати и конфискация земель, а затем </w:t>
      </w:r>
      <w:proofErr w:type="spellStart"/>
      <w:r>
        <w:t>испомещение</w:t>
      </w:r>
      <w:proofErr w:type="spellEnd"/>
      <w:r>
        <w:t xml:space="preserve"> московских дворян. Василий </w:t>
      </w:r>
      <w:proofErr w:type="spellStart"/>
      <w:proofErr w:type="gramStart"/>
      <w:r>
        <w:t>III</w:t>
      </w:r>
      <w:proofErr w:type="gramEnd"/>
      <w:r>
        <w:t>пытался</w:t>
      </w:r>
      <w:proofErr w:type="spellEnd"/>
      <w:r>
        <w:t xml:space="preserve"> лишить знать ее привилегий и поэтому после смерти своего отца он не подтвердил жалованные грамоты очень многим из знатных родов. Выясняя причины и условия возвышения Москвы, впервые ставшей стольным городом особого княжества в конце 40-х гг. XIII </w:t>
      </w:r>
      <w:proofErr w:type="gramStart"/>
      <w:r>
        <w:t>в</w:t>
      </w:r>
      <w:proofErr w:type="gramEnd"/>
      <w:r>
        <w:t>. (</w:t>
      </w:r>
      <w:proofErr w:type="gramStart"/>
      <w:r>
        <w:t>до</w:t>
      </w:r>
      <w:proofErr w:type="gramEnd"/>
      <w:r>
        <w:t xml:space="preserve"> этого она принадлежала владимирским князьям), важно проанализировать всю совокупность моментов и обстоятельств, превративших ее в столицу великорусского государства. 1. Срединное географическое положение Москвы позволяло ей богатеть на транзитной торговле и контролировать снабжение Новгородской земли хлебом, а также способствовало притоку сюда населения из других мест. 2. Генеалогическое положение московских князей во многом предопределило особенности их мировоззрения и политического поведения. Представляя новый и окраинный город, московские князья не могли надеяться дожить до старшинства и занять великокняжеский владимирский стол обычным путем. Чувствуя себя бесправными среди родичей и не имея опоры в обычаях и преданиях старины, они должны были обеспечивать свое положение независимо от очереди старшинства. «Благодаря тому, московские князья рано выработали своеобразную политику, состоявшую в умении пользоваться условиями текущей минуты». 3. Первые московские князья избегали конфликтов с Ордой: интригой и подкупом они приобретали у хана ярлык на великое княжение и предотвращали карательные экспедиции захватчиков; покупкой, колонизацией пустых пространств, захватом - расширяли свои владения; различными льготами </w:t>
      </w:r>
      <w:proofErr w:type="gramStart"/>
      <w:r>
        <w:t>-у</w:t>
      </w:r>
      <w:proofErr w:type="gramEnd"/>
      <w:r>
        <w:t xml:space="preserve">держивали старое и привлекали новое население. 4. Московские князья, как правило, жили долго. От соседей их отличало почти полное отсутствие внутрисемейных </w:t>
      </w:r>
      <w:r>
        <w:lastRenderedPageBreak/>
        <w:t xml:space="preserve">распрей и усобиц. Начиная с Ивана </w:t>
      </w:r>
      <w:proofErr w:type="spellStart"/>
      <w:r>
        <w:t>Калиты</w:t>
      </w:r>
      <w:proofErr w:type="spellEnd"/>
      <w:r>
        <w:t xml:space="preserve"> (1328-1340 гг.), в продолжение ста лет великим князем Владимирским обыкновенно становился старший сын предшествовавшего великого князя. Таким образом, складывался новый обычай, «на который общество начало смотреть, как на правильный порядок, забывая о прежнем порядке преемства по старшинству». 5. Первые успехи московских князей привлекли на их сторону православное духовенство. В 1299 г. митрополит Максим переехал из Киева во Владимир на </w:t>
      </w:r>
      <w:proofErr w:type="spellStart"/>
      <w:r>
        <w:t>Клязьме</w:t>
      </w:r>
      <w:proofErr w:type="spellEnd"/>
      <w:r>
        <w:t xml:space="preserve">. Его преемник митрополит Петр подолгу жил в Москве и умер здесь в 1326 г. Следующий митрополит Феогност окончательно поселился в этом городе. Сделавшись церковной столицей Руси, Москва стала источником притяжения тех материальных средств, которыми располагала тогда церковь. Трудно переоценить и нравственное значение этой перемены: население Северо-Восточной Руси стало с большим доверием относиться к московскому князю. 6. По мере усиления Москвы служба московскому князю сулила боярам и вольным слугам все больше выгод и почета. Поэтому они потянулись сюда </w:t>
      </w:r>
      <w:proofErr w:type="spellStart"/>
      <w:r>
        <w:t>нетолько</w:t>
      </w:r>
      <w:proofErr w:type="spellEnd"/>
      <w:r>
        <w:t xml:space="preserve"> из соседних княжеств, но также из Киевской, Волынской и Черниговской областей, усиливая собой рать московскую и прилагая все усилия, чтобы великое княжение всегда принадлежало Москве. Со временем московское боярство превратилось в сплоченную военно-служилую корпорацию. При его заинтересованном и активном участии произошло слияние великого княжества Владимирского с Московским в 1362 г., и окончательное утверждение этого порядка в 1375 г., после того как тверской князь признал себя «младшим братом» московского, а ордынские ханы стали выдавать ярлык на великое княжение исключительно представителям московского княжеского дома. 7. Согласно теории Л.Н. Гумилева, именно Москве удалось привлечь к себе множество людей: татар, литовцев, </w:t>
      </w:r>
      <w:proofErr w:type="spellStart"/>
      <w:r>
        <w:t>русичей</w:t>
      </w:r>
      <w:proofErr w:type="spellEnd"/>
      <w:r>
        <w:t xml:space="preserve">, половцев, обладавших повышенной тягой к действию, - «всех, кто хотел иметь и уверенность в завтрашнем дне, и общественное положение, сообразное своим заслугам. Всех этих пришельцев Москва сумела использовать, применяясь к их наклонностям, и объединить единой православной верой». Образование единого централизованного государство привело к кардинальным переменам в истории российского государства. До конца XV в. отношения московского великого князя с удельными князьями регулировались договорами. Великий князь оставался первым среди равных. Термин «самодержавие» вошел в оборот в конце XV в. и «самодержец» означал самостоятельного государя, не подчиненного никакой внешней власти. С 1478 г. Иван III стал титуловаться как «государь всея Руси». Русским гербом стал двуглавый орел, при дворе утвердился сложный церемониал, появились такие символы власти как скипетр и держава, «шапка Мономаха». В 1497 г. была создана печать государя: </w:t>
      </w:r>
      <w:proofErr w:type="spellStart"/>
      <w:r>
        <w:t>красновосковая</w:t>
      </w:r>
      <w:proofErr w:type="spellEnd"/>
      <w:r>
        <w:t xml:space="preserve">, на лицевой стороне изображался всадник в коротком воинском доспехе, в боевых перчатках и в развевающемся плаще, поражающий дракона (крылатого змея) копьем в шею. По кругу шла надпись: Иоанн </w:t>
      </w:r>
      <w:proofErr w:type="spellStart"/>
      <w:r>
        <w:t>Божиею</w:t>
      </w:r>
      <w:proofErr w:type="spellEnd"/>
      <w:r>
        <w:t xml:space="preserve"> </w:t>
      </w:r>
      <w:proofErr w:type="spellStart"/>
      <w:r>
        <w:t>милостию</w:t>
      </w:r>
      <w:proofErr w:type="spellEnd"/>
      <w:r>
        <w:t xml:space="preserve"> господарь всея Руси великий князь. На оборотной стороне - двуглавый орел с распростертыми опущенными вниз крыльями и коронами на головах. Георгий Победоносец выступает как защитник православия и символ победы над неверными. Двуглавый орел — высокое происхождение русского государя, равенство его по рождению с западноевропейскими правителями и с императорами Священной Римской империи. Символом царского могущества стал и Кремль, в котором были построены Успенский, Благовещенский, Архангельский соборы и </w:t>
      </w:r>
      <w:proofErr w:type="spellStart"/>
      <w:r>
        <w:t>Грановитая</w:t>
      </w:r>
      <w:proofErr w:type="spellEnd"/>
      <w:r>
        <w:t xml:space="preserve"> палата. Экономическую основу могущества князей составляла дворцовая собственность (дворцовое хозяйство). Большую часть доходов приносила эксплуатация личных пахотных угодий. Доходы также поступали от ремесел и промыслов. Главным управителем двора был «дворецкий» или «</w:t>
      </w:r>
      <w:proofErr w:type="spellStart"/>
      <w:r>
        <w:t>дворский</w:t>
      </w:r>
      <w:proofErr w:type="spellEnd"/>
      <w:r>
        <w:t xml:space="preserve">», под руководством которого служили всякие люди, надзиравшие за </w:t>
      </w:r>
      <w:proofErr w:type="spellStart"/>
      <w:r>
        <w:t>конкретнымиисточниками</w:t>
      </w:r>
      <w:proofErr w:type="spellEnd"/>
      <w:r>
        <w:t xml:space="preserve"> дохода. Доходная собственность называлась «путем», а </w:t>
      </w:r>
      <w:proofErr w:type="gramStart"/>
      <w:r>
        <w:t>управлявший</w:t>
      </w:r>
      <w:proofErr w:type="gramEnd"/>
      <w:r>
        <w:t xml:space="preserve"> ею - «путным боярином» или «путником». Ему выделялись деревни и промыслы, за счет которых он кормился со своим штатом. Путный боярин творил суд и расправу над </w:t>
      </w:r>
      <w:r>
        <w:lastRenderedPageBreak/>
        <w:t xml:space="preserve">дворцовыми холопами, находившимися в его хозяйственном ведомстве. Такой же властью он обладал над жителями деревень и городов, назначенных в его личное кормление. Высший слой русского общества XIV-XV вв. был представлен удельными и великими князьями, характер землевладения которых меняется. Они сохранили право собственности на свои бывшие домены, но их владения все больше сближаются с обычными вотчинами. То есть наблюдается процесс сближения княжеского землевладения </w:t>
      </w:r>
      <w:proofErr w:type="gramStart"/>
      <w:r>
        <w:t>с</w:t>
      </w:r>
      <w:proofErr w:type="gramEnd"/>
      <w:r>
        <w:t xml:space="preserve"> боярским. Им служили бояре и слуги вольные, которые несли княжеские службы по договору и, как правило, являлись земельными собственниками (вотчинниками) , но фонд вотчинных земель стал </w:t>
      </w:r>
      <w:proofErr w:type="gramStart"/>
      <w:r>
        <w:t>уменьшатся</w:t>
      </w:r>
      <w:proofErr w:type="gramEnd"/>
      <w:r>
        <w:t xml:space="preserve"> за счет </w:t>
      </w:r>
      <w:proofErr w:type="spellStart"/>
      <w:r>
        <w:t>мельчания</w:t>
      </w:r>
      <w:proofErr w:type="spellEnd"/>
      <w:r>
        <w:t xml:space="preserve"> вотчин в семейных разделах, роста землевладения церкви. Такие процессы не отвечали интересам государства в плане активизации внешней политики. Стали необходимы земельные раздачи для увеличения вооруженных сил страны, которые к этому времени были возможны, поскольку в руки великого князя попал земельный фонд новгородских вотчинников и Тверского княжества. Однако теперь вотчинами наделяли только на правах пользования, их запрещалось продавать и дарить. «Прежде такие земли, данные слугам, носили название «служилых земель»; теперь они стали называться «поместьями», а их владельцы - «помещиками», «детьми боярскими» и «дворянами»»</w:t>
      </w:r>
      <w:proofErr w:type="gramStart"/>
      <w:r>
        <w:t xml:space="preserve"> .</w:t>
      </w:r>
      <w:proofErr w:type="gramEnd"/>
      <w:r>
        <w:t xml:space="preserve"> Дворян также жаловали поместьями из фонда дворцовых, конфискованных боярских, выморочных земель, новых земель на юге, в Диком поле, на востоке - в Поволжье и </w:t>
      </w:r>
      <w:proofErr w:type="spellStart"/>
      <w:r>
        <w:t>Приуралье</w:t>
      </w:r>
      <w:proofErr w:type="spellEnd"/>
      <w:r>
        <w:t xml:space="preserve"> (в XVI в.) и т.д. «</w:t>
      </w:r>
      <w:proofErr w:type="gramStart"/>
      <w:r>
        <w:t>В начале</w:t>
      </w:r>
      <w:proofErr w:type="gramEnd"/>
      <w:r>
        <w:t xml:space="preserve"> XVI в. помещиков считали уже тысячами, и поместная система охватила уже всю южную половину государства». Время от времени дворянам давали денежное жалованье, а наиболее знатным из них - кормления. Все они служили московскому государю, были «в его воле», то есть подчинялись монаршим законодательным актам и приказным документам. Первоначально поместья мало отличались от вотчин, поскольку вотчинники также были обязаны служить. Вскоре помещикам начали раздавать земли «черносошных» крестьян, что привело к их резкому сокращению. Проводя различие между вотчиной и поместьем, не следует вместе с тем противопоставлять эти формы феодального землевладения. «Можно со всей определенностью сказать, - пишет ЮТ. Алексеев, - что в XV </w:t>
      </w:r>
      <w:proofErr w:type="gramStart"/>
      <w:r>
        <w:t>в</w:t>
      </w:r>
      <w:proofErr w:type="gramEnd"/>
      <w:r>
        <w:t xml:space="preserve">., да и позже, </w:t>
      </w:r>
      <w:proofErr w:type="gramStart"/>
      <w:r>
        <w:t>такой</w:t>
      </w:r>
      <w:proofErr w:type="gramEnd"/>
      <w:r>
        <w:t xml:space="preserve"> разницы не было... в подавляющем большинстве </w:t>
      </w:r>
      <w:proofErr w:type="spellStart"/>
      <w:r>
        <w:t>случаеввотчинник</w:t>
      </w:r>
      <w:proofErr w:type="spellEnd"/>
      <w:r>
        <w:t xml:space="preserve"> и помещик не только принадлежали к одному социальному слою класса феодалов, но и, как нередко случалось, вотчинник одного уезда был помещиком в другом». О близости вотчинников и помещиков в первой половине XVI </w:t>
      </w:r>
      <w:proofErr w:type="gramStart"/>
      <w:r>
        <w:t>в</w:t>
      </w:r>
      <w:proofErr w:type="gramEnd"/>
      <w:r>
        <w:t xml:space="preserve">. говорил и В.Б. </w:t>
      </w:r>
      <w:proofErr w:type="spellStart"/>
      <w:r>
        <w:t>Кобрин</w:t>
      </w:r>
      <w:proofErr w:type="spellEnd"/>
      <w:r>
        <w:t xml:space="preserve">. И те и другие, по его словам, не только были выходцами из одних и тех же социальных групп, но зачастую совмещались в одном лице. Разделяя это мнение, В.И. </w:t>
      </w:r>
      <w:proofErr w:type="spellStart"/>
      <w:r>
        <w:t>Буганов</w:t>
      </w:r>
      <w:proofErr w:type="spellEnd"/>
      <w:r>
        <w:t xml:space="preserve"> обращает внимание на тот факт, что уже в XVI в. поместья передавались по наследству и даже жаловались за хорошую службу и другие заслуги в вотчину. В то же время за измену, побег, другие политические преступления и даже за менее серьезные проступки московский государь мог конфисковать и боярскую вотчину. Вместе со слугами под </w:t>
      </w:r>
      <w:proofErr w:type="spellStart"/>
      <w:r>
        <w:t>дворским</w:t>
      </w:r>
      <w:proofErr w:type="spellEnd"/>
      <w:r>
        <w:t xml:space="preserve"> и холопами, находившимися от князей в кабальной или полной зависимости, бояре и помещики составляли княжеский двор. Совещательным органом при великом князе была Боярская дума. В первой трети XVI в. сложилось четкое разграничение думских чинов — боярина и окольничего. Численный состав Думы не превышал в начале века 20 человек. Одновременно из нее стала выделяться «ближняя дума» - круг наиболее доверенных лиц князя. В компетенцию думы входили вопросы внутренней и внешней политики, контроль за судебным и административным аппаратом. Основную массу населения в это время составляли лично свободные крестьяне и посадские люди, известные также под названием черных, земских или тяглых людей, объединенных в сельские и городские общины (миры). Они арендовали у князя промысловую и пашенную землю и за это платили ему не личной службой, а тяглом, податью. Важно отметить, что и волостные крестьянские, и городские миры были связаны круговой порукой в уплате этого прямого налога. </w:t>
      </w:r>
      <w:proofErr w:type="gramStart"/>
      <w:r>
        <w:t xml:space="preserve">Князь лишь назначал один общий </w:t>
      </w:r>
      <w:proofErr w:type="spellStart"/>
      <w:r>
        <w:t>податный</w:t>
      </w:r>
      <w:proofErr w:type="spellEnd"/>
      <w:r>
        <w:t xml:space="preserve"> оклад с волости или города, сумму которого </w:t>
      </w:r>
      <w:r>
        <w:lastRenderedPageBreak/>
        <w:t xml:space="preserve">избранные тяглыми же людьми «окладчики» и специальные «целовальники» разверстывали сообразно имущественной состоятельности отдельных домохозяев и доставляли ему в известные сроки, к примеру, на Рождество, на Петров день и др. Волостное управление само решало мелкие текущие вопросы и дела </w:t>
      </w:r>
      <w:proofErr w:type="spellStart"/>
      <w:r>
        <w:t>судебноадминистративного</w:t>
      </w:r>
      <w:proofErr w:type="spellEnd"/>
      <w:r>
        <w:t xml:space="preserve"> характера, разбирало споры между крестьянами.</w:t>
      </w:r>
      <w:proofErr w:type="gramEnd"/>
      <w:r>
        <w:t xml:space="preserve"> Уголовные преступления подлежали суду княжеских наместников и волостелей в присутствии «добрых или лучших людей» из местного населения, в обязанности которых входило «правды </w:t>
      </w:r>
      <w:proofErr w:type="spellStart"/>
      <w:r>
        <w:t>стеречи</w:t>
      </w:r>
      <w:proofErr w:type="spellEnd"/>
      <w:r>
        <w:t xml:space="preserve">»1 . Уплатив подати, тяглые люди могли переселяться в другие княжества. Крестьяне, жившие на земле вотчинников, заключали с ними арендные договоры («порядные»), в которых оговаривались их права и обязанности </w:t>
      </w:r>
      <w:proofErr w:type="spellStart"/>
      <w:r>
        <w:t>поотношению</w:t>
      </w:r>
      <w:proofErr w:type="spellEnd"/>
      <w:r>
        <w:t xml:space="preserve"> к хозяевам. Они тоже обладали и пользовались свободой перехода, хотя и ограниченной условиями «порядных» и соответствующими распоряжениями великих и удельных князей, а с 1497 г. - установлениями Судебника Ивана III. К этому следует добавить, что социальный строй Руси в удельное время отличался неопределенностью и бесформенностью. Переход человека из крестьян в горожане или холопы и обратно совершался легко и был доступен всем. Резких границ между сословными группами еще не существовало. Их юридическое положение, за редким исключением, не наследовалось. Поэтому применительно к этому времени правильнее говорить не о сословиях, а о разрядах людей или общественных состояниях. Переход от удельного строя к </w:t>
      </w:r>
      <w:proofErr w:type="gramStart"/>
      <w:r>
        <w:t>государственному</w:t>
      </w:r>
      <w:proofErr w:type="gramEnd"/>
      <w:r>
        <w:t xml:space="preserve">, наметившийся со второй половины XV в., отразился на положении всех слоев русского общества. В государственном праве стало утверждаться правило, согласно которому все сословные обязанности удельного времени по договору становились обязательными и наследственными, превращаясь из </w:t>
      </w:r>
      <w:proofErr w:type="spellStart"/>
      <w:r>
        <w:t>условнодобровольных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безусловно-принудительные. Московские государи стали требовать от «княжат» (так в Москве называли служилых князей, лишившихся в своих вотчинах прежних державных прав и служивших великому князю в качестве простых бояр) обязательной и другой службы. Они отвергали их притязания, отбирали прежние права и привилегии, превращая их самих в обыкновенных подневольных слуг. Княжатам запрещалось продавать земли без особого разрешения; у них отнимали право совета и отъезда, который стал рассматриваться как политическое преступление. За особые провинности некоторых из них лишали вотчин. Не удивительно, что в московском боярстве нарастал ропот против самодержавной власти. Утверждая самодержавный строй, московские государи не могли делиться властью и с князьями московского княжеского дома. Уничтожив чужие уделы в Северо-Восточной Руси (в Твери, Ярославле, Ростове и др.), они не могли оставить удельных порядков в своей собственной родне. При первой возможности Иван III «отнимал уделы у своих братьев и ограничивал их старые права. Он требовал от них повиновения себе как государь от подданных». Таким образом, прежние солидарные отношения московских князей и бояр, единство их интересов стали расстраиваться и разрушаться. В период правления Ивана III было создано два общегосударственных ведомства: Дворец и Казна, которые стали прообразами Приказов. Большой дворец ведал личными землями великого князя, рассматривал тяжбы о земельной собственности. Казна являлась главным финансовым ведомством. Здесь хранились деньги, драгоценности, государственный архив и печать. Это ведомство руководило и внешней политикой. Основную роль в складывающемся аппарате власти играли дьяки, которые не отличались родовитостью, но достигали высокого служебного статуса за счет образованности и личных заслуг. Пережитки раздробленности долгое время сохранялись в местном управлении. По-прежнему существовали вотчины и удельные княжества, где управление осуществляли местные администрации вотчинников. В городах длительное время не упразднялись посадники и тысяцкие, население могло собираться на вече. Территория государства делилась на уезды (границы определялись по бывшим княжествам), станы и волости. Власть в уезде принадлежала наместнику, в станах и волостях — волостелям. Наместники и волостели должны были управлять с помощью административного аппарата, </w:t>
      </w:r>
      <w:r>
        <w:lastRenderedPageBreak/>
        <w:t>который выполнял и судебные функции. Должностные лица содержались по системе кормления — получения жалования через взимание судебных пошлин (</w:t>
      </w:r>
      <w:proofErr w:type="spellStart"/>
      <w:r>
        <w:t>присуд</w:t>
      </w:r>
      <w:proofErr w:type="spellEnd"/>
      <w:r>
        <w:t>) и части налогов (</w:t>
      </w:r>
      <w:proofErr w:type="spellStart"/>
      <w:r>
        <w:t>кормленичий</w:t>
      </w:r>
      <w:proofErr w:type="spellEnd"/>
      <w:r>
        <w:t xml:space="preserve"> доход) с местного населения. Административные обязанности оказывались придатком к основным, поэтому кормленщики часто передоверяли свои обязанности тиунам. Нередки были злоупотребления властей. В целом, в государственном аппарате не было строгого разграничения функций, отсутствовал централизованный аппарат управления. В 1497 г. был принят Судебник — первый свод законов единого государства, который стал итогом длительного процесса кодификации русского права. Его создание было предпринято по инициативе Ивана III, но автор неизвестен. Большая часть статей посвящена вопросам судоустройства: организации следствия, судопроизводства в центре и на местах, определялась компетенция центральной и местной властей, права и обязанности должностных лиц, регламентировались судебные пошлины, устанавливался порядок оформления документов, определялись наказания за тяжкие преступления, вошли нормы, фиксировавшие положение холопов и крестьян и категорий населения, подсудных властям. Регулировался порядок решения споров по земельным делам, займам, вопросам купли-продажи и т.д. Высшей судебной инстанцией был суд великого князя и его детей. Суд бояр и </w:t>
      </w:r>
      <w:proofErr w:type="spellStart"/>
      <w:r>
        <w:t>окольничъих</w:t>
      </w:r>
      <w:proofErr w:type="spellEnd"/>
      <w:r>
        <w:t xml:space="preserve"> был высшей инстанцией для суда местного — наместников и волостелей и первой инстанцией суда центрального, выше был великокняжеский. Впервые провозглашалось, что суд - это не только </w:t>
      </w:r>
      <w:proofErr w:type="spellStart"/>
      <w:r>
        <w:t>ихправо</w:t>
      </w:r>
      <w:proofErr w:type="spellEnd"/>
      <w:r>
        <w:t xml:space="preserve">, но и их обязанность, т.е. бояре и окольничие не имели права «отсылать» пришедших к нм, а должны были «давать всем </w:t>
      </w:r>
      <w:proofErr w:type="spellStart"/>
      <w:r>
        <w:t>жалобникам</w:t>
      </w:r>
      <w:proofErr w:type="spellEnd"/>
      <w:r>
        <w:t xml:space="preserve"> управы во всем». Суд провозглашался нелицеприятным и беспристрастным, запрещалась дача взятки («</w:t>
      </w:r>
      <w:proofErr w:type="gramStart"/>
      <w:r>
        <w:t>посула</w:t>
      </w:r>
      <w:proofErr w:type="gramEnd"/>
      <w:r>
        <w:t xml:space="preserve">» - скорее плата судье за внимание к делу). Судебник определял размеры пошлин за отправление суда - десятую часть от суммы иска: боярину шло 6%, дьяку — 4%. Судебник 1497 г. не дает никаких привилегий богатым и знатным. Чтобы сделать суд доступным для простых людей, пошлины были снижены в пять раз. Смертной казнью наказывался «ведомый лихой человек», виновный в убийстве, разбое, краже, злостной клевете или в ином «лихом деле». Смертной казнью карался также вор, пойманный вторично. </w:t>
      </w:r>
      <w:proofErr w:type="gramStart"/>
      <w:r>
        <w:t>Судебник установил, в каких случаях свободный человек становится холопом (при продаже себя в холопы, при поступлении в тиуны или ключники в сельской местности, или женитьбе на рабыне или выходе замуж за холопа, при передаче в приданое или в силу завещания.</w:t>
      </w:r>
      <w:proofErr w:type="gramEnd"/>
      <w:r>
        <w:t xml:space="preserve"> Статья 57 определяла право крестьян переходить к другому владельцу раз в году на Юрьев день осенний. Так был сделан первый шаг на пути к установлению крепостного права, поскольку устанавливался единый срок перехода в государственном масштабе. Создание единого государства оказало влияние на развитие экономики. Продолжалось освоение русским крестьянством новых территорий: в </w:t>
      </w:r>
      <w:proofErr w:type="spellStart"/>
      <w:r>
        <w:t>Приуралъе</w:t>
      </w:r>
      <w:proofErr w:type="spellEnd"/>
      <w:r>
        <w:t xml:space="preserve">, за Окой. Экстенсивная подсечно-огневая система земледелия сохраняла ведущую роль во многих районах страны, но вместе с тем, уже появляются двупольные и трехпольные севообороты. Продолжалось развитие ремесла и ремесленной специализации. В крупных городах часто существовали слободы, населенные ремесленниками одной специальности. Высокого </w:t>
      </w:r>
      <w:proofErr w:type="gramStart"/>
      <w:r>
        <w:t>уровня достигло</w:t>
      </w:r>
      <w:proofErr w:type="gramEnd"/>
      <w:r>
        <w:t xml:space="preserve"> оружейное дело, литейное. В конце XV </w:t>
      </w:r>
      <w:proofErr w:type="gramStart"/>
      <w:r>
        <w:t>в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Москве был создан Пушечный двор. Развитие ремесла каменщиков позволило провести строительство новых кремлевских стен, Китай-города. Во второй половине XV- первой трети XVI вв. расширялись экономические связи между разными областями страны, но преобладала естественная специализация. Подводя итоги развитию страны в конце </w:t>
      </w:r>
      <w:proofErr w:type="spellStart"/>
      <w:r>
        <w:t>ХУ-начале</w:t>
      </w:r>
      <w:proofErr w:type="spellEnd"/>
      <w:r>
        <w:t xml:space="preserve"> XVI вв., можно сказать, что для России указанного периода было характерно сочетание единства страны и разнообразия укладов и социальных отношений в прежде независимых землях, централизация политического строя, усиление великокняжеской власти</w:t>
      </w:r>
    </w:p>
    <w:sectPr w:rsidR="00E575C0" w:rsidRPr="00A3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33EDB"/>
    <w:rsid w:val="00A33EDB"/>
    <w:rsid w:val="00E5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3627</Words>
  <Characters>20677</Characters>
  <Application>Microsoft Office Word</Application>
  <DocSecurity>0</DocSecurity>
  <Lines>172</Lines>
  <Paragraphs>48</Paragraphs>
  <ScaleCrop>false</ScaleCrop>
  <Company/>
  <LinksUpToDate>false</LinksUpToDate>
  <CharactersWithSpaces>24256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2020-09-10T06:55:00Z</dcterms:created>
  <dcterms:modified xsi:type="dcterms:W3CDTF">2020-09-10T06:59:00Z</dcterms:modified>
</cp:coreProperties>
</file>