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преподавателем. Во время вызова модель участвует в двух местах. Свободный вопрос заявителю (раздел 3.11): модель понимает, про какой из заготовленных фактов спросили, и выбирает его из закрытого списка. Живой заявитель на профиле с видеокартой (</w:t>
      </w:r>
      <w:r>
        <w:rPr>
          <w:rStyle w:val="Style14"/>
        </w:rPr>
        <w:t>applicant.live_model = 1</w:t>
      </w:r>
      <w:r>
        <w:rPr/>
        <w:t>, раздел 3.11): модель пересказывает своими словами уже выбранный ответ сценария, видя только раскрытые факты; реплика проверяется до показа, иначе звучит записанный ответ. На процессоре эта настройка выключена, и заявитель говорит ответами сценария. Какой факт раскрыт и как это оценивается, модель не решает ни в одном из случаев.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4"/>
        <w:gridCol w:w="4210"/>
      </w:tblGrid>
      <w:tr>
        <w:trPr>
          <w:tblHeader w:val="true"/>
        </w:trPr>
        <w:tc>
          <w:tcPr>
            <w:tcW w:w="1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(билеты и задания занятия), приём вызова и заполнение карточки 112, свои карточки в журнале,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службы, карточка ДДС (поля 112 — только чтение), статусы реагирования, бригада и доклады, доклад начальнику, свой разбор ДДС с автоматической и экспертной оценкой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277"/>
        <w:gridCol w:w="1441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билеты и задания для приёма вызова, начать вызов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журнале, их разбор, прогноз, рекомендации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4944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365"/>
        <w:gridCol w:w="3663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363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 xml:space="preserve"> (оператор 112), </w:t>
      </w:r>
      <w:r>
        <w:rPr>
          <w:rStyle w:val="Style14"/>
        </w:rPr>
        <w:t>student2</w:t>
      </w:r>
      <w:r>
        <w:rPr/>
        <w:t>…</w:t>
      </w:r>
      <w:r>
        <w:rPr>
          <w:rStyle w:val="Style14"/>
        </w:rPr>
        <w:t>student5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363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79 сценариев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