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1"/>
        <w:gridCol w:w="826"/>
        <w:gridCol w:w="1802"/>
        <w:gridCol w:w="1205"/>
      </w:tblGrid>
      <w:tr>
        <w:trPr>
          <w:tblHeader w:val="true"/>
        </w:trPr>
        <w:tc>
          <w:tcPr>
            <w:tcW w:w="17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9"/>
        <w:gridCol w:w="1039"/>
        <w:gridCol w:w="1498"/>
        <w:gridCol w:w="1038"/>
      </w:tblGrid>
      <w:tr>
        <w:trPr>
          <w:tblHeader w:val="true"/>
        </w:trPr>
        <w:tc>
          <w:tcPr>
            <w:tcW w:w="197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352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ГБ): </w:t>
      </w:r>
      <w:r>
        <w:rPr>
          <w:rStyle w:val="Style15"/>
        </w:rPr>
        <w:t>Qwen3.8-27B</w:t>
      </w:r>
      <w:r>
        <w:rPr/>
        <w:t xml:space="preserve"> в квантовании INT4 (W4A16, </w:t>
      </w:r>
      <w:r>
        <w:rPr>
          <w:rStyle w:val="Style14"/>
        </w:rPr>
        <w:t>RedHatAI/Qwen3.8-27B-INT4</w:t>
      </w:r>
      <w:r>
        <w:rPr/>
        <w:t xml:space="preserve">) под vLLM 0.30, скрипт запуска и флаги — </w:t>
      </w:r>
      <w:r>
        <w:rPr>
          <w:rStyle w:val="Style14"/>
        </w:rPr>
        <w:t>deploy/gpu/start-vllm.sh</w:t>
      </w:r>
      <w:r>
        <w:rPr/>
        <w:t>. Лицензия модели — Apache 2.0.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Замеры 28.09 на наших запросах, модель одна на машине: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8"/>
        <w:gridCol w:w="1683"/>
        <w:gridCol w:w="1433"/>
      </w:tblGrid>
      <w:tr>
        <w:trPr>
          <w:tblHeader w:val="true"/>
        </w:trPr>
        <w:tc>
          <w:tcPr>
            <w:tcW w:w="24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</w:tr>
      <w:tr>
        <w:trPr/>
        <w:tc>
          <w:tcPr>
            <w:tcW w:w="24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</w:tr>
      <w:tr>
        <w:trPr/>
        <w:tc>
          <w:tcPr>
            <w:tcW w:w="24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</w:tr>
      <w:tr>
        <w:trPr/>
        <w:tc>
          <w:tcPr>
            <w:tcW w:w="24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</w:tr>
      <w:tr>
        <w:trPr/>
        <w:tc>
          <w:tcPr>
            <w:tcW w:w="24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 на описание</w:t>
            </w:r>
          </w:p>
        </w:tc>
      </w:tr>
      <w:tr>
        <w:trPr/>
        <w:tc>
          <w:tcPr>
            <w:tcW w:w="24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6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на реплику — непригодно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1,6 с с проверкой, 17 из 19 живые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352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