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7"/>
        <w:bidi w:val="0"/>
        <w:jc w:val="left"/>
        <w:rPr/>
      </w:pPr>
      <w:r>
        <w:rPr/>
        <w:t>Лидеры цифровой трансформации 2026 · Задача №9</w:t>
        <w:br/>
        <w:t>Департамент ГОЧСиПБ города Москвы</w:t>
      </w:r>
    </w:p>
    <w:p>
      <w:pPr>
        <w:pStyle w:val="1"/>
        <w:bidi w:val="0"/>
        <w:jc w:val="left"/>
        <w:rPr/>
      </w:pPr>
      <w:bookmarkStart w:id="0" w:name="_1"/>
      <w:bookmarkEnd w:id="0"/>
      <w:r>
        <w:rPr/>
        <w:t>Тренажёр специалиста ДДС с использованием ИИ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Общее техническое описание программного продукта</w:t>
      </w:r>
    </w:p>
    <w:p>
      <w:pPr>
        <w:pStyle w:val="Style27"/>
        <w:bidi w:val="0"/>
        <w:spacing w:before="0" w:after="283"/>
        <w:jc w:val="left"/>
        <w:rPr/>
      </w:pPr>
      <w:r>
        <w:rPr/>
        <w:t>Назначение · функции и возможности · состав · порядок монтажа · настройка функционирования · возможные неисправности</w:t>
      </w:r>
    </w:p>
    <w:p>
      <w:pPr>
        <w:pStyle w:val="Style27"/>
        <w:bidi w:val="0"/>
        <w:spacing w:before="0" w:after="283"/>
        <w:jc w:val="left"/>
        <w:rPr/>
      </w:pPr>
      <w:r>
        <w:rPr/>
        <w:t>Команда ELABS</w:t>
      </w:r>
    </w:p>
    <w:p>
      <w:pPr>
        <w:pStyle w:val="Style27"/>
        <w:bidi w:val="0"/>
        <w:spacing w:before="0" w:after="283"/>
        <w:jc w:val="left"/>
        <w:rPr/>
      </w:pPr>
      <w:r>
        <w:rPr/>
        <w:t>Версия 1.0 от 20.10.2026</w:t>
      </w:r>
    </w:p>
    <w:p>
      <w:pPr>
        <w:pStyle w:val="Style27"/>
        <w:bidi w:val="0"/>
        <w:spacing w:before="0" w:after="283"/>
        <w:jc w:val="left"/>
        <w:rPr/>
      </w:pPr>
      <w:r>
        <w:rPr/>
        <w:t>Содержание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">
        <w:r>
          <w:rPr/>
          <w:t>1. Назначение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2">
        <w:r>
          <w:rPr/>
          <w:t>2. Функции и возможности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1">
        <w:r>
          <w:rPr/>
          <w:t>2.1. Рабочее место диспетчера ДДС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2-112">
        <w:r>
          <w:rPr/>
          <w:t>2.2. Рабочее место оператора 112 (включается администратором)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3">
        <w:r>
          <w:rPr/>
          <w:t>2.3. Преподаватель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4">
        <w:r>
          <w:rPr/>
          <w:t>2.4. Администратор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5">
        <w:r>
          <w:rPr/>
          <w:t>2.5. Искусственный интеллект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3">
        <w:r>
          <w:rPr/>
          <w:t>3. Состав и архитектура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4">
        <w:r>
          <w:rPr/>
          <w:t>4. Требования к оборудованию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5">
        <w:r>
          <w:rPr/>
          <w:t>5. Порядок монтажа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1">
        <w:r>
          <w:rPr/>
          <w:t>5.1. Стенд одной командой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2">
        <w:r>
          <w:rPr/>
          <w:t>5.2. Проверка стенда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3">
        <w:r>
          <w:rPr/>
          <w:t>5.3. Учебный набор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4">
        <w:r>
          <w:rPr/>
          <w:t>5.4. Языковая модель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5">
        <w:r>
          <w:rPr/>
          <w:t>5.5. Голос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6-">
        <w:r>
          <w:rPr/>
          <w:t>5.6. Кросс-энкодер сверки описаний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7-docker">
        <w:r>
          <w:rPr/>
          <w:t>5.7. Локальный запуск без Docker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8">
        <w:r>
          <w:rPr/>
          <w:t>5.8. Подключение рабочих мест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6">
        <w:r>
          <w:rPr/>
          <w:t>6. Настройка функционирования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61-deployenv">
        <w:r>
          <w:rPr/>
          <w:t>6.1. Переменные окружения стенда (deploy/.env)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62">
        <w:r>
          <w:rPr/>
          <w:t>6.2. Параметры администратора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63">
        <w:r>
          <w:rPr/>
          <w:t>6.3. Экран входа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64-https">
        <w:r>
          <w:rPr/>
          <w:t>6.4. Сертификат HTTPS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7">
        <w:r>
          <w:rPr/>
          <w:t>7. Возможные неисправности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8">
        <w:r>
          <w:rPr/>
          <w:t>8. Проверки и происхождение данных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/>
      </w:pPr>
      <w:hyperlink w:anchor="_2">
        <w:r>
          <w:rPr/>
          <w:t>Состав документации</w:t>
        </w:r>
      </w:hyperlink>
      <w:r>
        <w:rPr/>
        <w:t xml:space="preserve"> 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" w:name="1"/>
      <w:bookmarkEnd w:id="1"/>
      <w:r>
        <w:rPr/>
        <w:t>1. Назначение</w:t>
      </w:r>
    </w:p>
    <w:p>
      <w:pPr>
        <w:pStyle w:val="Style27"/>
        <w:bidi w:val="0"/>
        <w:spacing w:before="0" w:after="283"/>
        <w:jc w:val="left"/>
        <w:rPr/>
      </w:pPr>
      <w:r>
        <w:rPr/>
        <w:t>Тренажёр — учебное программное обеспечение для подготовки специалистов дежурно-диспетчерских служб (ДДС) города Москвы. Обучаемый работает на рабочем месте, повторяющем рабочее место диспетчера в системе ПОВ-112 (АРМ-112): те же карточки происшествий, статусы реагирования, список служб. Поверх рабочего места лежит учебный слой: задания, нормативы времени, учебная бригада и её доклады, IP-телефон, разбор с оценкой и рекомендациями.</w:t>
      </w:r>
    </w:p>
    <w:p>
      <w:pPr>
        <w:pStyle w:val="Style27"/>
        <w:bidi w:val="0"/>
        <w:spacing w:before="0" w:after="283"/>
        <w:jc w:val="left"/>
        <w:rPr/>
      </w:pPr>
      <w:r>
        <w:rPr/>
        <w:t>Основная схема обучения, на которую рассчитан продукт: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преподаватель ──► задание ──► обучаемый (диспетчер ДДС) ──► результат ──► рекомендации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 xml:space="preserve">      </w:t>
      </w:r>
      <w:r>
        <w:rPr>
          <w:rStyle w:val="Style13"/>
        </w:rPr>
        <w:t>ИИ     ──►  задание ──►        тот же обучаемый      ──► результат ──► следующее задание</w:t>
      </w:r>
    </w:p>
    <w:p>
      <w:pPr>
        <w:pStyle w:val="Style27"/>
        <w:bidi w:val="0"/>
        <w:spacing w:before="0" w:after="283"/>
        <w:jc w:val="left"/>
        <w:rPr/>
      </w:pPr>
      <w:r>
        <w:rPr/>
        <w:t>Задание обучаемому выдаёт либо преподаватель (занятие, экзамен, тренировка по частям), либо искусственный интеллект — по одному нажатию обучаемого, без участия преподавателя. Результат каждого задания обучаемый видит сразу в разборе; преподаватель видит ход занятия, протокол, аналитику и ставит экспертную оценку.</w:t>
      </w:r>
    </w:p>
    <w:p>
      <w:pPr>
        <w:pStyle w:val="Style27"/>
        <w:bidi w:val="0"/>
        <w:spacing w:before="0" w:after="283"/>
        <w:jc w:val="left"/>
        <w:rPr/>
      </w:pPr>
      <w:r>
        <w:rPr/>
        <w:t>Второе рабочее место — оператор 112 (приём вызова и заполнение карточки 112) — в продукте есть, но по умолчанию свёрнуто: его включает администратор. Данные и код оператора 112 при этом остаются на месте.</w:t>
      </w:r>
    </w:p>
    <w:p>
      <w:pPr>
        <w:pStyle w:val="Style27"/>
        <w:bidi w:val="0"/>
        <w:spacing w:before="0" w:after="283"/>
        <w:jc w:val="left"/>
        <w:rPr/>
      </w:pPr>
      <w:r>
        <w:rPr/>
        <w:t>Продукт работает в закрытом контуре: все компоненты, включая языковую модель и голос, работают на одной машине без выхода в интернет.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" w:name="2"/>
      <w:bookmarkEnd w:id="2"/>
      <w:r>
        <w:rPr/>
        <w:t>2. Функции и возможности</w:t>
      </w:r>
    </w:p>
    <w:p>
      <w:pPr>
        <w:pStyle w:val="3"/>
        <w:bidi w:val="0"/>
        <w:jc w:val="left"/>
        <w:rPr/>
      </w:pPr>
      <w:bookmarkStart w:id="3" w:name="21"/>
      <w:bookmarkEnd w:id="3"/>
      <w:r>
        <w:rPr/>
        <w:t>2.1. Рабочее место диспетчера ДДС</w:t>
      </w:r>
    </w:p>
    <w:tbl>
      <w:tblPr>
        <w:tblW w:w="210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1"/>
        <w:gridCol w:w="18799"/>
      </w:tblGrid>
      <w:tr>
        <w:trPr>
          <w:tblHeader w:val="true"/>
        </w:trPr>
        <w:tc>
          <w:tcPr>
            <w:tcW w:w="220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Функция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делает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Лента происшествий службы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Диспетчеру приходят только происшествия его службы; несколько карточек могут идти одновременно, время считается у каждой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Карточка происшествия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Поля карточки 112 только для чтения; диспетчер ведёт статусы, комментарии, бригаду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Статусы реагирования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«Принята» / «Не принята», затем «Начало реагирования» → «Прибытие» → «Проведение работ» → «Работы завершены» или «Отказ от выполнения работ»; порядок и обязательные комментарии проверяет сервер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Нормативы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Открыть карточку за 30 с, первая запись (статус и текст) за 3 мин; таймер на экране, просрочка — в разборе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Учебная бригада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Назначение бригады из списка службы; этапы работ наступают по шкале времени; старший докладывает с задержкой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IP-телефон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Программная эмуляция IP-телефона, открывается зелёным кружком с трубкой на карточке: внутренний номер, телефонная книга из справочника службы (до 10 абонентов: руководитель организации, начальник отдела реагирования, начальник и специалист аварийной бригады, заявитель — если включил преподаватель), набор номера, входящие с АОН, удержание, журнал вызовов, запись разговора в WAV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Доклад начальнику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Звонок вышестоящему начальнику; начальник переспрашивает пропущенное и говорит «Принял»; разбор доклада по каждому сведению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Разговор голосом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Речь в микрофон распознаётся, ответы собеседников синтезируются; без сервера голоса — всё текстом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Разбор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После «Работы завершены»: замечания с ценой ошибки, «статусы по факту», нормативы, анализ комментариев нейросетью, прогноз и рекомендации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Происшествие от ИИ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Кнопка «Новое происшествие от ИИ» — система собирает происшествие для службы диспетчера и кладёт в ленту; преподаватель не нужен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Следующее задание от ИИ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После разбора — рекомендация «что тренировать дальше» и кнопка «Следующее задание от ИИ»: новое происшествие своей службы, помеченное рекомендацией, которую оно отрабатывает; следующий разбор отмечает, сработала ли рекомендация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Подсказки</w:t>
            </w:r>
          </w:p>
        </w:tc>
        <w:tc>
          <w:tcPr>
            <w:tcW w:w="1879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Кнопка «Подсказки» (в ленте — «?»): тур по окнам рабочего места в порядке памятки ДДС — что это окно и когда им пользоваться</w:t>
            </w:r>
          </w:p>
        </w:tc>
      </w:tr>
    </w:tbl>
    <w:p>
      <w:pPr>
        <w:pStyle w:val="3"/>
        <w:bidi w:val="0"/>
        <w:jc w:val="left"/>
        <w:rPr/>
      </w:pPr>
      <w:bookmarkStart w:id="4" w:name="22-112"/>
      <w:bookmarkEnd w:id="4"/>
      <w:r>
        <w:rPr/>
        <w:t>2.2. Рабочее место оператора 112 (включается администратором)</w:t>
      </w:r>
    </w:p>
    <w:p>
      <w:pPr>
        <w:pStyle w:val="Style27"/>
        <w:bidi w:val="0"/>
        <w:spacing w:before="0" w:after="283"/>
        <w:jc w:val="left"/>
        <w:rPr/>
      </w:pPr>
      <w:r>
        <w:rPr/>
        <w:t>Карточка 112 по кадрам АРМ-112, несколько типов происшествия в одной карточке, опросные карты для 44 из 51 типа «Что случилось?», подбор служб классификатором (1 283 позиции ЕКП, 211 служб), разговор с заявителем вопросами из списка, своими словами или голосом, разбор «выяснил или угадал».</w:t>
      </w:r>
    </w:p>
    <w:p>
      <w:pPr>
        <w:pStyle w:val="3"/>
        <w:bidi w:val="0"/>
        <w:jc w:val="left"/>
        <w:rPr/>
      </w:pPr>
      <w:bookmarkStart w:id="5" w:name="23"/>
      <w:bookmarkEnd w:id="5"/>
      <w:r>
        <w:rPr/>
        <w:t>2.3. Преподаватель</w:t>
      </w:r>
    </w:p>
    <w:tbl>
      <w:tblPr>
        <w:tblW w:w="200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61"/>
        <w:gridCol w:w="16996"/>
      </w:tblGrid>
      <w:tr>
        <w:trPr>
          <w:tblHeader w:val="true"/>
        </w:trPr>
        <w:tc>
          <w:tcPr>
            <w:tcW w:w="306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Функция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делает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Учебный материал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Происшествия ДДС и вызовы 112: от ИИ по одной службе, по описанию (черновик модели), вручную; правка и утверждение; эталон служб всегда считает классификатор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Занятия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Обычное занятие, экзамен («Марафон»), тренировка по частям («Блиц»); выбор группы, материала, интервала карточек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Ход занятия по местам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Страница идущего занятия: таймеры против норматива, ход заполнения, кто опаздывает; режим проектора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Телефонный справочник ДДС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Преподаватель формирует справочник номеров службы, в том числе — звонить ли заявителю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Журнал вызовов и записи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Журнал IP-телефона по каждой карточке; запись разговора слушает преподаватель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Разбор и экспертная оценка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Все попытки по карточке, балл 0–100 с комментарием рядом с автоматическим; вердикт по каждому замечанию нейросети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Веса оценки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Семь групп проверок с ползунками и пересчётом «было → стало» по всем попыткам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Аналитика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 группе и по ученику: балл, время против норматива, тепловая карта ошибок, прогноз против факта, сводка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Группы и рабочие места</w:t>
            </w:r>
          </w:p>
        </w:tc>
        <w:tc>
          <w:tcPr>
            <w:tcW w:w="169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Состав групп, назначение рабочего места курсанту (ДДС своей службы или 112)</w:t>
            </w:r>
          </w:p>
        </w:tc>
      </w:tr>
    </w:tbl>
    <w:p>
      <w:pPr>
        <w:pStyle w:val="3"/>
        <w:bidi w:val="0"/>
        <w:jc w:val="left"/>
        <w:rPr/>
      </w:pPr>
      <w:bookmarkStart w:id="6" w:name="24"/>
      <w:bookmarkEnd w:id="6"/>
      <w:r>
        <w:rPr/>
        <w:t>2.4. Администратор</w:t>
      </w:r>
    </w:p>
    <w:p>
      <w:pPr>
        <w:pStyle w:val="Style27"/>
        <w:bidi w:val="0"/>
        <w:spacing w:before="0" w:after="283"/>
        <w:jc w:val="left"/>
        <w:rPr/>
      </w:pPr>
      <w:r>
        <w:rPr/>
        <w:t>Учётные записи и роли, версии классификатора, параметры (нормативы, шкала бригады, телефония, включение системы 112, движки ИИ), журнал действий, состояние системы. Подробно — «Руководство администратора».</w:t>
      </w:r>
    </w:p>
    <w:p>
      <w:pPr>
        <w:pStyle w:val="3"/>
        <w:bidi w:val="0"/>
        <w:jc w:val="left"/>
        <w:rPr/>
      </w:pPr>
      <w:bookmarkStart w:id="7" w:name="25"/>
      <w:bookmarkEnd w:id="7"/>
      <w:r>
        <w:rPr/>
        <w:t>2.5. Искусственный интеллект</w:t>
      </w:r>
    </w:p>
    <w:tbl>
      <w:tblPr>
        <w:tblW w:w="210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06"/>
        <w:gridCol w:w="9610"/>
        <w:gridCol w:w="7984"/>
      </w:tblGrid>
      <w:tr>
        <w:trPr>
          <w:tblHeader w:val="true"/>
        </w:trPr>
        <w:tc>
          <w:tcPr>
            <w:tcW w:w="340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Задача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Чем решается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гарантирует код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Формирование задания для ДДС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Классификатор выбирает позицию, по которой служба реагирует; модель пишет текст карточки (заявитель, описание) под уже проверенные признаки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Службы считает классификатор, не модель; адрес из учебного набора; без модели карточка собирается из ответов карты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Черновик вызова по описанию преподавателя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Языковая модель по строгой JSON-схеме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Признаки — только из словаря опросной карты; эталон пересчитывается классификатором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Оценка действий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Правила над тремя слоями данных: скрытая истина, стенограмма, карточка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Разбор ДДС: статусы по докладам, бригада, нормативы, комментарии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Анализ свободного текста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Языковая модель или кросс-энкодер OpenJEV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Каждое замечание с цитатой, которую проверяет код; балл модель не меняет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Рекомендации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Поиск повторяющихся ошибок в последних разборах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Текст из замечаний разбора; в следующем разборе ставится вердикт «ушла / нет»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Прогноз результата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Гребневая регрессия на истории курсанта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Фиксируется до начала задания, сверяется с фактом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Голос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GigaAM v3 (распознавание), TeraTTSv2 (синтез)</w:t>
            </w:r>
          </w:p>
        </w:tc>
        <w:tc>
          <w:tcPr>
            <w:tcW w:w="798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Что говорит собеседник — решает движок тренажёра, голос только произносит</w:t>
            </w:r>
          </w:p>
        </w:tc>
      </w:tr>
    </w:tbl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8" w:name="3"/>
      <w:bookmarkEnd w:id="8"/>
      <w:r>
        <w:rPr/>
        <w:t>3. Состав и архитектура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3335000" cy="60960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1. Компоненты тренажёра. Всё работает на одной машине без выхода в интернет; нейросетевые сервисы необязательны.</w:t>
      </w:r>
    </w:p>
    <w:tbl>
      <w:tblPr>
        <w:tblW w:w="201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9661"/>
        <w:gridCol w:w="8401"/>
      </w:tblGrid>
      <w:tr>
        <w:trPr>
          <w:tblHeader w:val="true"/>
        </w:trPr>
        <w:tc>
          <w:tcPr>
            <w:tcW w:w="207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Компонент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Технология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Веб-клиент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React 19, TypeScript, Vite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рабочие места, учебный слой, IP-телефон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Сервер приложения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Rust, axum, tokio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API, домен, оценка, фоновые задачи, канал событий WebSocket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Хранилище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PostgreSQL 16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классификатор, карточки, занятия, вызовы телефона и записи, журналы, параметры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Языковая модель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GigaChat 3.1 10B-A1.8B на llama.cpp (процессор) или Gemma 4 / Qwen3.8 на vLLM (видеокарта)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подготовка заданий, правка по переписке, анализ текста, сводки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Голос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GigaAM v3 и TeraTTSv2, ONNX на процессоре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разговор голосом: старший бригады, начальник, заявитель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Сверка описания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кросс-энкодер OpenJEV (Qwen3.5 2B/4B), PyTorch на процессоре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сверка описания курсанта с фактами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Веб-сервер</w:t>
            </w:r>
          </w:p>
        </w:tc>
        <w:tc>
          <w:tcPr>
            <w:tcW w:w="966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nginx</w:t>
            </w:r>
          </w:p>
        </w:tc>
        <w:tc>
          <w:tcPr>
            <w:tcW w:w="84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статика клиента, HTTPS, прокси </w:t>
            </w:r>
            <w:r>
              <w:rPr>
                <w:rStyle w:val="Style13"/>
              </w:rPr>
              <w:t>/api</w:t>
            </w:r>
            <w:r>
              <w:rPr/>
              <w:t xml:space="preserve"> и </w:t>
            </w:r>
            <w:r>
              <w:rPr>
                <w:rStyle w:val="Style13"/>
              </w:rPr>
              <w:t>/ws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 xml:space="preserve">Сервер приложения разделён на слои: </w:t>
      </w:r>
      <w:r>
        <w:rPr>
          <w:rStyle w:val="Style13"/>
        </w:rPr>
        <w:t>api/</w:t>
      </w:r>
      <w:r>
        <w:rPr/>
        <w:t xml:space="preserve"> (HTTP, OpenAPI), </w:t>
      </w:r>
      <w:r>
        <w:rPr>
          <w:rStyle w:val="Style13"/>
        </w:rPr>
        <w:t>domain/</w:t>
      </w:r>
      <w:r>
        <w:rPr/>
        <w:t xml:space="preserve"> (классификатор, статусы, оценка, бригада, прогноз, рекомендации, формирование происшествий — чистые функции без HTTP и моделей), </w:t>
      </w:r>
      <w:r>
        <w:rPr>
          <w:rStyle w:val="Style13"/>
        </w:rPr>
        <w:t>ingest/</w:t>
      </w:r>
      <w:r>
        <w:rPr/>
        <w:t xml:space="preserve"> (импорт классификатора и билетов), </w:t>
      </w:r>
      <w:r>
        <w:rPr>
          <w:rStyle w:val="Style13"/>
        </w:rPr>
        <w:t>jobs/</w:t>
      </w:r>
      <w:r>
        <w:rPr/>
        <w:t xml:space="preserve"> (сторож нормативов, доклады бригад, очередь модели), </w:t>
      </w:r>
      <w:r>
        <w:rPr>
          <w:rStyle w:val="Style13"/>
        </w:rPr>
        <w:t>ml/</w:t>
      </w:r>
      <w:r>
        <w:rPr/>
        <w:t xml:space="preserve"> (адаптеры моделей и заглушка). Все 437 серверных проверок выполняются без модели.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Клиент — слоистая раскладка </w:t>
      </w:r>
      <w:r>
        <w:rPr>
          <w:rStyle w:val="Style13"/>
        </w:rPr>
        <w:t>shared → entities → widgets → pages</w:t>
      </w:r>
      <w:r>
        <w:rPr/>
        <w:t>, HashRouter, поэтому собранный клиент отдаётся статикой. Канал событий WebSocket ускоряет интерфейс, но не является источником истины: при его отказе всё работает на обычных запросах.</w:t>
      </w:r>
    </w:p>
    <w:p>
      <w:pPr>
        <w:pStyle w:val="Style27"/>
        <w:bidi w:val="0"/>
        <w:spacing w:before="0" w:after="283"/>
        <w:jc w:val="left"/>
        <w:rPr/>
      </w:pPr>
      <w:r>
        <w:rPr/>
        <w:t>Разграничение ролей проверяется на сервере при каждом запросе; интерфейс скрывает недоступные разделы, но не является средством защиты.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Описание API — </w:t>
      </w:r>
      <w:r>
        <w:rPr>
          <w:rStyle w:val="Style13"/>
        </w:rPr>
        <w:t>https://&lt;стенд&gt;/api/docs</w:t>
      </w:r>
      <w:r>
        <w:rPr/>
        <w:t xml:space="preserve"> (OpenAPI).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9" w:name="4"/>
      <w:bookmarkEnd w:id="9"/>
      <w:r>
        <w:rPr/>
        <w:t>4. Требования к оборудованию</w:t>
      </w:r>
    </w:p>
    <w:tbl>
      <w:tblPr>
        <w:tblW w:w="145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6"/>
        <w:gridCol w:w="7186"/>
        <w:gridCol w:w="6046"/>
      </w:tblGrid>
      <w:tr>
        <w:trPr>
          <w:tblHeader w:val="true"/>
        </w:trPr>
        <w:tc>
          <w:tcPr>
            <w:tcW w:w="1276" w:type="dxa"/>
            <w:tcBorders/>
            <w:vAlign w:val="center"/>
          </w:tcPr>
          <w:p>
            <w:pPr>
              <w:pStyle w:val="Style30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Минимум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Почему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Процессор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6 ядер x86-64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замер модели 14,8 токенов/с сделан на шести потоках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Память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16 ГБ без модели, </w:t>
            </w:r>
            <w:r>
              <w:rPr>
                <w:rStyle w:val="Style14"/>
              </w:rPr>
              <w:t>32 ГБ с моделью</w:t>
            </w:r>
            <w:r>
              <w:rPr/>
              <w:t>; с кросс-энкодером 2B — ещё 9 ГБ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веса модели 6,45 ГБ плюс контекст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Диск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40 ГБ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образы, сборка, веса, база и копии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ОС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Ubuntu 22.04 или 24.04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проверено на них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Видеокарта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 нужна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всё на процессоре; при наличии RTX 4090 — профиль GPU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Сеть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один открытый порт HTTPS (443) и 80 для переадресации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рабочие места подключаются браузером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Рабочее место обучаемого и преподавателя — любой компьютер с современным браузером (Chrome, Edge, Firefox), микрофоном и наушниками или гарнитурой. Интерфейс работает и на телефоне.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Проверенная нагрузка: 100 одновременных пользователей — максимум отклика 0,69 с, ошибок 0; 50 заданий, начатых в одну секунду, — все дошли до разбора. Методика — </w:t>
      </w:r>
      <w:r>
        <w:rPr>
          <w:rStyle w:val="Style13"/>
        </w:rPr>
        <w:t>backend/docs/замеры/НАГРУЗКА.md</w:t>
      </w:r>
      <w:r>
        <w:rPr/>
        <w:t>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0" w:name="5"/>
      <w:bookmarkEnd w:id="10"/>
      <w:r>
        <w:rPr/>
        <w:t>5. Порядок монтажа</w:t>
      </w:r>
    </w:p>
    <w:p>
      <w:pPr>
        <w:pStyle w:val="3"/>
        <w:bidi w:val="0"/>
        <w:jc w:val="left"/>
        <w:rPr/>
      </w:pPr>
      <w:bookmarkStart w:id="11" w:name="51"/>
      <w:bookmarkEnd w:id="11"/>
      <w:r>
        <w:rPr/>
        <w:t>5.1. Стенд одной командой</w:t>
      </w:r>
    </w:p>
    <w:p>
      <w:pPr>
        <w:pStyle w:val="Style27"/>
        <w:bidi w:val="0"/>
        <w:spacing w:before="0" w:after="283"/>
        <w:jc w:val="left"/>
        <w:rPr/>
      </w:pPr>
      <w:r>
        <w:rPr/>
        <w:t>На чистой виртуальной машине с Docker (compose 2.20 и новее):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git clone &lt;репозиторий&gt; &amp;&amp; cd &lt;каталог&gt;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deploy/up.sh</w:t>
      </w:r>
    </w:p>
    <w:p>
      <w:pPr>
        <w:pStyle w:val="Style27"/>
        <w:bidi w:val="0"/>
        <w:spacing w:before="0" w:after="283"/>
        <w:jc w:val="left"/>
        <w:rPr/>
      </w:pPr>
      <w:r>
        <w:rPr/>
        <w:t>Скрипт при первом запуске: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создаёт </w:t>
      </w:r>
      <w:r>
        <w:rPr>
          <w:rStyle w:val="Style13"/>
        </w:rPr>
        <w:t>deploy/.env</w:t>
      </w:r>
      <w:r>
        <w:rPr/>
        <w:t xml:space="preserve"> со случайным паролем базы и ключом подписи токенов;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выпускает самоподписанный сертификат HTTPS на адрес машины (</w:t>
      </w:r>
      <w:r>
        <w:rPr>
          <w:rStyle w:val="Style13"/>
        </w:rPr>
        <w:t>deploy/tls/</w:t>
      </w:r>
      <w:r>
        <w:rPr/>
        <w:t xml:space="preserve">); свой сертификат — положить туда </w:t>
      </w:r>
      <w:r>
        <w:rPr>
          <w:rStyle w:val="Style13"/>
        </w:rPr>
        <w:t>cert.pem</w:t>
      </w:r>
      <w:r>
        <w:rPr/>
        <w:t xml:space="preserve"> и </w:t>
      </w:r>
      <w:r>
        <w:rPr>
          <w:rStyle w:val="Style13"/>
        </w:rPr>
        <w:t>key.pem</w:t>
      </w:r>
      <w:r>
        <w:rPr/>
        <w:t xml:space="preserve"> до запуска;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включает модель, голос и кросс-энкодер, только если находит их веса (</w:t>
      </w:r>
      <w:r>
        <w:rPr>
          <w:rStyle w:val="Style13"/>
        </w:rPr>
        <w:t>/opt/arm112/model</w:t>
      </w:r>
      <w:r>
        <w:rPr/>
        <w:t xml:space="preserve">, </w:t>
      </w:r>
      <w:r>
        <w:rPr>
          <w:rStyle w:val="Style13"/>
        </w:rPr>
        <w:t>/opt/arm112/voice</w:t>
      </w:r>
      <w:r>
        <w:rPr/>
        <w:t xml:space="preserve">, </w:t>
      </w:r>
      <w:r>
        <w:rPr>
          <w:rStyle w:val="Style13"/>
        </w:rPr>
        <w:t>/opt/arm112/nli</w:t>
      </w:r>
      <w:r>
        <w:rPr/>
        <w:t>) или адрес уже развёрнутого сервера (</w:t>
      </w:r>
      <w:r>
        <w:rPr>
          <w:rStyle w:val="Style13"/>
        </w:rPr>
        <w:t>ML_BASE_URL</w:t>
      </w:r>
      <w:r>
        <w:rPr/>
        <w:t xml:space="preserve">, </w:t>
      </w:r>
      <w:r>
        <w:rPr>
          <w:rStyle w:val="Style13"/>
        </w:rPr>
        <w:t>VOICE_BASE_URL</w:t>
      </w:r>
      <w:r>
        <w:rPr/>
        <w:t xml:space="preserve">, </w:t>
      </w:r>
      <w:r>
        <w:rPr>
          <w:rStyle w:val="Style13"/>
        </w:rPr>
        <w:t>NLI_BASE_URL</w:t>
      </w:r>
      <w:r>
        <w:rPr/>
        <w:t xml:space="preserve">);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собирает образы и ждёт, пока сервер ответит; в конце печатает адрес. </w:t>
      </w:r>
    </w:p>
    <w:p>
      <w:pPr>
        <w:pStyle w:val="Style27"/>
        <w:bidi w:val="0"/>
        <w:jc w:val="left"/>
        <w:rPr/>
      </w:pPr>
      <w:r>
        <w:rPr/>
        <w:t xml:space="preserve">При первом старте сервер накатывает миграции (в них учебные учётные записи и параметры) и импортирует классификатор из </w:t>
      </w:r>
      <w:r>
        <w:rPr>
          <w:rStyle w:val="Style13"/>
        </w:rPr>
        <w:t>task/*.xlsx</w:t>
      </w:r>
      <w:r>
        <w:rPr/>
        <w:t>.</w:t>
      </w:r>
    </w:p>
    <w:tbl>
      <w:tblPr>
        <w:tblW w:w="93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1"/>
        <w:gridCol w:w="4396"/>
        <w:gridCol w:w="4096"/>
      </w:tblGrid>
      <w:tr>
        <w:trPr>
          <w:tblHeader w:val="true"/>
        </w:trPr>
        <w:tc>
          <w:tcPr>
            <w:tcW w:w="87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Сервис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это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Наружу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web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nginx: клиент, HTTPS, прокси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WEB_TLS_PORT</w:t>
            </w:r>
            <w:r>
              <w:rPr/>
              <w:t xml:space="preserve"> (443), </w:t>
            </w:r>
            <w:r>
              <w:rPr>
                <w:rStyle w:val="Style13"/>
              </w:rPr>
              <w:t>WEB_PORT</w:t>
            </w:r>
            <w:r>
              <w:rPr/>
              <w:t xml:space="preserve"> (80 → 443)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backend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сервер тренажёра; ежесуточная копия базы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db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PostgreSQL 16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model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llama.cpp с патчем MTP и весами GigaChat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voice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распознавание и синтез речи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nli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кросс-энкодер OpenJEV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 xml:space="preserve">Первая сборка на 6 ядрах: сервер 10–15 мин, сервер модели 5–10 мин, клиент 1–2 мин. Повторный </w:t>
      </w:r>
      <w:r>
        <w:rPr>
          <w:rStyle w:val="Style13"/>
        </w:rPr>
        <w:t>up.sh</w:t>
      </w:r>
      <w:r>
        <w:rPr/>
        <w:t xml:space="preserve"> пересобирает только изменившееся, данные базы в томе не трогает.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Открыть входящие TCP 443 и 80 в группе безопасности облака или </w:t>
      </w:r>
      <w:r>
        <w:rPr>
          <w:rStyle w:val="Style13"/>
        </w:rPr>
        <w:t>ufw</w:t>
      </w:r>
      <w:r>
        <w:rPr/>
        <w:t>.</w:t>
      </w:r>
    </w:p>
    <w:p>
      <w:pPr>
        <w:pStyle w:val="3"/>
        <w:bidi w:val="0"/>
        <w:jc w:val="left"/>
        <w:rPr/>
      </w:pPr>
      <w:bookmarkStart w:id="12" w:name="52"/>
      <w:bookmarkEnd w:id="12"/>
      <w:r>
        <w:rPr/>
        <w:t>5.2. Проверка стенда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deploy/check.sh                                 # на самой машине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deploy/check.sh https://&lt;адрес&gt;                 # с рабочего места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docker compose -f deploy/docker-compose.yml ps  # все сервисы healthy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3"/>
        </w:rPr>
        <w:t>check.sh</w:t>
      </w:r>
      <w:r>
        <w:rPr/>
        <w:t xml:space="preserve"> ничего не меняет: входит учебной учётной записью и проверяет клиент, сервер, журнал, классификатор, канал событий, описание API и подключение модели.</w:t>
      </w:r>
    </w:p>
    <w:p>
      <w:pPr>
        <w:pStyle w:val="3"/>
        <w:bidi w:val="0"/>
        <w:jc w:val="left"/>
        <w:rPr/>
      </w:pPr>
      <w:bookmarkStart w:id="13" w:name="53"/>
      <w:bookmarkEnd w:id="13"/>
      <w:r>
        <w:rPr/>
        <w:t>5.3. Учебный набор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Чистый стенд наполняется учебным набором: 20 происшествий ДДС и 20 вызовов 112 по 10 темам, 2 группы диспетчеров и 2 группы операторов по 5 человек, по 2 экзамена и 2 тренировки по частям на роль. Скрипт </w:t>
      </w:r>
      <w:r>
        <w:rPr>
          <w:rStyle w:val="Style14"/>
        </w:rPr>
        <w:t>очищает учебные данные</w:t>
      </w:r>
      <w:r>
        <w:rPr/>
        <w:t>, поэтому сначала — копия базы: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cd deploy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docker compose exec -T db pg_dump -U arm112 -Fc arm112 &gt; ../arm112-до-набора.dump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ARM112_DB_CONTAINER=arm112-db-1 python3 seed/залить.py https://127.0.0.1 arm112</w:t>
      </w:r>
    </w:p>
    <w:p>
      <w:pPr>
        <w:pStyle w:val="3"/>
        <w:bidi w:val="0"/>
        <w:jc w:val="left"/>
        <w:rPr/>
      </w:pPr>
      <w:bookmarkStart w:id="14" w:name="54"/>
      <w:bookmarkEnd w:id="14"/>
      <w:r>
        <w:rPr/>
        <w:t>5.4. Языковая модель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Файл весов </w:t>
      </w:r>
      <w:r>
        <w:rPr>
          <w:rStyle w:val="Style13"/>
        </w:rPr>
        <w:t>full-mtp-q4_K_M.gguf</w:t>
      </w:r>
      <w:r>
        <w:rPr/>
        <w:t xml:space="preserve"> (6,45 ГБ, своя конвертация с блоком MTP) копируется в </w:t>
      </w:r>
      <w:r>
        <w:rPr>
          <w:rStyle w:val="Style13"/>
        </w:rPr>
        <w:t>/opt/arm112/model/</w:t>
      </w:r>
      <w:r>
        <w:rPr/>
        <w:t>: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sudo mkdir -p /opt/arm112/model &amp;&amp; sudo chown "$USER" /opt/arm112/model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rsync -avP /путь/к/full-mtp-q4_K_M.gguf &lt;пользователь&gt;@&lt;ВМ&gt;:/opt/arm112/model/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Каталог и имя файла — </w:t>
      </w:r>
      <w:r>
        <w:rPr>
          <w:rStyle w:val="Style13"/>
        </w:rPr>
        <w:t>MODEL_DIR</w:t>
      </w:r>
      <w:r>
        <w:rPr/>
        <w:t xml:space="preserve">, </w:t>
      </w:r>
      <w:r>
        <w:rPr>
          <w:rStyle w:val="Style13"/>
        </w:rPr>
        <w:t>MODEL_FILE</w:t>
      </w:r>
      <w:r>
        <w:rPr/>
        <w:t xml:space="preserve"> в </w:t>
      </w:r>
      <w:r>
        <w:rPr>
          <w:rStyle w:val="Style13"/>
        </w:rPr>
        <w:t>deploy/.env</w:t>
      </w:r>
      <w:r>
        <w:rPr/>
        <w:t xml:space="preserve">. Модель на другой машине контура: </w:t>
      </w:r>
      <w:r>
        <w:rPr>
          <w:rStyle w:val="Style13"/>
        </w:rPr>
        <w:t>ML_BASE_URL=http://адрес:порт</w:t>
      </w:r>
      <w:r>
        <w:rPr/>
        <w:t xml:space="preserve"> (любой сервер, совместимый с OpenAI API: llama.cpp, vLLM, Ollama). Вне Docker: </w:t>
      </w:r>
      <w:r>
        <w:rPr>
          <w:rStyle w:val="Style13"/>
        </w:rPr>
        <w:t>backend/docs/MODEL-SERVER.md</w:t>
      </w:r>
      <w:r>
        <w:rPr/>
        <w:t>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Профиль с видеокартой: Gemma 4 26B-A4B (INT4) или Qwen3.8-27B (INT4) в vLLM на одной RTX 4090 — </w:t>
      </w:r>
      <w:r>
        <w:rPr>
          <w:rStyle w:val="Style13"/>
        </w:rPr>
        <w:t>deploy/gpu/start-vllm.sh</w:t>
      </w:r>
      <w:r>
        <w:rPr/>
        <w:t xml:space="preserve">; в </w:t>
      </w:r>
      <w:r>
        <w:rPr>
          <w:rStyle w:val="Style13"/>
        </w:rPr>
        <w:t>deploy/.env</w:t>
      </w:r>
      <w:r>
        <w:rPr/>
        <w:t xml:space="preserve"> указать </w:t>
      </w:r>
      <w:r>
        <w:rPr>
          <w:rStyle w:val="Style13"/>
        </w:rPr>
        <w:t>ML_BASE_URL</w:t>
      </w:r>
      <w:r>
        <w:rPr/>
        <w:t xml:space="preserve">. На видеокарте имеет смысл включить параметры </w:t>
      </w:r>
      <w:r>
        <w:rPr>
          <w:rStyle w:val="Style13"/>
        </w:rPr>
        <w:t>chief.live_model = 1</w:t>
      </w:r>
      <w:r>
        <w:rPr/>
        <w:t xml:space="preserve"> и </w:t>
      </w:r>
      <w:r>
        <w:rPr>
          <w:rStyle w:val="Style13"/>
        </w:rPr>
        <w:t>applicant.live_model = 1</w:t>
      </w:r>
      <w:r>
        <w:rPr/>
        <w:t>.</w:t>
      </w:r>
    </w:p>
    <w:p>
      <w:pPr>
        <w:pStyle w:val="3"/>
        <w:bidi w:val="0"/>
        <w:jc w:val="left"/>
        <w:rPr/>
      </w:pPr>
      <w:bookmarkStart w:id="15" w:name="55"/>
      <w:bookmarkEnd w:id="15"/>
      <w:r>
        <w:rPr/>
        <w:t>5.5. Голос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Веса </w:t>
      </w:r>
      <w:r>
        <w:rPr>
          <w:rStyle w:val="Style13"/>
        </w:rPr>
        <w:t>istupakov/gigaam-v3-onnx</w:t>
      </w:r>
      <w:r>
        <w:rPr/>
        <w:t xml:space="preserve"> и </w:t>
      </w:r>
      <w:r>
        <w:rPr>
          <w:rStyle w:val="Style13"/>
        </w:rPr>
        <w:t>TeraSpace/TeraTTSv2</w:t>
      </w:r>
      <w:r>
        <w:rPr/>
        <w:t xml:space="preserve"> (около 2 ГБ) в </w:t>
      </w:r>
      <w:r>
        <w:rPr>
          <w:rStyle w:val="Style13"/>
        </w:rPr>
        <w:t>/opt/arm112/voice/</w:t>
      </w:r>
      <w:r>
        <w:rPr/>
        <w:t xml:space="preserve"> — команда загрузки в </w:t>
      </w:r>
      <w:r>
        <w:rPr>
          <w:rStyle w:val="Style13"/>
        </w:rPr>
        <w:t>deploy/README.md</w:t>
      </w:r>
      <w:r>
        <w:rPr/>
        <w:t xml:space="preserve">, шаг 3а. Машина без интернета — скачать там, где он есть, и скопировать </w:t>
      </w:r>
      <w:r>
        <w:rPr>
          <w:rStyle w:val="Style13"/>
        </w:rPr>
        <w:t>rsync</w:t>
      </w:r>
      <w:r>
        <w:rPr/>
        <w:t xml:space="preserve">-ом. Каталог — </w:t>
      </w:r>
      <w:r>
        <w:rPr>
          <w:rStyle w:val="Style13"/>
        </w:rPr>
        <w:t>VOICE_DIR</w:t>
      </w:r>
      <w:r>
        <w:rPr/>
        <w:t xml:space="preserve">, потоки — </w:t>
      </w:r>
      <w:r>
        <w:rPr>
          <w:rStyle w:val="Style13"/>
        </w:rPr>
        <w:t>VOICE_THREADS</w:t>
      </w:r>
      <w:r>
        <w:rPr/>
        <w:t xml:space="preserve"> (4).</w:t>
      </w:r>
    </w:p>
    <w:p>
      <w:pPr>
        <w:pStyle w:val="3"/>
        <w:bidi w:val="0"/>
        <w:jc w:val="left"/>
        <w:rPr/>
      </w:pPr>
      <w:bookmarkStart w:id="16" w:name="56-"/>
      <w:bookmarkEnd w:id="16"/>
      <w:r>
        <w:rPr/>
        <w:t>5.6. Кросс-энкодер сверки описаний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Чекпоинт </w:t>
      </w:r>
      <w:r>
        <w:rPr>
          <w:rStyle w:val="Style13"/>
        </w:rPr>
        <w:t>AlexWortega/openjev</w:t>
      </w:r>
      <w:r>
        <w:rPr/>
        <w:t xml:space="preserve"> (</w:t>
      </w:r>
      <w:r>
        <w:rPr>
          <w:rStyle w:val="Style13"/>
        </w:rPr>
        <w:t>qwen3.5-2b-nli-v5</w:t>
      </w:r>
      <w:r>
        <w:rPr/>
        <w:t xml:space="preserve">, 4,2 ГБ на диске, около 9 ГБ памяти) в </w:t>
      </w:r>
      <w:r>
        <w:rPr>
          <w:rStyle w:val="Style13"/>
        </w:rPr>
        <w:t>/opt/arm112/nli/</w:t>
      </w:r>
      <w:r>
        <w:rPr/>
        <w:t>. Без него описание сверяет языковая модель — медленнее и хуже видит упущенное.</w:t>
      </w:r>
    </w:p>
    <w:p>
      <w:pPr>
        <w:pStyle w:val="3"/>
        <w:bidi w:val="0"/>
        <w:jc w:val="left"/>
        <w:rPr/>
      </w:pPr>
      <w:bookmarkStart w:id="17" w:name="57-docker"/>
      <w:bookmarkEnd w:id="17"/>
      <w:r>
        <w:rPr/>
        <w:t>5.7. Локальный запуск без Docker</w:t>
      </w:r>
    </w:p>
    <w:tbl>
      <w:tblPr>
        <w:tblW w:w="27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1486"/>
      </w:tblGrid>
      <w:tr>
        <w:trPr>
          <w:tblHeader w:val="true"/>
        </w:trPr>
        <w:tc>
          <w:tcPr>
            <w:tcW w:w="129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Компонент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Версия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Rust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1.98 и новее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Node.js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20.19 и новее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PostgreSQL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14 и новее</w:t>
            </w:r>
          </w:p>
        </w:tc>
      </w:tr>
    </w:tbl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docker run -d --name arm112-db -e POSTGRES_USER=arm112 \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-e POSTGRES_PASSWORD=arm112 -e POSTGRES_DB=arm112 -p 5432:5432 postgres:16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cd backend &amp;&amp; cp .env.example .env &amp;&amp; cargo run --release        # :8080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cargo run --release --bin import_classifier -- \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../task/Классификатор_происшествий_v_046_24*.xlsx "v046_24"      # один раз, затем перезапуск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cd frontend &amp;&amp; npm run install:all &amp;&amp; npm run build                # или npm run dev (:5173)</w:t>
      </w:r>
    </w:p>
    <w:p>
      <w:pPr>
        <w:pStyle w:val="3"/>
        <w:bidi w:val="0"/>
        <w:jc w:val="left"/>
        <w:rPr/>
      </w:pPr>
      <w:bookmarkStart w:id="18" w:name="58"/>
      <w:bookmarkEnd w:id="18"/>
      <w:r>
        <w:rPr/>
        <w:t>5.8. Подключение рабочих мест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Рабочие места открывают </w:t>
      </w:r>
      <w:r>
        <w:rPr>
          <w:rStyle w:val="Style13"/>
        </w:rPr>
        <w:t>https://&lt;адрес стенда&gt;/</w:t>
      </w:r>
      <w:r>
        <w:rPr/>
        <w:t xml:space="preserve"> в браузере. Самоподписанный сертификат браузер один раз попросит подтвердить. Микрофон браузер даёт только защищённой странице (HTTPS); по </w:t>
      </w:r>
      <w:r>
        <w:rPr>
          <w:rStyle w:val="Style13"/>
        </w:rPr>
        <w:t>http://</w:t>
      </w:r>
      <w:r>
        <w:rPr/>
        <w:t xml:space="preserve"> кнопка микрофона неактивна и объясняет почему.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9" w:name="6"/>
      <w:bookmarkEnd w:id="19"/>
      <w:r>
        <w:rPr/>
        <w:t>6. Настройка функционирования</w:t>
      </w:r>
    </w:p>
    <w:p>
      <w:pPr>
        <w:pStyle w:val="3"/>
        <w:bidi w:val="0"/>
        <w:jc w:val="left"/>
        <w:rPr/>
      </w:pPr>
      <w:bookmarkStart w:id="20" w:name="61-deployenv"/>
      <w:bookmarkEnd w:id="20"/>
      <w:r>
        <w:rPr/>
        <w:t>6.1. Переменные окружения стенда (</w:t>
      </w:r>
      <w:r>
        <w:rPr>
          <w:rStyle w:val="Style13"/>
        </w:rPr>
        <w:t>deploy/.env</w:t>
      </w:r>
      <w:r>
        <w:rPr/>
        <w:t>)</w:t>
      </w:r>
    </w:p>
    <w:tbl>
      <w:tblPr>
        <w:tblW w:w="210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95"/>
        <w:gridCol w:w="11656"/>
        <w:gridCol w:w="3849"/>
      </w:tblGrid>
      <w:tr>
        <w:trPr>
          <w:tblHeader w:val="true"/>
        </w:trPr>
        <w:tc>
          <w:tcPr>
            <w:tcW w:w="5495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Переменная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Назначение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По умолчанию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WEB_TLS_PORT</w:t>
            </w:r>
            <w:r>
              <w:rPr/>
              <w:t xml:space="preserve">, </w:t>
            </w:r>
            <w:r>
              <w:rPr>
                <w:rStyle w:val="Style13"/>
              </w:rPr>
              <w:t>WEB_PORT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порт HTTPS и порт переадресации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443, 80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DB_USER</w:t>
            </w:r>
            <w:r>
              <w:rPr/>
              <w:t xml:space="preserve">, </w:t>
            </w:r>
            <w:r>
              <w:rPr>
                <w:rStyle w:val="Style13"/>
              </w:rPr>
              <w:t>DB_NAME</w:t>
            </w:r>
            <w:r>
              <w:rPr/>
              <w:t xml:space="preserve">, </w:t>
            </w:r>
            <w:r>
              <w:rPr>
                <w:rStyle w:val="Style13"/>
              </w:rPr>
              <w:t>DB_PASSWORD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база; пароль не менять после первого запуска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arm112</w:t>
            </w:r>
            <w:r>
              <w:rPr/>
              <w:t>, случайный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DEMO_PASSWORD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демонстрационный стенд: пароль учебных записей; задан — экран входа показывает записи списком, вход одним щелчком. В рабочей установке оставить пустым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пусто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JWT_SECRET</w:t>
            </w:r>
            <w:r>
              <w:rPr/>
              <w:t xml:space="preserve">, </w:t>
            </w:r>
            <w:r>
              <w:rPr>
                <w:rStyle w:val="Style13"/>
              </w:rPr>
              <w:t>JWT_TTL_HOURS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подпись и срок токенов входа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случайный, 8 ч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MODEL_DIR</w:t>
            </w:r>
            <w:r>
              <w:rPr/>
              <w:t xml:space="preserve">, </w:t>
            </w:r>
            <w:r>
              <w:rPr>
                <w:rStyle w:val="Style13"/>
              </w:rPr>
              <w:t>MODEL_FILE</w:t>
            </w:r>
            <w:r>
              <w:rPr/>
              <w:t xml:space="preserve">, </w:t>
            </w:r>
            <w:r>
              <w:rPr>
                <w:rStyle w:val="Style13"/>
              </w:rPr>
              <w:t>MODEL_THREADS</w:t>
            </w:r>
            <w:r>
              <w:rPr/>
              <w:t xml:space="preserve">, </w:t>
            </w:r>
            <w:r>
              <w:rPr>
                <w:rStyle w:val="Style13"/>
              </w:rPr>
              <w:t>MODEL_CTX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языковая модель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/opt/arm112/model</w:t>
            </w:r>
            <w:r>
              <w:rPr/>
              <w:t xml:space="preserve">, </w:t>
            </w:r>
            <w:r>
              <w:rPr>
                <w:rStyle w:val="Style13"/>
              </w:rPr>
              <w:t>full-mtp-q4_K_M.gguf</w:t>
            </w:r>
            <w:r>
              <w:rPr/>
              <w:t>, 6, 8192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ML_BASE_URL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модель на другой машине контура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 задан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VOICE_DIR</w:t>
            </w:r>
            <w:r>
              <w:rPr/>
              <w:t xml:space="preserve">, </w:t>
            </w:r>
            <w:r>
              <w:rPr>
                <w:rStyle w:val="Style13"/>
              </w:rPr>
              <w:t>VOICE_THREADS</w:t>
            </w:r>
            <w:r>
              <w:rPr/>
              <w:t xml:space="preserve">, </w:t>
            </w:r>
            <w:r>
              <w:rPr>
                <w:rStyle w:val="Style13"/>
              </w:rPr>
              <w:t>VOICE_STYLES</w:t>
            </w:r>
            <w:r>
              <w:rPr/>
              <w:t xml:space="preserve">, </w:t>
            </w:r>
            <w:r>
              <w:rPr>
                <w:rStyle w:val="Style13"/>
              </w:rPr>
              <w:t>VOICE_PHONE_ROLES</w:t>
            </w:r>
            <w:r>
              <w:rPr/>
              <w:t xml:space="preserve">, </w:t>
            </w:r>
            <w:r>
              <w:rPr>
                <w:rStyle w:val="Style13"/>
              </w:rPr>
              <w:t>VOICE_BASE_URL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голос: веса, потоки, голоса ролей, кого слышно «через телефон», внешний сервер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/opt/arm112/voice</w:t>
            </w:r>
            <w:r>
              <w:rPr/>
              <w:t>, 4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NLI_DIR</w:t>
            </w:r>
            <w:r>
              <w:rPr/>
              <w:t xml:space="preserve">, </w:t>
            </w:r>
            <w:r>
              <w:rPr>
                <w:rStyle w:val="Style13"/>
              </w:rPr>
              <w:t>NLI_MODEL</w:t>
            </w:r>
            <w:r>
              <w:rPr/>
              <w:t xml:space="preserve">, </w:t>
            </w:r>
            <w:r>
              <w:rPr>
                <w:rStyle w:val="Style13"/>
              </w:rPr>
              <w:t>NLI_THREADS</w:t>
            </w:r>
            <w:r>
              <w:rPr/>
              <w:t xml:space="preserve">, </w:t>
            </w:r>
            <w:r>
              <w:rPr>
                <w:rStyle w:val="Style13"/>
              </w:rPr>
              <w:t>NLI_BASE_URL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кросс-энкодер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/opt/arm112/nli</w:t>
            </w:r>
            <w:r>
              <w:rPr/>
              <w:t xml:space="preserve">, </w:t>
            </w:r>
            <w:r>
              <w:rPr>
                <w:rStyle w:val="Style13"/>
              </w:rPr>
              <w:t>qwen3.5-2b-nli-v5</w:t>
            </w:r>
            <w:r>
              <w:rPr/>
              <w:t>, 6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BACKUP_KEEP_DAYS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сколько дней хранить ежесуточные копии базы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TLS_HOST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имя машины для самоподписанного сертификата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 задано</w:t>
            </w:r>
          </w:p>
        </w:tc>
      </w:tr>
      <w:tr>
        <w:trPr/>
        <w:tc>
          <w:tcPr>
            <w:tcW w:w="549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RUST_LOG</w:t>
            </w:r>
          </w:p>
        </w:tc>
        <w:tc>
          <w:tcPr>
            <w:tcW w:w="116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уровень журнала сервера</w:t>
            </w:r>
          </w:p>
        </w:tc>
        <w:tc>
          <w:tcPr>
            <w:tcW w:w="384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info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 xml:space="preserve">Сервер вне Docker читает </w:t>
      </w:r>
      <w:r>
        <w:rPr>
          <w:rStyle w:val="Style13"/>
        </w:rPr>
        <w:t>backend/.env</w:t>
      </w:r>
      <w:r>
        <w:rPr/>
        <w:t xml:space="preserve">: </w:t>
      </w:r>
      <w:r>
        <w:rPr>
          <w:rStyle w:val="Style13"/>
        </w:rPr>
        <w:t>DATABASE_URL</w:t>
      </w:r>
      <w:r>
        <w:rPr/>
        <w:t xml:space="preserve">, </w:t>
      </w:r>
      <w:r>
        <w:rPr>
          <w:rStyle w:val="Style13"/>
        </w:rPr>
        <w:t>TEST_DATABASE_URL</w:t>
      </w:r>
      <w:r>
        <w:rPr/>
        <w:t xml:space="preserve">, </w:t>
      </w:r>
      <w:r>
        <w:rPr>
          <w:rStyle w:val="Style13"/>
        </w:rPr>
        <w:t>BIND_ADDR</w:t>
      </w:r>
      <w:r>
        <w:rPr/>
        <w:t xml:space="preserve">, </w:t>
      </w:r>
      <w:r>
        <w:rPr>
          <w:rStyle w:val="Style13"/>
        </w:rPr>
        <w:t>JWT_SECRET</w:t>
      </w:r>
      <w:r>
        <w:rPr/>
        <w:t xml:space="preserve">, </w:t>
      </w:r>
      <w:r>
        <w:rPr>
          <w:rStyle w:val="Style13"/>
        </w:rPr>
        <w:t>ML_PROVIDER</w:t>
      </w:r>
      <w:r>
        <w:rPr/>
        <w:t xml:space="preserve"> (</w:t>
      </w:r>
      <w:r>
        <w:rPr>
          <w:rStyle w:val="Style13"/>
        </w:rPr>
        <w:t>http</w:t>
      </w:r>
      <w:r>
        <w:rPr/>
        <w:t xml:space="preserve"> или </w:t>
      </w:r>
      <w:r>
        <w:rPr>
          <w:rStyle w:val="Style13"/>
        </w:rPr>
        <w:t>mock</w:t>
      </w:r>
      <w:r>
        <w:rPr/>
        <w:t xml:space="preserve">), </w:t>
      </w:r>
      <w:r>
        <w:rPr>
          <w:rStyle w:val="Style13"/>
        </w:rPr>
        <w:t>ML_BASE_URL</w:t>
      </w:r>
      <w:r>
        <w:rPr/>
        <w:t xml:space="preserve">, </w:t>
      </w:r>
      <w:r>
        <w:rPr>
          <w:rStyle w:val="Style13"/>
        </w:rPr>
        <w:t>VOICE_BASE_URL</w:t>
      </w:r>
      <w:r>
        <w:rPr/>
        <w:t xml:space="preserve">, </w:t>
      </w:r>
      <w:r>
        <w:rPr>
          <w:rStyle w:val="Style13"/>
        </w:rPr>
        <w:t>NLI_BASE_URL</w:t>
      </w:r>
      <w:r>
        <w:rPr/>
        <w:t xml:space="preserve">, </w:t>
      </w:r>
      <w:r>
        <w:rPr>
          <w:rStyle w:val="Style13"/>
        </w:rPr>
        <w:t>DEMO_PASSWORD</w:t>
      </w:r>
      <w:r>
        <w:rPr/>
        <w:t xml:space="preserve">, </w:t>
      </w:r>
      <w:r>
        <w:rPr>
          <w:rStyle w:val="Style13"/>
        </w:rPr>
        <w:t>BACKUP_DIR</w:t>
      </w:r>
      <w:r>
        <w:rPr/>
        <w:t xml:space="preserve">, </w:t>
      </w:r>
      <w:r>
        <w:rPr>
          <w:rStyle w:val="Style13"/>
        </w:rPr>
        <w:t>BACKUP_KEEP_DAYS</w:t>
      </w:r>
      <w:r>
        <w:rPr/>
        <w:t>.</w:t>
      </w:r>
    </w:p>
    <w:p>
      <w:pPr>
        <w:pStyle w:val="3"/>
        <w:bidi w:val="0"/>
        <w:jc w:val="left"/>
        <w:rPr/>
      </w:pPr>
      <w:bookmarkStart w:id="21" w:name="62"/>
      <w:bookmarkEnd w:id="21"/>
      <w:r>
        <w:rPr/>
        <w:t>6.2. Параметры администратора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Хранятся в таблице </w:t>
      </w:r>
      <w:r>
        <w:rPr>
          <w:rStyle w:val="Style13"/>
        </w:rPr>
        <w:t>settings</w:t>
      </w:r>
      <w:r>
        <w:rPr/>
        <w:t xml:space="preserve">, меняются на вкладке «Параметры» или </w:t>
      </w:r>
      <w:r>
        <w:rPr>
          <w:rStyle w:val="Style13"/>
        </w:rPr>
        <w:t>PATCH /api/settings/{key}</w:t>
      </w:r>
      <w:r>
        <w:rPr/>
        <w:t>. Значение вне пределов сервер не принимает (ответ 400). Каждое изменение пишется в журнал действий.</w:t>
      </w:r>
    </w:p>
    <w:tbl>
      <w:tblPr>
        <w:tblW w:w="139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6"/>
        <w:gridCol w:w="7606"/>
        <w:gridCol w:w="1651"/>
        <w:gridCol w:w="1081"/>
      </w:tblGrid>
      <w:tr>
        <w:trPr>
          <w:tblHeader w:val="true"/>
        </w:trPr>
        <w:tc>
          <w:tcPr>
            <w:tcW w:w="361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Ключ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Название в интерфейсе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По умолчанию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Пределы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ui.op112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Рабочее место оператора 112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(свёрнуто)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/ 1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ui.phone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IP-телефон диспетчера ДДС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/ 1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phone.record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Запись разговоров IP-телефона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/ 1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phone.ring_sec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Входящий вызов звонит, с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5–120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phone.answer_sec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Абонент снимает трубку через, с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0–15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norm.ack_sec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подтверждения ДДС, секунд (открыть карточку)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norm.first_record_sec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первой записи ДДС, секунд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180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10–3600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norm.completion_hours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завершения работ, часов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48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1–720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brigade.count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Учебных бригад у службы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1–10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brigade.start_sec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Выезд бригады, секунд после назначения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5–3600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brigade.arrive_sec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Путь до места, секунд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40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5–3600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brigade.work_start_sec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Начало работ, секунд после прибытия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5–3600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brigade.work_sec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Работы, секунд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60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5–3600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brigade.report_delay_sec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Задержка доклада старшего, секунд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0–3600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brigade.update_norm_sec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обновления статуса, секунд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5–600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attestation.threshold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Порог аттестации, баллов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70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1–100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forecast.tolerance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Допуск прогноза, баллов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1–30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forecast.depth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Глубина истории, занятий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3–20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forecast.lambda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Штраф регрессии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0,1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0–10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advice.window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Окно рекомендаций, разборов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2–20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analysis.engine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Чем сверять описание курсанта: 0 авто, 1 кросс-энкодер, 2 языковая модель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0–2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chief.live_model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Модель в разговоре с начальником (нужна быстрая модель)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/ 1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applicant.live_model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Живая речь заявителя (нужна быстрая модель)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/ 1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weight.time</w:t>
            </w:r>
            <w:r>
              <w:rPr/>
              <w:t xml:space="preserve"> … </w:t>
            </w:r>
            <w:r>
              <w:rPr>
                <w:rStyle w:val="Style13"/>
              </w:rPr>
              <w:t>weight.completeness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Веса групп проверок разбора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0–5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weight.text</w:t>
            </w:r>
          </w:p>
        </w:tc>
        <w:tc>
          <w:tcPr>
            <w:tcW w:w="76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Вес: понятность текста (замечания нейросети)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0–5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Веса оценки преподаватель меняет на своей странице «Веса оценки» с предварительным пересчётом.</w:t>
      </w:r>
    </w:p>
    <w:p>
      <w:pPr>
        <w:pStyle w:val="3"/>
        <w:bidi w:val="0"/>
        <w:jc w:val="left"/>
        <w:rPr/>
      </w:pPr>
      <w:bookmarkStart w:id="22" w:name="63"/>
      <w:bookmarkEnd w:id="22"/>
      <w:r>
        <w:rPr/>
        <w:t>6.3. Экран входа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С заданным </w:t>
      </w:r>
      <w:r>
        <w:rPr>
          <w:rStyle w:val="Style13"/>
        </w:rPr>
        <w:t>DEMO_PASSWORD</w:t>
      </w:r>
      <w:r>
        <w:rPr/>
        <w:t xml:space="preserve"> экран входа показывает учебные учётные записи списком — по одной на роль и службу — и вход выполняется одним щелчком. Там же переключатель «Система 112»: включить или выключить рабочее место оператора 112 можно, введя логин и пароль администратора. Без </w:t>
      </w:r>
      <w:r>
        <w:rPr>
          <w:rStyle w:val="Style13"/>
        </w:rPr>
        <w:t>DEMO_PASSWORD</w:t>
      </w:r>
      <w:r>
        <w:rPr/>
        <w:t xml:space="preserve"> — обычная форма логина и пароля.</w:t>
      </w:r>
    </w:p>
    <w:p>
      <w:pPr>
        <w:pStyle w:val="3"/>
        <w:bidi w:val="0"/>
        <w:jc w:val="left"/>
        <w:rPr/>
      </w:pPr>
      <w:bookmarkStart w:id="23" w:name="64-https"/>
      <w:bookmarkEnd w:id="23"/>
      <w:r>
        <w:rPr/>
        <w:t>6.4. Сертификат HTTPS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Самоподписанный сертификат выпускается на адрес машины при первом запуске. Если стенд открывают по другому адресу или имени — задать </w:t>
      </w:r>
      <w:r>
        <w:rPr>
          <w:rStyle w:val="Style13"/>
        </w:rPr>
        <w:t>TLS_HOST</w:t>
      </w:r>
      <w:r>
        <w:rPr/>
        <w:t xml:space="preserve"> и удалить </w:t>
      </w:r>
      <w:r>
        <w:rPr>
          <w:rStyle w:val="Style13"/>
        </w:rPr>
        <w:t>deploy/tls/</w:t>
      </w:r>
      <w:r>
        <w:rPr/>
        <w:t xml:space="preserve">, затем повторить </w:t>
      </w:r>
      <w:r>
        <w:rPr>
          <w:rStyle w:val="Style13"/>
        </w:rPr>
        <w:t>up.sh</w:t>
      </w:r>
      <w:r>
        <w:rPr/>
        <w:t>; либо положить свой сертификат.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4" w:name="7"/>
      <w:bookmarkEnd w:id="24"/>
      <w:r>
        <w:rPr/>
        <w:t>7. Возможные неисправности</w:t>
      </w:r>
    </w:p>
    <w:tbl>
      <w:tblPr>
        <w:tblW w:w="210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64"/>
        <w:gridCol w:w="4115"/>
        <w:gridCol w:w="12621"/>
      </w:tblGrid>
      <w:tr>
        <w:trPr>
          <w:tblHeader w:val="true"/>
        </w:trPr>
        <w:tc>
          <w:tcPr>
            <w:tcW w:w="4264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Признак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Причина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делать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up.sh</w:t>
            </w:r>
            <w:r>
              <w:rPr/>
              <w:t xml:space="preserve"> пишет «файла модели нет — поднимаю без неё»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Весов в </w:t>
            </w:r>
            <w:r>
              <w:rPr>
                <w:rStyle w:val="Style13"/>
              </w:rPr>
              <w:t>MODEL_DIR</w:t>
            </w:r>
            <w:r>
              <w:rPr/>
              <w:t xml:space="preserve"> нет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Это штатный режим: классификация, занятия, оценка, прогноз, рекомендации работают; нет черновиков по описанию, сводки по группе и анализа текста (блок помечается «модель недоступна»); происшествие от ИИ собирается без текста модели — описание из ответов карты. Скопировать веса и повторить </w:t>
            </w:r>
            <w:r>
              <w:rPr>
                <w:rStyle w:val="Style13"/>
              </w:rPr>
              <w:t>up.sh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«Голос не подключён — собеседник отвечает текстом», кнопки «Сказать голосом» нет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Сервер голоса не поднят или недоступен (</w:t>
            </w:r>
            <w:r>
              <w:rPr>
                <w:rStyle w:val="Style13"/>
              </w:rPr>
              <w:t>VOICE_DIR</w:t>
            </w:r>
            <w:r>
              <w:rPr/>
              <w:t xml:space="preserve">, </w:t>
            </w:r>
            <w:r>
              <w:rPr>
                <w:rStyle w:val="Style13"/>
              </w:rPr>
              <w:t>VOICE_BASE_URL</w:t>
            </w:r>
            <w:r>
              <w:rPr/>
              <w:t>)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Разговор идёт текстом. Проверить веса в </w:t>
            </w:r>
            <w:r>
              <w:rPr>
                <w:rStyle w:val="Style13"/>
              </w:rPr>
              <w:t>VOICE_DIR</w:t>
            </w:r>
            <w:r>
              <w:rPr/>
              <w:t xml:space="preserve">, </w:t>
            </w:r>
            <w:r>
              <w:rPr>
                <w:rStyle w:val="Style13"/>
              </w:rPr>
              <w:t>docker compose logs voice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Кнопка микрофона неактивна, подсказка «Микрофон браузер даёт только по HTTPS»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Стенд открыт по </w:t>
            </w:r>
            <w:r>
              <w:rPr>
                <w:rStyle w:val="Style13"/>
              </w:rPr>
              <w:t>http://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Открыть </w:t>
            </w:r>
            <w:r>
              <w:rPr>
                <w:rStyle w:val="Style13"/>
              </w:rPr>
              <w:t>https://&lt;адрес&gt;/</w:t>
            </w:r>
            <w:r>
              <w:rPr/>
              <w:t>, подтвердить сертификат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«Нет доступа к микрофону — говорите текстом»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Браузер не дал доступ к микрофону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Разрешить микрофон для сайта в настройках браузера; говорить можно текстом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 расслышано — повторите», «Распознать не вышло — скажите текстом»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Тихая или короткая фраза, сбой распознавания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Повторить ближе к микрофону или ввести текстом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 опросных карт, службы не подбираются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Классификатор не загружен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docker compose logs backend</w:t>
            </w:r>
            <w:r>
              <w:rPr/>
              <w:t xml:space="preserve">: при первом старте он импортируется из </w:t>
            </w:r>
            <w:r>
              <w:rPr>
                <w:rStyle w:val="Style13"/>
              </w:rPr>
              <w:t>task/*.xlsx</w:t>
            </w:r>
            <w:r>
              <w:rPr/>
              <w:t xml:space="preserve">; вручную — </w:t>
            </w:r>
            <w:r>
              <w:rPr>
                <w:rStyle w:val="Style13"/>
              </w:rPr>
              <w:t>import_classifier</w:t>
            </w:r>
            <w:r>
              <w:rPr/>
              <w:t>, затем активировать версию в администрировании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«Сервер не отвечает», «Нет связи с сервером»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Сервер или база не поднялись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docker compose ps</w:t>
            </w:r>
            <w:r>
              <w:rPr/>
              <w:t xml:space="preserve">, </w:t>
            </w:r>
            <w:r>
              <w:rPr>
                <w:rStyle w:val="Style13"/>
              </w:rPr>
              <w:t>docker compose logs backend db</w:t>
            </w:r>
            <w:r>
              <w:rPr/>
              <w:t xml:space="preserve">; </w:t>
            </w:r>
            <w:r>
              <w:rPr>
                <w:rStyle w:val="Style13"/>
              </w:rPr>
              <w:t>deploy/check.sh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Сервер в базу не входит после смены </w:t>
            </w:r>
            <w:r>
              <w:rPr>
                <w:rStyle w:val="Style13"/>
              </w:rPr>
              <w:t>DB_PASSWORD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Пароль задаётся один раз при создании тома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Вернуть прежний пароль в </w:t>
            </w:r>
            <w:r>
              <w:rPr>
                <w:rStyle w:val="Style13"/>
              </w:rPr>
              <w:t>deploy/.env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Браузер предупреждает о сертификате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Самоподписанный сертификат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Подтвердить один раз; или положить свой в </w:t>
            </w:r>
            <w:r>
              <w:rPr>
                <w:rStyle w:val="Style13"/>
              </w:rPr>
              <w:t>deploy/tls/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Экран входа без списка учётных записей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DEMO_PASSWORD</w:t>
            </w:r>
            <w:r>
              <w:rPr/>
              <w:t xml:space="preserve"> не задан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Задать в </w:t>
            </w:r>
            <w:r>
              <w:rPr>
                <w:rStyle w:val="Style13"/>
              </w:rPr>
              <w:t>deploy/.env</w:t>
            </w:r>
            <w:r>
              <w:rPr/>
              <w:t xml:space="preserve"> (только на демонстрационном стенде), повторить </w:t>
            </w:r>
            <w:r>
              <w:rPr>
                <w:rStyle w:val="Style13"/>
              </w:rPr>
              <w:t>up.sh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 рабочего места оператора 112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Параметр </w:t>
            </w:r>
            <w:r>
              <w:rPr>
                <w:rStyle w:val="Style13"/>
              </w:rPr>
              <w:t>ui.op112 = 0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Включить в «Параметрах» или переключателем «Система 112» на экране входа паролем администратора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Телефон не открывается, звонки кнопками в карточке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ui.phone = 0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Включить в «Параметрах»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Нет записи разговора в журнале телефона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phone.record = 0</w:t>
            </w:r>
            <w:r>
              <w:rPr/>
              <w:t xml:space="preserve"> или голос не подключён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Включить запись; без голоса сохраняется только текст реплик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Входящий от старшего бригады стал «пропущенным»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Не ответили за </w:t>
            </w:r>
            <w:r>
              <w:rPr>
                <w:rStyle w:val="Style13"/>
              </w:rPr>
              <w:t>phone.ring_sec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Доклад старшего всё равно есть в списке бригады; увеличить </w:t>
            </w:r>
            <w:r>
              <w:rPr>
                <w:rStyle w:val="Style13"/>
              </w:rPr>
              <w:t>phone.ring_sec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«ИИ готовит происшествие…» долго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На процессоре модель пишет текст до двух минут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Подождать; повторное нажатие не ставит второе в очередь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Прогноз равен среднему баллу курсанта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Пар «прогноз — факт» меньше 30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Штатно: до накопления истории работает базовая линия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Сводка по группе считается долго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Модель на процессоре, около минуты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Подождать или перейти на профиль с видеокартой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Карточка перешла в «Не оповещено» / «Не завершено»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Сторож нормативов: не открыта в срок / не завершена за </w:t>
            </w:r>
            <w:r>
              <w:rPr>
                <w:rStyle w:val="Style13"/>
              </w:rPr>
              <w:t>norm.completion_hours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Штатно; сроки в «Параметрах»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Значение параметра не сохраняется, «Нужно число» или 400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Вне допустимых пределов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См. пределы в таблице 6.2</w:t>
            </w:r>
          </w:p>
        </w:tc>
      </w:tr>
      <w:tr>
        <w:trPr/>
        <w:tc>
          <w:tcPr>
            <w:tcW w:w="426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Канал событий оборвался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Сбой сети</w:t>
            </w:r>
          </w:p>
        </w:tc>
        <w:tc>
          <w:tcPr>
            <w:tcW w:w="1262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Переподключается сам с возрастающей задержкой; данные не теряются, правки повторяются после возврата сети (проверено на обрыве до 30 с)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 xml:space="preserve">Журналы: </w:t>
      </w:r>
      <w:r>
        <w:rPr>
          <w:rStyle w:val="Style13"/>
        </w:rPr>
        <w:t>docker compose -f deploy/docker-compose.yml logs backend</w:t>
      </w:r>
      <w:r>
        <w:rPr/>
        <w:t xml:space="preserve"> (уровень — </w:t>
      </w:r>
      <w:r>
        <w:rPr>
          <w:rStyle w:val="Style13"/>
        </w:rPr>
        <w:t>RUST_LOG</w:t>
      </w:r>
      <w:r>
        <w:rPr/>
        <w:t xml:space="preserve">), состояние — вкладка «Состояние» у администратора и </w:t>
      </w:r>
      <w:r>
        <w:rPr>
          <w:rStyle w:val="Style13"/>
        </w:rPr>
        <w:t>GET /api/admin/health</w:t>
      </w:r>
      <w:r>
        <w:rPr/>
        <w:t>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Резервные копии базы делаются ежесуточно в том </w:t>
      </w:r>
      <w:r>
        <w:rPr>
          <w:rStyle w:val="Style13"/>
        </w:rPr>
        <w:t>backups</w:t>
      </w:r>
      <w:r>
        <w:rPr/>
        <w:t xml:space="preserve"> (</w:t>
      </w:r>
      <w:r>
        <w:rPr>
          <w:rStyle w:val="Style13"/>
        </w:rPr>
        <w:t>BACKUP_KEEP_DAYS</w:t>
      </w:r>
      <w:r>
        <w:rPr/>
        <w:t xml:space="preserve"> дней). Восстановление: </w:t>
      </w:r>
      <w:r>
        <w:rPr>
          <w:rStyle w:val="Style13"/>
        </w:rPr>
        <w:t>docker compose exec -T db pg_restore -U arm112 -d arm112 -c &lt; копия.dump</w:t>
      </w:r>
      <w:r>
        <w:rPr/>
        <w:t>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5" w:name="8"/>
      <w:bookmarkEnd w:id="25"/>
      <w:r>
        <w:rPr/>
        <w:t>8. Проверки и происхождение данных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cd backend &amp;&amp; cargo test                 # 437 проверок, отдельная база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cd frontend &amp;&amp; npm test                  # 120 сценариев в браузере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Все данные тренажёра взяты из материалов задачи, происхождение построчно зафиксировано в </w:t>
      </w:r>
      <w:r>
        <w:rPr>
          <w:rStyle w:val="Style13"/>
        </w:rPr>
        <w:t>PROVENANCE.md</w:t>
      </w:r>
      <w:r>
        <w:rPr/>
        <w:t xml:space="preserve">: две версии классификатора, 96 обращений из 32 билетов, интерфейс по кадрам рабочего места. Допущения — </w:t>
      </w:r>
      <w:r>
        <w:rPr>
          <w:rStyle w:val="Style13"/>
        </w:rPr>
        <w:t>OPEN-QUESTIONS.md</w:t>
      </w:r>
      <w:r>
        <w:rPr/>
        <w:t>.</w:t>
      </w:r>
    </w:p>
    <w:p>
      <w:pPr>
        <w:pStyle w:val="Style27"/>
        <w:bidi w:val="0"/>
        <w:spacing w:before="0" w:after="283"/>
        <w:jc w:val="left"/>
        <w:rPr/>
      </w:pPr>
      <w:r>
        <w:rPr/>
        <w:t>Библиотеки сервера и клиента — MIT и/или Apache-2.0, копилефт-лицензий нет. Модели: GigaChat 3.1, llama.cpp, GigaAM v3, OpenJEV — MIT; Gemma 4 и Qwen3.8 — Apache 2.0.</w:t>
      </w:r>
    </w:p>
    <w:p>
      <w:pPr>
        <w:pStyle w:val="3"/>
        <w:bidi w:val="0"/>
        <w:jc w:val="left"/>
        <w:rPr/>
      </w:pPr>
      <w:bookmarkStart w:id="26" w:name="_2"/>
      <w:bookmarkEnd w:id="26"/>
      <w:r>
        <w:rPr/>
        <w:t>Состав документации</w:t>
      </w:r>
    </w:p>
    <w:tbl>
      <w:tblPr>
        <w:tblW w:w="159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51"/>
        <w:gridCol w:w="7951"/>
      </w:tblGrid>
      <w:tr>
        <w:trPr>
          <w:tblHeader w:val="true"/>
        </w:trPr>
        <w:tc>
          <w:tcPr>
            <w:tcW w:w="795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Документ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О чём</w:t>
            </w:r>
          </w:p>
        </w:tc>
      </w:tr>
      <w:tr>
        <w:trPr/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1. Общее техническое описание (этот документ)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назначение, функции, состав, монтаж, настройка, неисправности</w:t>
            </w:r>
          </w:p>
        </w:tc>
      </w:tr>
      <w:tr>
        <w:trPr/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2. Руководство администратора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учётные записи, классификатор, параметры, журнал, состояние, обслуживание</w:t>
            </w:r>
          </w:p>
        </w:tc>
      </w:tr>
      <w:tr>
        <w:trPr/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3. Руководство преподавателя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материал, занятия, ход занятия, телефон, разбор, аналитика</w:t>
            </w:r>
          </w:p>
        </w:tc>
      </w:tr>
      <w:tr>
        <w:trPr/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4. Руководство обучаемого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рабочее место диспетчера ДДС по шагам; оператор 112</w:t>
            </w:r>
          </w:p>
        </w:tc>
      </w:tr>
      <w:tr>
        <w:trPr/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docs/СОПРОВОДИТЕЛЬНАЯ-ДОКУМЕНТАЦИЯ.md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единый документ первого этапа: методы, замеры, API</w:t>
            </w:r>
          </w:p>
        </w:tc>
      </w:tr>
      <w:tr>
        <w:trPr/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deploy/README.md</w:t>
            </w:r>
            <w:r>
              <w:rPr/>
              <w:t xml:space="preserve">, </w:t>
            </w:r>
            <w:r>
              <w:rPr>
                <w:rStyle w:val="Style13"/>
              </w:rPr>
              <w:t>BACKEND.md</w:t>
            </w:r>
            <w:r>
              <w:rPr/>
              <w:t xml:space="preserve">, </w:t>
            </w:r>
            <w:r>
              <w:rPr>
                <w:rStyle w:val="Style13"/>
              </w:rPr>
              <w:t>INTEGRATION.md</w:t>
            </w:r>
            <w:r>
              <w:rPr/>
              <w:t xml:space="preserve">, </w:t>
            </w:r>
            <w:r>
              <w:rPr>
                <w:rStyle w:val="Style13"/>
              </w:rPr>
              <w:t>PROVENANCE.md</w:t>
            </w:r>
            <w:r>
              <w:rPr/>
              <w:t xml:space="preserve">, </w:t>
            </w:r>
            <w:r>
              <w:rPr>
                <w:rStyle w:val="Style13"/>
              </w:rPr>
              <w:t>OPEN-QUESTIONS.md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эксплуатация, схема базы и API, встраивание, данные, допущения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;Georgia;serif" w:hAnsi="Liberation Serif;Georgia;serif" w:eastAsia="Liberation Serif;Georgia;serif" w:cs="Liberation Serif;Georgia;serif"/>
      <w:color w:val="auto"/>
      <w:sz w:val="22"/>
      <w:szCs w:val="22"/>
      <w:lang w:val="ru-RU" w:eastAsia="zh-CN" w:bidi="hi-IN"/>
    </w:rPr>
  </w:style>
  <w:style w:type="paragraph" w:styleId="1">
    <w:name w:val="Heading 1"/>
    <w:basedOn w:val="Style28"/>
    <w:next w:val="Style27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2">
    <w:name w:val="Heading 2"/>
    <w:basedOn w:val="Style28"/>
    <w:next w:val="Style27"/>
    <w:qFormat/>
    <w:pPr>
      <w:keepNext w:val="true"/>
      <w:pBdr>
        <w:bottom w:val="single" w:sz="2" w:space="3" w:color="999999"/>
      </w:pBdr>
      <w:spacing w:before="40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3">
    <w:name w:val="Heading 3"/>
    <w:basedOn w:val="Style28"/>
    <w:next w:val="Style27"/>
    <w:qFormat/>
    <w:pPr>
      <w:keepNext w:val="true"/>
      <w:spacing w:before="280" w:after="120"/>
      <w:outlineLvl w:val="2"/>
    </w:pPr>
    <w:rPr>
      <w:rFonts w:ascii="Liberation Serif" w:hAnsi="Liberation Serif" w:eastAsia="Noto Serif CJK SC" w:cs="Lohit Devanagari"/>
      <w:b/>
      <w:bCs/>
      <w:sz w:val="25"/>
      <w:szCs w:val="25"/>
    </w:rPr>
  </w:style>
  <w:style w:type="paragraph" w:styleId="4">
    <w:name w:val="Heading 4"/>
    <w:basedOn w:val="Style28"/>
    <w:next w:val="Style27"/>
    <w:qFormat/>
    <w:pPr>
      <w:keepNext w:val="true"/>
      <w:spacing w:before="200" w:after="120"/>
      <w:outlineLvl w:val="3"/>
    </w:pPr>
    <w:rPr>
      <w:rFonts w:ascii="Liberation Serif" w:hAnsi="Liberation Serif" w:eastAsia="Noto Serif CJK SC" w:cs="Lohit Devanagari"/>
      <w:b/>
      <w:bCs/>
      <w:sz w:val="22"/>
      <w:szCs w:val="22"/>
    </w:rPr>
  </w:style>
  <w:style w:type="character" w:styleId="Style10">
    <w:name w:val="Символ концевой сноски"/>
    <w:qFormat/>
    <w:rPr/>
  </w:style>
  <w:style w:type="character" w:styleId="Style11">
    <w:name w:val="Символ сноски"/>
    <w:qFormat/>
    <w:rPr/>
  </w:style>
  <w:style w:type="character" w:styleId="Style12">
    <w:name w:val="Интернет-ссылка"/>
    <w:rPr>
      <w:color w:val="000080"/>
      <w:u w:val="single"/>
    </w:rPr>
  </w:style>
  <w:style w:type="character" w:styleId="Style13">
    <w:name w:val="Исходный текст"/>
    <w:qFormat/>
    <w:rPr>
      <w:rFonts w:ascii="Liberation Mono;monospace" w:hAnsi="Liberation Mono;monospace" w:eastAsia="Liberation Mono;monospace" w:cs="Liberation Mono;monospace"/>
      <w:sz w:val="18"/>
      <w:szCs w:val="18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Выделение"/>
    <w:qFormat/>
    <w:rPr>
      <w:i/>
      <w:iCs/>
    </w:rPr>
  </w:style>
  <w:style w:type="character" w:styleId="Style17">
    <w:name w:val="Символ нумерации"/>
    <w:qFormat/>
    <w:rPr/>
  </w:style>
  <w:style w:type="paragraph" w:styleId="Style18">
    <w:name w:val="Горизонтальная линия"/>
    <w:basedOn w:val="Normal"/>
    <w:next w:val="Style27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9">
    <w:name w:val="Envelope Return"/>
    <w:basedOn w:val="Normal"/>
    <w:pPr/>
    <w:rPr>
      <w:i/>
    </w:rPr>
  </w:style>
  <w:style w:type="paragraph" w:styleId="Style20">
    <w:name w:val="Содержимое таблицы"/>
    <w:basedOn w:val="Style27"/>
    <w:qFormat/>
    <w:pPr>
      <w:jc w:val="left"/>
    </w:pPr>
    <w:rPr/>
  </w:style>
  <w:style w:type="paragraph" w:styleId="Style21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2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Колонтитул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6">
    <w:name w:val="List"/>
    <w:basedOn w:val="Style27"/>
    <w:pPr/>
    <w:rPr>
      <w:rFonts w:cs="Lohit Devanagari"/>
    </w:rPr>
  </w:style>
  <w:style w:type="paragraph" w:styleId="Style27">
    <w:name w:val="Body Text"/>
    <w:basedOn w:val="Normal"/>
    <w:pPr>
      <w:spacing w:before="0" w:after="283"/>
    </w:pPr>
    <w:rPr/>
  </w:style>
  <w:style w:type="paragraph" w:styleId="Style28">
    <w:name w:val="Заголовок"/>
    <w:basedOn w:val="Normal"/>
    <w:next w:val="Style27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9">
    <w:name w:val="Текст в заданном формате"/>
    <w:basedOn w:val="Normal"/>
    <w:qFormat/>
    <w:pPr>
      <w:pBdr>
        <w:top w:val="single" w:sz="2" w:space="7" w:color="DDDDDD"/>
        <w:left w:val="single" w:sz="2" w:space="7" w:color="DDDDDD"/>
        <w:bottom w:val="single" w:sz="2" w:space="7" w:color="DDDDDD"/>
        <w:right w:val="single" w:sz="2" w:space="7" w:color="DDDDDD"/>
      </w:pBdr>
      <w:shd w:fill="F4F4F4" w:val="clear"/>
      <w:spacing w:before="0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Style30">
    <w:name w:val="Заголовок таблицы"/>
    <w:basedOn w:val="Style20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