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7"/>
        <w:bidi w:val="0"/>
        <w:jc w:val="left"/>
        <w:rPr/>
      </w:pPr>
      <w:r>
        <w:rPr/>
        <w:t>Лидеры цифровой трансформации 2026 · Задача №9</w:t>
        <w:br/>
        <w:t>Департамент ГОЧСиПБ города Москвы</w:t>
      </w:r>
    </w:p>
    <w:p>
      <w:pPr>
        <w:pStyle w:val="1"/>
        <w:bidi w:val="0"/>
        <w:jc w:val="left"/>
        <w:rPr/>
      </w:pPr>
      <w:bookmarkStart w:id="0" w:name="_1"/>
      <w:bookmarkEnd w:id="0"/>
      <w:r>
        <w:rPr/>
        <w:t>Тренажёр специалиста ДДС с использованием ИИ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Руководство администратора</w:t>
      </w:r>
    </w:p>
    <w:p>
      <w:pPr>
        <w:pStyle w:val="Style27"/>
        <w:bidi w:val="0"/>
        <w:spacing w:before="0" w:after="283"/>
        <w:jc w:val="left"/>
        <w:rPr/>
      </w:pPr>
      <w:r>
        <w:rPr/>
        <w:t>Команда ELABS</w:t>
      </w:r>
    </w:p>
    <w:p>
      <w:pPr>
        <w:pStyle w:val="Style27"/>
        <w:bidi w:val="0"/>
        <w:spacing w:before="0" w:after="283"/>
        <w:jc w:val="left"/>
        <w:rPr/>
      </w:pPr>
      <w:r>
        <w:rPr/>
        <w:t>Версия 1.0 от 20.10.2026</w:t>
      </w:r>
    </w:p>
    <w:p>
      <w:pPr>
        <w:pStyle w:val="Style27"/>
        <w:bidi w:val="0"/>
        <w:spacing w:before="0" w:after="283"/>
        <w:jc w:val="left"/>
        <w:rPr/>
      </w:pPr>
      <w:r>
        <w:rPr/>
        <w:t>Содержание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1">
        <w:r>
          <w:rPr/>
          <w:t>1. Кто такой администратор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2">
        <w:r>
          <w:rPr/>
          <w:t>2. Вход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3">
        <w:r>
          <w:rPr/>
          <w:t>3. Учётные записи и роли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31">
        <w:r>
          <w:rPr/>
          <w:t>3.1. Роли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32">
        <w:r>
          <w:rPr/>
          <w:t>3.2. Завести пользователя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33">
        <w:r>
          <w:rPr/>
          <w:t>3.3. Удалить пользователя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34">
        <w:r>
          <w:rPr/>
          <w:t>3.4. Учебный набор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4">
        <w:r>
          <w:rPr/>
          <w:t>4. Классификатор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5">
        <w:r>
          <w:rPr/>
          <w:t>5. Параметры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1">
        <w:r>
          <w:rPr/>
          <w:t>5.1. Рабочие места и телефон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2">
        <w:r>
          <w:rPr/>
          <w:t>5.2. Нормативы диспетчера ДДС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3">
        <w:r>
          <w:rPr/>
          <w:t>5.3. Учебная бригада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4">
        <w:r>
          <w:rPr/>
          <w:t>5.4. Искусственный интеллект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55">
        <w:r>
          <w:rPr/>
          <w:t>5.5. Веса оценки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6">
        <w:r>
          <w:rPr/>
          <w:t>6. Журнал действий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7">
        <w:r>
          <w:rPr/>
          <w:t>7. Состояние системы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w:anchor="8">
        <w:r>
          <w:rPr/>
          <w:t>8. Обслуживание</w:t>
        </w:r>
      </w:hyperlink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81">
        <w:r>
          <w:rPr/>
          <w:t>8.1. Резервные копии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82">
        <w:r>
          <w:rPr/>
          <w:t>8.2. Обновление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83">
        <w:r>
          <w:rPr/>
          <w:t>8.3. Журналы и неисправности</w:t>
        </w:r>
      </w:hyperlink>
      <w:r>
        <w:rPr/>
        <w:t xml:space="preserve"> </w:t>
      </w:r>
    </w:p>
    <w:p>
      <w:pPr>
        <w:pStyle w:val="Style27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hyperlink w:anchor="84">
        <w:r>
          <w:rPr/>
          <w:t>8.4. Безопасность</w:t>
        </w:r>
      </w:hyperlink>
      <w:r>
        <w:rPr/>
        <w:t xml:space="preserve"> </w:t>
      </w:r>
    </w:p>
    <w:p>
      <w:pPr>
        <w:pStyle w:val="Style27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hyperlink w:anchor="9">
        <w:r>
          <w:rPr/>
          <w:t>9. Подготовка к занятию: контрольный список</w:t>
        </w:r>
      </w:hyperlink>
      <w:r>
        <w:rPr/>
        <w:t xml:space="preserve"> 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" w:name="1"/>
      <w:bookmarkEnd w:id="1"/>
      <w:r>
        <w:rPr/>
        <w:t>1. Кто такой администратор</w:t>
      </w:r>
    </w:p>
    <w:p>
      <w:pPr>
        <w:pStyle w:val="Style27"/>
        <w:bidi w:val="0"/>
        <w:spacing w:before="0" w:after="283"/>
        <w:jc w:val="left"/>
        <w:rPr/>
      </w:pPr>
      <w:r>
        <w:rPr/>
        <w:t>Администратор отвечает за то, чтобы тренажёр был готов к занятию: заведены учётные записи, загружен и активирован классификатор, заданы параметры, включены или свёрнуты рабочие места. Администратор видит оценки и разборы, но не ставит оценок и не ведёт занятий — это роль преподавателя.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Учётная запись администратора на чистой установке — </w:t>
      </w:r>
      <w:r>
        <w:rPr>
          <w:rStyle w:val="Style13"/>
        </w:rPr>
        <w:t>admin</w:t>
      </w:r>
      <w:r>
        <w:rPr/>
        <w:t xml:space="preserve">, пароль </w:t>
      </w:r>
      <w:r>
        <w:rPr>
          <w:rStyle w:val="Style13"/>
        </w:rPr>
        <w:t>arm112</w:t>
      </w:r>
      <w:r>
        <w:rPr/>
        <w:t>. Смените его после установки.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" w:name="2"/>
      <w:bookmarkEnd w:id="2"/>
      <w:r>
        <w:rPr/>
        <w:t>2. Вход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1. Экран входа. Роль и рабочее место определяет сервер по учётной записи.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На демонстрационном стенде (задан </w:t>
      </w:r>
      <w:r>
        <w:rPr>
          <w:rStyle w:val="Style13"/>
        </w:rPr>
        <w:t>DEMO_PASSWORD</w:t>
      </w:r>
      <w:r>
        <w:rPr/>
        <w:t xml:space="preserve">, см. общее техническое описание, §6.1) экран входа показывает учебные учётные записи списком под заголовком «Учебные учётные записи» — по одной на роль и службу. Вход — одним щелчком по записи. На рабочей установке </w:t>
      </w:r>
      <w:r>
        <w:rPr>
          <w:rStyle w:val="Style13"/>
        </w:rPr>
        <w:t>DEMO_PASSWORD</w:t>
      </w:r>
      <w:r>
        <w:rPr/>
        <w:t xml:space="preserve"> не задают, и вход идёт по логину и паролю.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4"/>
        </w:rPr>
        <w:t>Переключатель «Система 112»</w:t>
      </w:r>
      <w:r>
        <w:rPr/>
        <w:t xml:space="preserve"> на экране входа показывает, включено ли рабочее место оператора 112. Кнопка «Включить 112» / «Выключить 112» запрашивает логин и пароль администратора и меняет параметр </w:t>
      </w:r>
      <w:r>
        <w:rPr>
          <w:rStyle w:val="Style13"/>
        </w:rPr>
        <w:t>ui.op112</w:t>
      </w:r>
      <w:r>
        <w:rPr/>
        <w:t xml:space="preserve"> без входа в систему. Так удобно перед занятием: показать экран входа на проекторе и включить 112 тут же. Тот же параметр доступен в «Параметрах».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Раздел администратора открывается ссылкой «администрирование» в верхней панели. Вкладки: </w:t>
      </w:r>
      <w:r>
        <w:rPr>
          <w:rStyle w:val="Style14"/>
        </w:rPr>
        <w:t>Журнал действий</w:t>
      </w:r>
      <w:r>
        <w:rPr/>
        <w:t xml:space="preserve">, </w:t>
      </w:r>
      <w:r>
        <w:rPr>
          <w:rStyle w:val="Style14"/>
        </w:rPr>
        <w:t>Пользователи</w:t>
      </w:r>
      <w:r>
        <w:rPr/>
        <w:t xml:space="preserve">, </w:t>
      </w:r>
      <w:r>
        <w:rPr>
          <w:rStyle w:val="Style14"/>
        </w:rPr>
        <w:t>Классификатор</w:t>
      </w:r>
      <w:r>
        <w:rPr/>
        <w:t xml:space="preserve">, </w:t>
      </w:r>
      <w:r>
        <w:rPr>
          <w:rStyle w:val="Style14"/>
        </w:rPr>
        <w:t>Параметры</w:t>
      </w:r>
      <w:r>
        <w:rPr/>
        <w:t xml:space="preserve">, </w:t>
      </w:r>
      <w:r>
        <w:rPr>
          <w:rStyle w:val="Style14"/>
        </w:rPr>
        <w:t>Состояние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6"/>
        </w:rPr>
        <w:t>Рис. 2. Раздел администратора.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3" w:name="3"/>
      <w:bookmarkEnd w:id="3"/>
      <w:r>
        <w:rPr/>
        <w:t>3. Учётные записи и роли</w:t>
      </w:r>
    </w:p>
    <w:p>
      <w:pPr>
        <w:pStyle w:val="3"/>
        <w:bidi w:val="0"/>
        <w:jc w:val="left"/>
        <w:rPr/>
      </w:pPr>
      <w:bookmarkStart w:id="4" w:name="31"/>
      <w:bookmarkEnd w:id="4"/>
      <w:r>
        <w:rPr/>
        <w:t>3.1. Роли</w:t>
      </w:r>
    </w:p>
    <w:tbl>
      <w:tblPr>
        <w:tblW w:w="170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6"/>
        <w:gridCol w:w="14416"/>
      </w:tblGrid>
      <w:tr>
        <w:trPr>
          <w:tblHeader w:val="true"/>
        </w:trPr>
        <w:tc>
          <w:tcPr>
            <w:tcW w:w="262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Роль</w:t>
            </w:r>
          </w:p>
        </w:tc>
        <w:tc>
          <w:tcPr>
            <w:tcW w:w="1441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доступно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Обучающийся</w:t>
            </w:r>
            <w:r>
              <w:rPr/>
              <w:t xml:space="preserve"> (курсант)</w:t>
            </w:r>
          </w:p>
        </w:tc>
        <w:tc>
          <w:tcPr>
            <w:tcW w:w="144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свои задания: учебные происшествия, экзамены, тренировки по частям; карточки, телефон, разбор, рекомендации, свои оценки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Преподаватель</w:t>
            </w:r>
          </w:p>
        </w:tc>
        <w:tc>
          <w:tcPr>
            <w:tcW w:w="144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учебный материал, группы, занятия, ход занятия, телефонный справочник, журнал вызовов и записи, веса оценки, аналитика, экспертная оценка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Администратор</w:t>
            </w:r>
          </w:p>
        </w:tc>
        <w:tc>
          <w:tcPr>
            <w:tcW w:w="1441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всё, что описано в этом руководстве; оценки видит, но не ставит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 xml:space="preserve">У курсанта, кроме роли, есть </w:t>
      </w:r>
      <w:r>
        <w:rPr>
          <w:rStyle w:val="Style14"/>
        </w:rPr>
        <w:t>рабочее место</w:t>
      </w:r>
      <w:r>
        <w:rPr/>
        <w:t xml:space="preserve"> (</w:t>
      </w:r>
      <w:r>
        <w:rPr>
          <w:rStyle w:val="Style13"/>
        </w:rPr>
        <w:t>duty</w:t>
      </w:r>
      <w:r>
        <w:rPr/>
        <w:t>): диспетчер ДДС своей службы или оператор 112. Оно определяет, какие задания к нему приходят и какие действия пропускает сервер. Рабочее место назначают администратор (любому курсанту) и преподаватель (своим курсантам); смена действует сразу, без перевхода, и пишется в журнал действий.</w:t>
      </w:r>
    </w:p>
    <w:p>
      <w:pPr>
        <w:pStyle w:val="3"/>
        <w:bidi w:val="0"/>
        <w:jc w:val="left"/>
        <w:rPr/>
      </w:pPr>
      <w:bookmarkStart w:id="5" w:name="32"/>
      <w:bookmarkEnd w:id="5"/>
      <w:r>
        <w:rPr/>
        <w:t>3.2. Завести пользователя</w:t>
      </w:r>
    </w:p>
    <w:p>
      <w:pPr>
        <w:pStyle w:val="Style27"/>
        <w:bidi w:val="0"/>
        <w:spacing w:before="0" w:after="283"/>
        <w:jc w:val="left"/>
        <w:rPr/>
      </w:pPr>
      <w:r>
        <w:rPr/>
        <w:t>Вкладка «Пользователи» → «Завести пользователя». Поля:</w:t>
      </w:r>
    </w:p>
    <w:tbl>
      <w:tblPr>
        <w:tblW w:w="171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15556"/>
      </w:tblGrid>
      <w:tr>
        <w:trPr>
          <w:tblHeader w:val="true"/>
        </w:trPr>
        <w:tc>
          <w:tcPr>
            <w:tcW w:w="154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Поле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указать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Логин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латиницей, уникальный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Пароль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задаётся при создании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ФИО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как будет показано преподавателю и в протоколах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Роль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Обучающийся / Преподаватель / Администратор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Служба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для диспетчера ДДС — его служба из справочника (окно «Добавьте службы»: Служба 101, Служба 104, Служба 103, ЦОДД, Мослифт, Деп. ЖКХ и другие)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Рабочее место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диспетчер ДДС или оператор 112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Номер АРМ</w:t>
            </w:r>
          </w:p>
        </w:tc>
        <w:tc>
          <w:tcPr>
            <w:tcW w:w="1555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номер рабочего места, как в карточке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В списке пользователей видны служба, АРМ, число занятий и состояние; у курсанта рабочее место меняется прямо в строке. Ссылка «отключить» запрещает вход (история сохраняется), «включить» — возвращает.</w:t>
      </w:r>
    </w:p>
    <w:p>
      <w:pPr>
        <w:pStyle w:val="3"/>
        <w:bidi w:val="0"/>
        <w:jc w:val="left"/>
        <w:rPr/>
      </w:pPr>
      <w:bookmarkStart w:id="6" w:name="33"/>
      <w:bookmarkEnd w:id="6"/>
      <w:r>
        <w:rPr/>
        <w:t>3.3. Удалить пользователя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Если у записи есть история обучения, данные перед удалением копируются в резервную таблицу </w:t>
      </w:r>
      <w:r>
        <w:rPr>
          <w:rStyle w:val="Style13"/>
        </w:rPr>
        <w:t>user_backups</w:t>
      </w:r>
      <w:r>
        <w:rPr/>
        <w:t xml:space="preserve"> и обезличиваются: оценки, карточки и журнал действий остаются читаемыми для аналитики. Нельзя удалить свою запись и последнего администратора.</w:t>
      </w:r>
    </w:p>
    <w:p>
      <w:pPr>
        <w:pStyle w:val="3"/>
        <w:bidi w:val="0"/>
        <w:jc w:val="left"/>
        <w:rPr/>
      </w:pPr>
      <w:bookmarkStart w:id="7" w:name="34"/>
      <w:bookmarkEnd w:id="7"/>
      <w:r>
        <w:rPr/>
        <w:t>3.4. Учебный набор</w:t>
      </w:r>
    </w:p>
    <w:p>
      <w:pPr>
        <w:pStyle w:val="Style27"/>
        <w:bidi w:val="0"/>
        <w:spacing w:before="0" w:after="283"/>
        <w:jc w:val="left"/>
        <w:rPr/>
      </w:pPr>
      <w:r>
        <w:rPr/>
        <w:t>Учебный набор (</w:t>
      </w:r>
      <w:r>
        <w:rPr>
          <w:rStyle w:val="Style13"/>
        </w:rPr>
        <w:t>deploy/seed/залить.py</w:t>
      </w:r>
      <w:r>
        <w:rPr/>
        <w:t xml:space="preserve">) заводит </w:t>
      </w:r>
      <w:r>
        <w:rPr>
          <w:rStyle w:val="Style13"/>
        </w:rPr>
        <w:t>teacher1</w:t>
      </w:r>
      <w:r>
        <w:rPr/>
        <w:t xml:space="preserve">, операторов </w:t>
      </w:r>
      <w:r>
        <w:rPr>
          <w:rStyle w:val="Style13"/>
        </w:rPr>
        <w:t>op01</w:t>
      </w:r>
      <w:r>
        <w:rPr/>
        <w:t>…</w:t>
      </w:r>
      <w:r>
        <w:rPr>
          <w:rStyle w:val="Style13"/>
        </w:rPr>
        <w:t>op10</w:t>
      </w:r>
      <w:r>
        <w:rPr/>
        <w:t xml:space="preserve"> и диспетчеров </w:t>
      </w:r>
      <w:r>
        <w:rPr>
          <w:rStyle w:val="Style13"/>
        </w:rPr>
        <w:t>dds01</w:t>
      </w:r>
      <w:r>
        <w:rPr/>
        <w:t>…</w:t>
      </w:r>
      <w:r>
        <w:rPr>
          <w:rStyle w:val="Style13"/>
        </w:rPr>
        <w:t>dds10</w:t>
      </w:r>
      <w:r>
        <w:rPr/>
        <w:t xml:space="preserve"> (две группы по пять человек: Служба 101, Служба 104, Служба 103, ЦОДД, Мослифт / Деп. ЖКХ), пароль у всех </w:t>
      </w:r>
      <w:r>
        <w:rPr>
          <w:rStyle w:val="Style13"/>
        </w:rPr>
        <w:t>arm112</w:t>
      </w:r>
      <w:r>
        <w:rPr/>
        <w:t xml:space="preserve">. Без набора на чистой базе есть </w:t>
      </w:r>
      <w:r>
        <w:rPr>
          <w:rStyle w:val="Style13"/>
        </w:rPr>
        <w:t>admin</w:t>
      </w:r>
      <w:r>
        <w:rPr/>
        <w:t xml:space="preserve">, </w:t>
      </w:r>
      <w:r>
        <w:rPr>
          <w:rStyle w:val="Style13"/>
        </w:rPr>
        <w:t>teacher1</w:t>
      </w:r>
      <w:r>
        <w:rPr/>
        <w:t xml:space="preserve"> и </w:t>
      </w:r>
      <w:r>
        <w:rPr>
          <w:rStyle w:val="Style13"/>
        </w:rPr>
        <w:t>student1</w:t>
      </w:r>
      <w:r>
        <w:rPr/>
        <w:t>…</w:t>
      </w:r>
      <w:r>
        <w:rPr>
          <w:rStyle w:val="Style13"/>
        </w:rPr>
        <w:t>student5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t>Группы (состав, кто в какой) формирует преподаватель на своей странице; администратор видит их в списке пользователей.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8" w:name="4"/>
      <w:bookmarkEnd w:id="8"/>
      <w:r>
        <w:rPr/>
        <w:t>4. Классификатор</w:t>
      </w:r>
    </w:p>
    <w:p>
      <w:pPr>
        <w:pStyle w:val="Style27"/>
        <w:bidi w:val="0"/>
        <w:spacing w:before="0" w:after="283"/>
        <w:jc w:val="left"/>
        <w:rPr/>
      </w:pPr>
      <w:r>
        <w:rPr/>
        <w:t>Единый классификатор происшествий — таблица, по которой тренажёр подбирает службы и выводит опросные карты. Вкладка «Классификатор» показывает загруженные версии и активную.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Первая версия</w:t>
      </w:r>
      <w:r>
        <w:rPr/>
        <w:t xml:space="preserve"> импортируется автоматически при первом запуске стенда из </w:t>
      </w:r>
      <w:r>
        <w:rPr>
          <w:rStyle w:val="Style13"/>
        </w:rPr>
        <w:t>task/*.xlsx</w:t>
      </w:r>
      <w:r>
        <w:rPr/>
        <w:t xml:space="preserve"> и становится активной.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Новая версия</w:t>
      </w:r>
      <w:r>
        <w:rPr/>
        <w:t xml:space="preserve"> загружается командой на сервере (в контейнере </w:t>
      </w:r>
      <w:r>
        <w:rPr>
          <w:rStyle w:val="Style13"/>
        </w:rPr>
        <w:t>backend</w:t>
      </w:r>
      <w:r>
        <w:rPr/>
        <w:t xml:space="preserve"> или рядом с ним): </w:t>
      </w:r>
      <w:r>
        <w:rPr>
          <w:rStyle w:val="Style13"/>
        </w:rPr>
        <w:t>import_classifier &lt;файл.xlsx&gt; "&lt;имя версии&gt;"</w:t>
      </w:r>
      <w:r>
        <w:rPr/>
        <w:t xml:space="preserve">; в списке она появится со своим именем, файлом, числом позиций и датой загрузки. Опросные карты для типов, у которых нет карт по кадрам рабочего места, выводятся из классификатора при активации.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4"/>
        </w:rPr>
        <w:t>«Сделать активной»</w:t>
      </w:r>
      <w:r>
        <w:rPr/>
        <w:t xml:space="preserve"> — все новые задания считаются по этой версии; уже выставленные оценки не пересчитываются: они зафиксировали справочник, действовавший в момент сохранения. Смена активной версии пишется в журнал (</w:t>
      </w:r>
      <w:r>
        <w:rPr>
          <w:rStyle w:val="Style13"/>
        </w:rPr>
        <w:t>classifier.activate</w:t>
      </w:r>
      <w:r>
        <w:rPr/>
        <w:t xml:space="preserve">). </w:t>
      </w:r>
    </w:p>
    <w:p>
      <w:pPr>
        <w:pStyle w:val="Style2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Разница версий и затронутые задания</w:t>
      </w:r>
      <w:r>
        <w:rPr/>
        <w:t xml:space="preserve"> — </w:t>
      </w:r>
      <w:r>
        <w:rPr>
          <w:rStyle w:val="Style13"/>
        </w:rPr>
        <w:t>GET /api/classifier/versions/{a}/diff/{b}</w:t>
      </w:r>
      <w:r>
        <w:rPr/>
        <w:t xml:space="preserve"> и </w:t>
      </w:r>
      <w:r>
        <w:rPr>
          <w:rStyle w:val="Style13"/>
        </w:rPr>
        <w:t>…/impact</w:t>
      </w:r>
      <w:r>
        <w:rPr/>
        <w:t xml:space="preserve">: какие позиции изменились и у каких учебных заданий изменится эталон. </w:t>
      </w:r>
    </w:p>
    <w:p>
      <w:pPr>
        <w:pStyle w:val="Style27"/>
        <w:bidi w:val="0"/>
        <w:jc w:val="left"/>
        <w:rPr/>
      </w:pPr>
      <w:r>
        <w:rPr/>
        <w:t xml:space="preserve">Вне стенда импорт: </w:t>
      </w:r>
      <w:r>
        <w:rPr>
          <w:rStyle w:val="Style13"/>
        </w:rPr>
        <w:t>cargo run --release --bin import_classifier -- &lt;файл.xlsx&gt; "&lt;имя версии&gt;"</w:t>
      </w:r>
      <w:r>
        <w:rPr/>
        <w:t xml:space="preserve">, затем перезапуск сервера. На стенде: </w:t>
      </w:r>
      <w:r>
        <w:rPr>
          <w:rStyle w:val="Style13"/>
        </w:rPr>
        <w:t>docker compose -f deploy/docker-compose.yml exec backend /app/bin/import_classifier /app/task/&lt;файл.xlsx&gt; "&lt;имя версии&gt;"</w:t>
      </w:r>
      <w:r>
        <w:rPr/>
        <w:t>.</w:t>
      </w:r>
    </w:p>
    <w:p>
      <w:pPr>
        <w:pStyle w:val="Style27"/>
        <w:bidi w:val="0"/>
        <w:spacing w:before="0" w:after="283"/>
        <w:jc w:val="left"/>
        <w:rPr/>
      </w:pPr>
      <w:r>
        <w:rPr/>
        <w:t>В активной версии 1 283 позиции в 24 группах, 211 служб.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9" w:name="5"/>
      <w:bookmarkEnd w:id="9"/>
      <w:r>
        <w:rPr/>
        <w:t>5. Параметры</w:t>
      </w:r>
    </w:p>
    <w:p>
      <w:pPr>
        <w:pStyle w:val="Style27"/>
        <w:bidi w:val="0"/>
        <w:spacing w:before="0" w:after="283"/>
        <w:jc w:val="left"/>
        <w:rPr/>
      </w:pPr>
      <w:r>
        <w:rPr/>
        <w:t>Вкладка «Параметры» — список всех параметров с названием, подсказкой и полем значения. Сохранение — по кнопке у параметра; значение вне пределов сервер не принимает, интерфейс пишет «Нужно число» или «Не сохранилось». Каждое изменение — в журнале (</w:t>
      </w:r>
      <w:r>
        <w:rPr>
          <w:rStyle w:val="Style13"/>
        </w:rPr>
        <w:t>setting.change</w:t>
      </w:r>
      <w:r>
        <w:rPr/>
        <w:t>).</w:t>
      </w:r>
    </w:p>
    <w:p>
      <w:pPr>
        <w:pStyle w:val="3"/>
        <w:bidi w:val="0"/>
        <w:jc w:val="left"/>
        <w:rPr/>
      </w:pPr>
      <w:bookmarkStart w:id="10" w:name="51"/>
      <w:bookmarkEnd w:id="10"/>
      <w:r>
        <w:rPr/>
        <w:t>5.1. Рабочие места и телефон</w:t>
      </w:r>
    </w:p>
    <w:tbl>
      <w:tblPr>
        <w:tblW w:w="288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44"/>
        <w:gridCol w:w="10260"/>
        <w:gridCol w:w="13296"/>
      </w:tblGrid>
      <w:tr>
        <w:trPr>
          <w:tblHeader w:val="true"/>
        </w:trPr>
        <w:tc>
          <w:tcPr>
            <w:tcW w:w="5244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Параметр</w:t>
            </w:r>
          </w:p>
        </w:tc>
        <w:tc>
          <w:tcPr>
            <w:tcW w:w="10260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Значение</w:t>
            </w:r>
          </w:p>
        </w:tc>
        <w:tc>
          <w:tcPr>
            <w:tcW w:w="1329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меняет</w:t>
            </w:r>
          </w:p>
        </w:tc>
      </w:tr>
      <w:tr>
        <w:trPr/>
        <w:tc>
          <w:tcPr>
            <w:tcW w:w="524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Рабочее место оператора 112 (</w:t>
            </w:r>
            <w:r>
              <w:rPr>
                <w:rStyle w:val="Style13"/>
              </w:rPr>
              <w:t>ui.op112</w:t>
            </w:r>
            <w:r>
              <w:rPr/>
              <w:t>)</w:t>
            </w:r>
          </w:p>
        </w:tc>
        <w:tc>
          <w:tcPr>
            <w:tcW w:w="1026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— свёрнуто (по умолчанию), 1 — показывать</w:t>
            </w:r>
          </w:p>
        </w:tc>
        <w:tc>
          <w:tcPr>
            <w:tcW w:w="132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Разделы, материал и учётные записи 112 появляются у преподавателя, курсантов и на экране входа. Код и данные 112 на месте всегда</w:t>
            </w:r>
          </w:p>
        </w:tc>
      </w:tr>
      <w:tr>
        <w:trPr/>
        <w:tc>
          <w:tcPr>
            <w:tcW w:w="524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IP-телефон диспетчера ДДС (</w:t>
            </w:r>
            <w:r>
              <w:rPr>
                <w:rStyle w:val="Style13"/>
              </w:rPr>
              <w:t>ui.phone</w:t>
            </w:r>
            <w:r>
              <w:rPr/>
              <w:t>)</w:t>
            </w:r>
          </w:p>
        </w:tc>
        <w:tc>
          <w:tcPr>
            <w:tcW w:w="1026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 — звонки бригаде и начальнику через IP-телефон на карточке; 0 — кнопками в карточке</w:t>
            </w:r>
          </w:p>
        </w:tc>
        <w:tc>
          <w:tcPr>
            <w:tcW w:w="132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4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Запись разговоров IP-телефона (</w:t>
            </w:r>
            <w:r>
              <w:rPr>
                <w:rStyle w:val="Style13"/>
              </w:rPr>
              <w:t>phone.record</w:t>
            </w:r>
            <w:r>
              <w:rPr/>
              <w:t>)</w:t>
            </w:r>
          </w:p>
        </w:tc>
        <w:tc>
          <w:tcPr>
            <w:tcW w:w="1026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 — голос диспетчера сохраняется, преподаватель слушает разговор целиком; 0 — только текст реплик</w:t>
            </w:r>
          </w:p>
        </w:tc>
        <w:tc>
          <w:tcPr>
            <w:tcW w:w="132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4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Входящий вызов звонит, с (</w:t>
            </w:r>
            <w:r>
              <w:rPr>
                <w:rStyle w:val="Style13"/>
              </w:rPr>
              <w:t>phone.ring_sec</w:t>
            </w:r>
            <w:r>
              <w:rPr/>
              <w:t>)</w:t>
            </w:r>
          </w:p>
        </w:tc>
        <w:tc>
          <w:tcPr>
            <w:tcW w:w="1026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5–120, по умолчанию 20</w:t>
            </w:r>
          </w:p>
        </w:tc>
        <w:tc>
          <w:tcPr>
            <w:tcW w:w="132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Через сколько входящий от старшего бригады становится пропущенным</w:t>
            </w:r>
          </w:p>
        </w:tc>
      </w:tr>
      <w:tr>
        <w:trPr/>
        <w:tc>
          <w:tcPr>
            <w:tcW w:w="524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Абонент снимает трубку через, с (</w:t>
            </w:r>
            <w:r>
              <w:rPr>
                <w:rStyle w:val="Style13"/>
              </w:rPr>
              <w:t>phone.answer_sec</w:t>
            </w:r>
            <w:r>
              <w:rPr/>
              <w:t>)</w:t>
            </w:r>
          </w:p>
        </w:tc>
        <w:tc>
          <w:tcPr>
            <w:tcW w:w="1026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0–15, по умолчанию 2</w:t>
            </w:r>
          </w:p>
        </w:tc>
        <w:tc>
          <w:tcPr>
            <w:tcW w:w="1329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Длительность гудков исходящего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 xml:space="preserve">Смена </w:t>
      </w:r>
      <w:r>
        <w:rPr>
          <w:rStyle w:val="Style13"/>
        </w:rPr>
        <w:t>ui.op112</w:t>
      </w:r>
      <w:r>
        <w:rPr/>
        <w:t xml:space="preserve"> и телефонных параметров применяется у пользователей сразу: клиент перечитывает сведения о стенде.</w:t>
      </w:r>
    </w:p>
    <w:p>
      <w:pPr>
        <w:pStyle w:val="3"/>
        <w:bidi w:val="0"/>
        <w:jc w:val="left"/>
        <w:rPr/>
      </w:pPr>
      <w:bookmarkStart w:id="11" w:name="52"/>
      <w:bookmarkEnd w:id="11"/>
      <w:r>
        <w:rPr/>
        <w:t>5.2. Нормативы диспетчера ДДС</w:t>
      </w:r>
    </w:p>
    <w:tbl>
      <w:tblPr>
        <w:tblW w:w="84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71"/>
        <w:gridCol w:w="1651"/>
        <w:gridCol w:w="1081"/>
      </w:tblGrid>
      <w:tr>
        <w:trPr>
          <w:tblHeader w:val="true"/>
        </w:trPr>
        <w:tc>
          <w:tcPr>
            <w:tcW w:w="567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Параметр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По умолчанию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Пределы</w:t>
            </w:r>
          </w:p>
        </w:tc>
      </w:tr>
      <w:tr>
        <w:trPr/>
        <w:tc>
          <w:tcPr>
            <w:tcW w:w="56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подтверждения ДДС (открыть карточку), с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5–600</w:t>
            </w:r>
          </w:p>
        </w:tc>
      </w:tr>
      <w:tr>
        <w:trPr/>
        <w:tc>
          <w:tcPr>
            <w:tcW w:w="56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первой записи ДДС, с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180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10–3600</w:t>
            </w:r>
          </w:p>
        </w:tc>
      </w:tr>
      <w:tr>
        <w:trPr/>
        <w:tc>
          <w:tcPr>
            <w:tcW w:w="56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завершения работ, ч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48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1–720</w:t>
            </w:r>
          </w:p>
        </w:tc>
      </w:tr>
      <w:tr>
        <w:trPr/>
        <w:tc>
          <w:tcPr>
            <w:tcW w:w="56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Норматив обновления статуса после доклада бригады, с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5–600</w:t>
            </w:r>
          </w:p>
        </w:tc>
      </w:tr>
    </w:tbl>
    <w:p>
      <w:pPr>
        <w:pStyle w:val="Style27"/>
        <w:bidi w:val="0"/>
        <w:spacing w:before="0" w:after="283"/>
        <w:jc w:val="left"/>
        <w:rPr/>
      </w:pPr>
      <w:r>
        <w:rPr/>
        <w:t>Источник нормативов — памятка ДДС и ответ заказчика. Просроченные карточки сторож переводит в «Не оповещено», а по истечении норматива завершения — в «Не завершено».</w:t>
      </w:r>
    </w:p>
    <w:p>
      <w:pPr>
        <w:pStyle w:val="3"/>
        <w:bidi w:val="0"/>
        <w:jc w:val="left"/>
        <w:rPr/>
      </w:pPr>
      <w:bookmarkStart w:id="12" w:name="53"/>
      <w:bookmarkEnd w:id="12"/>
      <w:r>
        <w:rPr/>
        <w:t>5.3. Учебная бригада</w:t>
      </w:r>
    </w:p>
    <w:p>
      <w:pPr>
        <w:pStyle w:val="Style27"/>
        <w:bidi w:val="0"/>
        <w:spacing w:before="0" w:after="283"/>
        <w:jc w:val="left"/>
        <w:rPr/>
      </w:pPr>
      <w:r>
        <w:rPr/>
        <w:t>Число бригад у службы (3, пределы 1–10) и шкала этапов от момента назначения: выезд 20 с, путь 40 с, начало работ 20 с после прибытия, работы 60 с; задержка доклада старшего 25 с. Пределы — 5–3600 с (задержка — от 0). Для показа на занятии удобна короткая шкала; для экзамена её можно растянуть.</w:t>
      </w:r>
    </w:p>
    <w:p>
      <w:pPr>
        <w:pStyle w:val="3"/>
        <w:bidi w:val="0"/>
        <w:jc w:val="left"/>
        <w:rPr/>
      </w:pPr>
      <w:bookmarkStart w:id="13" w:name="54"/>
      <w:bookmarkEnd w:id="13"/>
      <w:r>
        <w:rPr/>
        <w:t>5.4. Искусственный интеллект</w:t>
      </w:r>
    </w:p>
    <w:tbl>
      <w:tblPr>
        <w:tblW w:w="212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66"/>
        <w:gridCol w:w="15091"/>
      </w:tblGrid>
      <w:tr>
        <w:trPr>
          <w:tblHeader w:val="true"/>
        </w:trPr>
        <w:tc>
          <w:tcPr>
            <w:tcW w:w="6166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Параметр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30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616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Чем сверять описание курсанта (</w:t>
            </w:r>
            <w:r>
              <w:rPr>
                <w:rStyle w:val="Style13"/>
              </w:rPr>
              <w:t>analysis.engine</w:t>
            </w:r>
            <w:r>
              <w:rPr/>
              <w:t>)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0 — автоматически (кросс-энкодер, если подключён, иначе языковая модель), 1 — только кросс-энкодер, 2 — только языковая модель</w:t>
            </w:r>
          </w:p>
        </w:tc>
      </w:tr>
      <w:tr>
        <w:trPr/>
        <w:tc>
          <w:tcPr>
            <w:tcW w:w="616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Модель в разговоре с начальником (</w:t>
            </w:r>
            <w:r>
              <w:rPr>
                <w:rStyle w:val="Style13"/>
              </w:rPr>
              <w:t>chief.live_model</w:t>
            </w:r>
            <w:r>
              <w:rPr/>
              <w:t>)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 — только с быстрой моделью (видеокарта); 0 — начальник переспрашивает по ключевым словам, модель разбирает доклад один раз после «Принял»</w:t>
            </w:r>
          </w:p>
        </w:tc>
      </w:tr>
      <w:tr>
        <w:trPr/>
        <w:tc>
          <w:tcPr>
            <w:tcW w:w="616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Живая речь заявителя (</w:t>
            </w:r>
            <w:r>
              <w:rPr>
                <w:rStyle w:val="Style13"/>
              </w:rPr>
              <w:t>applicant.live_model</w:t>
            </w:r>
            <w:r>
              <w:rPr/>
              <w:t>)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 — только с быстрой моделью; 0 — фразы сценария</w:t>
            </w:r>
          </w:p>
        </w:tc>
      </w:tr>
      <w:tr>
        <w:trPr/>
        <w:tc>
          <w:tcPr>
            <w:tcW w:w="616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Порог аттестации, баллов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70 (1–100)</w:t>
            </w:r>
          </w:p>
        </w:tc>
      </w:tr>
      <w:tr>
        <w:trPr/>
        <w:tc>
          <w:tcPr>
            <w:tcW w:w="616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Допуск прогноза, баллов; глубина истории; штраф регрессии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10 (1–30); 5 (3–20); 0,1 (0–10)</w:t>
            </w:r>
          </w:p>
        </w:tc>
      </w:tr>
      <w:tr>
        <w:trPr/>
        <w:tc>
          <w:tcPr>
            <w:tcW w:w="616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Окно рекомендаций, разборов</w:t>
            </w:r>
          </w:p>
        </w:tc>
        <w:tc>
          <w:tcPr>
            <w:tcW w:w="1509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/>
              <w:t>5 (2–20)</w:t>
            </w:r>
          </w:p>
        </w:tc>
      </w:tr>
    </w:tbl>
    <w:p>
      <w:pPr>
        <w:pStyle w:val="3"/>
        <w:bidi w:val="0"/>
        <w:jc w:val="left"/>
        <w:rPr/>
      </w:pPr>
      <w:bookmarkStart w:id="14" w:name="55"/>
      <w:bookmarkEnd w:id="14"/>
      <w:r>
        <w:rPr/>
        <w:t>5.5. Веса оценки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3"/>
        </w:rPr>
        <w:t>weight.time</w:t>
      </w:r>
      <w:r>
        <w:rPr/>
        <w:t xml:space="preserve">, </w:t>
      </w:r>
      <w:r>
        <w:rPr>
          <w:rStyle w:val="Style13"/>
        </w:rPr>
        <w:t>weight.statuses</w:t>
      </w:r>
      <w:r>
        <w:rPr/>
        <w:t xml:space="preserve">, </w:t>
      </w:r>
      <w:r>
        <w:rPr>
          <w:rStyle w:val="Style13"/>
        </w:rPr>
        <w:t>weight.comments</w:t>
      </w:r>
      <w:r>
        <w:rPr/>
        <w:t xml:space="preserve">, </w:t>
      </w:r>
      <w:r>
        <w:rPr>
          <w:rStyle w:val="Style13"/>
        </w:rPr>
        <w:t>weight.address</w:t>
      </w:r>
      <w:r>
        <w:rPr/>
        <w:t xml:space="preserve">, </w:t>
      </w:r>
      <w:r>
        <w:rPr>
          <w:rStyle w:val="Style13"/>
        </w:rPr>
        <w:t>weight.type_services</w:t>
      </w:r>
      <w:r>
        <w:rPr/>
        <w:t xml:space="preserve">, </w:t>
      </w:r>
      <w:r>
        <w:rPr>
          <w:rStyle w:val="Style13"/>
        </w:rPr>
        <w:t>weight.completeness</w:t>
      </w:r>
      <w:r>
        <w:rPr/>
        <w:t xml:space="preserve"> — по 3, </w:t>
      </w:r>
      <w:r>
        <w:rPr>
          <w:rStyle w:val="Style13"/>
        </w:rPr>
        <w:t>weight.text</w:t>
      </w:r>
      <w:r>
        <w:rPr/>
        <w:t xml:space="preserve"> — 0 (замечания нейросети балл не меняют, пока преподаватель не решит иначе). Пределы 0–5. Преподаватель меняет их на странице «Веса оценки» с пересчётом «было → стало»; администратор может задать напрямую.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5" w:name="6"/>
      <w:bookmarkEnd w:id="15"/>
      <w:r>
        <w:rPr/>
        <w:t>6. Журнал действий</w:t>
      </w:r>
    </w:p>
    <w:p>
      <w:pPr>
        <w:pStyle w:val="Style27"/>
        <w:bidi w:val="0"/>
        <w:spacing w:before="0" w:after="283"/>
        <w:jc w:val="left"/>
        <w:rPr/>
      </w:pPr>
      <w:r>
        <w:rPr/>
        <w:t>Вкладка «Журнал действий» — кто, когда и что изменил. Фильтры по действию и по объекту. Записываются, в частности: заведение и удаление учётных записей (</w:t>
      </w:r>
      <w:r>
        <w:rPr>
          <w:rStyle w:val="Style13"/>
        </w:rPr>
        <w:t>user.create</w:t>
      </w:r>
      <w:r>
        <w:rPr/>
        <w:t xml:space="preserve">, </w:t>
      </w:r>
      <w:r>
        <w:rPr>
          <w:rStyle w:val="Style13"/>
        </w:rPr>
        <w:t>user.delete</w:t>
      </w:r>
      <w:r>
        <w:rPr/>
        <w:t>), смена рабочего места, активация версии классификатора (</w:t>
      </w:r>
      <w:r>
        <w:rPr>
          <w:rStyle w:val="Style13"/>
        </w:rPr>
        <w:t>classifier.activate</w:t>
      </w:r>
      <w:r>
        <w:rPr/>
        <w:t>), изменение параметров (</w:t>
      </w:r>
      <w:r>
        <w:rPr>
          <w:rStyle w:val="Style13"/>
        </w:rPr>
        <w:t>setting.change</w:t>
      </w:r>
      <w:r>
        <w:rPr/>
        <w:t xml:space="preserve"> с ключом) и весов (</w:t>
      </w:r>
      <w:r>
        <w:rPr>
          <w:rStyle w:val="Style13"/>
        </w:rPr>
        <w:t>grading.weights</w:t>
      </w:r>
      <w:r>
        <w:rPr/>
        <w:t>), экспертная оценка (</w:t>
      </w:r>
      <w:r>
        <w:rPr>
          <w:rStyle w:val="Style13"/>
        </w:rPr>
        <w:t>grade.override</w:t>
      </w:r>
      <w:r>
        <w:rPr/>
        <w:t>), вердикт преподавателя по замечанию нейросети (</w:t>
      </w:r>
      <w:r>
        <w:rPr>
          <w:rStyle w:val="Style13"/>
        </w:rPr>
        <w:t>analysis.verdict</w:t>
      </w:r>
      <w:r>
        <w:rPr/>
        <w:t>).</w:t>
      </w:r>
    </w:p>
    <w:p>
      <w:pPr>
        <w:pStyle w:val="Style27"/>
        <w:bidi w:val="0"/>
        <w:spacing w:before="0" w:after="283"/>
        <w:jc w:val="left"/>
        <w:rPr/>
      </w:pPr>
      <w:r>
        <w:rPr>
          <w:rStyle w:val="Style13"/>
        </w:rPr>
        <w:t>GET /api/admin/audit</w:t>
      </w:r>
      <w:r>
        <w:rPr/>
        <w:t xml:space="preserve"> отдаёт журнал для внешней системы.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6" w:name="7"/>
      <w:bookmarkEnd w:id="16"/>
      <w:r>
        <w:rPr/>
        <w:t>7. Состояние системы</w:t>
      </w:r>
    </w:p>
    <w:p>
      <w:pPr>
        <w:pStyle w:val="Style27"/>
        <w:bidi w:val="0"/>
        <w:spacing w:before="0" w:after="283"/>
        <w:jc w:val="left"/>
        <w:rPr/>
      </w:pPr>
      <w:r>
        <w:rPr/>
        <w:t>Вкладка «Состояние» обновляется сама и показывает: база данных (отвечает / недоступна), время работы сервера, адаптеры моделей (</w:t>
      </w:r>
      <w:r>
        <w:rPr>
          <w:rStyle w:val="Style13"/>
        </w:rPr>
        <w:t>http</w:t>
      </w:r>
      <w:r>
        <w:rPr/>
        <w:t xml:space="preserve"> — модель подключена, </w:t>
      </w:r>
      <w:r>
        <w:rPr>
          <w:rStyle w:val="Style13"/>
        </w:rPr>
        <w:t>mock</w:t>
      </w:r>
      <w:r>
        <w:rPr/>
        <w:t xml:space="preserve"> — заглушка), открытых каналов событий, задач в очереди и в работе (фоновые задачи: сторож нормативов, доклады бригад, запросы к модели), версия сервера.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То же — </w:t>
      </w:r>
      <w:r>
        <w:rPr>
          <w:rStyle w:val="Style13"/>
        </w:rPr>
        <w:t>GET /api/admin/health</w:t>
      </w:r>
      <w:r>
        <w:rPr/>
        <w:t xml:space="preserve">. Проверка всего стенда снаружи — </w:t>
      </w:r>
      <w:r>
        <w:rPr>
          <w:rStyle w:val="Style13"/>
        </w:rPr>
        <w:t>deploy/check.sh https://&lt;адрес&gt;</w:t>
      </w:r>
      <w:r>
        <w:rPr/>
        <w:t>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17" w:name="8"/>
      <w:bookmarkEnd w:id="17"/>
      <w:r>
        <w:rPr/>
        <w:t>8. Обслуживание</w:t>
      </w:r>
    </w:p>
    <w:p>
      <w:pPr>
        <w:pStyle w:val="3"/>
        <w:bidi w:val="0"/>
        <w:jc w:val="left"/>
        <w:rPr/>
      </w:pPr>
      <w:bookmarkStart w:id="18" w:name="81"/>
      <w:bookmarkEnd w:id="18"/>
      <w:r>
        <w:rPr/>
        <w:t>8.1. Резервные копии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Сервер делает копию базы ежесуточно в том </w:t>
      </w:r>
      <w:r>
        <w:rPr>
          <w:rStyle w:val="Style13"/>
        </w:rPr>
        <w:t>backups</w:t>
      </w:r>
      <w:r>
        <w:rPr/>
        <w:t xml:space="preserve">; хранится </w:t>
      </w:r>
      <w:r>
        <w:rPr>
          <w:rStyle w:val="Style13"/>
        </w:rPr>
        <w:t>BACKUP_KEEP_DAYS</w:t>
      </w:r>
      <w:r>
        <w:rPr/>
        <w:t xml:space="preserve"> дней (14). Копия вручную и восстановление: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cd deploy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docker compose exec -T db pg_dump -U arm112 -Fc arm112 &gt; ../arm112-$(date +%F).dump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docker compose exec -T db pg_restore -U arm112 -d arm112 -c &lt; ../arm112-2026-10-20.dump</w:t>
      </w:r>
    </w:p>
    <w:p>
      <w:pPr>
        <w:pStyle w:val="Style27"/>
        <w:bidi w:val="0"/>
        <w:spacing w:before="0" w:after="283"/>
        <w:jc w:val="left"/>
        <w:rPr/>
      </w:pPr>
      <w:r>
        <w:rPr/>
        <w:t>Перед заливкой учебного набора (</w:t>
      </w:r>
      <w:r>
        <w:rPr>
          <w:rStyle w:val="Style13"/>
        </w:rPr>
        <w:t>seed/залить.py</w:t>
      </w:r>
      <w:r>
        <w:rPr/>
        <w:t>) копия обязательна: скрипт очищает учебные данные.</w:t>
      </w:r>
    </w:p>
    <w:p>
      <w:pPr>
        <w:pStyle w:val="3"/>
        <w:bidi w:val="0"/>
        <w:jc w:val="left"/>
        <w:rPr/>
      </w:pPr>
      <w:bookmarkStart w:id="19" w:name="82"/>
      <w:bookmarkEnd w:id="19"/>
      <w:r>
        <w:rPr/>
        <w:t>8.2. Обновление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git pull &amp;&amp; deploy/up.sh      # пересобирает только изменившееся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docker compose -f deploy/docker-compose.yml ps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Миграции схемы сервер накатывает сам при старте. Данные в томе </w:t>
      </w:r>
      <w:r>
        <w:rPr>
          <w:rStyle w:val="Style13"/>
        </w:rPr>
        <w:t>db-data</w:t>
      </w:r>
      <w:r>
        <w:rPr/>
        <w:t xml:space="preserve"> сохраняются.</w:t>
      </w:r>
    </w:p>
    <w:p>
      <w:pPr>
        <w:pStyle w:val="3"/>
        <w:bidi w:val="0"/>
        <w:jc w:val="left"/>
        <w:rPr/>
      </w:pPr>
      <w:bookmarkStart w:id="20" w:name="83"/>
      <w:bookmarkEnd w:id="20"/>
      <w:r>
        <w:rPr/>
        <w:t>8.3. Журналы и неисправности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docker compose -f deploy/docker-compose.yml logs backend   # сервер</w:t>
      </w:r>
    </w:p>
    <w:p>
      <w:pPr>
        <w:pStyle w:val="Style29"/>
        <w:pBdr/>
        <w:shd w:fill="F4F4F4" w:val="clear"/>
        <w:bidi w:val="0"/>
        <w:spacing w:before="0" w:after="0"/>
        <w:jc w:val="left"/>
        <w:rPr/>
      </w:pPr>
      <w:r>
        <w:rPr>
          <w:rStyle w:val="Style13"/>
        </w:rPr>
        <w:t>docker compose -f deploy/docker-compose.yml logs voice     # голос</w:t>
      </w:r>
    </w:p>
    <w:p>
      <w:pPr>
        <w:pStyle w:val="Style29"/>
        <w:bidi w:val="0"/>
        <w:spacing w:before="0" w:after="283"/>
        <w:jc w:val="left"/>
        <w:rPr/>
      </w:pPr>
      <w:r>
        <w:rPr>
          <w:rStyle w:val="Style13"/>
        </w:rPr>
        <w:t>docker compose -f deploy/docker-compose.yml logs model     # модель</w:t>
      </w:r>
    </w:p>
    <w:p>
      <w:pPr>
        <w:pStyle w:val="Style27"/>
        <w:bidi w:val="0"/>
        <w:spacing w:before="0" w:after="283"/>
        <w:jc w:val="left"/>
        <w:rPr/>
      </w:pPr>
      <w:r>
        <w:rPr/>
        <w:t>Таблица признаков и действий — общее техническое описание, §7. Коротко: нет модели — тренажёр работает на заглушке (нет черновиков по описанию, сводки и анализа текста); нет голоса — разговор текстом; микрофон только по HTTPS; классификатор не загружен — нет опросных карт и подбора служб.</w:t>
      </w:r>
    </w:p>
    <w:p>
      <w:pPr>
        <w:pStyle w:val="3"/>
        <w:bidi w:val="0"/>
        <w:jc w:val="left"/>
        <w:rPr/>
      </w:pPr>
      <w:bookmarkStart w:id="21" w:name="84"/>
      <w:bookmarkEnd w:id="21"/>
      <w:r>
        <w:rPr/>
        <w:t>8.4. Безопасность</w:t>
      </w:r>
    </w:p>
    <w:p>
      <w:pPr>
        <w:pStyle w:val="Style27"/>
        <w:bidi w:val="0"/>
        <w:spacing w:before="0" w:after="283"/>
        <w:jc w:val="left"/>
        <w:rPr/>
      </w:pPr>
      <w:r>
        <w:rPr/>
        <w:t xml:space="preserve">Наружу открыт один порт HTTPS; сервер, база и модели видны только в сети compose. Пароли хранятся хэшами argon2, вход — токены JWT со сроком </w:t>
      </w:r>
      <w:r>
        <w:rPr>
          <w:rStyle w:val="Style13"/>
        </w:rPr>
        <w:t>JWT_TTL_HOURS</w:t>
      </w:r>
      <w:r>
        <w:rPr/>
        <w:t xml:space="preserve">. Разграничение ролей и рабочих мест проверяется на сервере при каждом запросе. В рабочей установке </w:t>
      </w:r>
      <w:r>
        <w:rPr>
          <w:rStyle w:val="Style13"/>
        </w:rPr>
        <w:t>DEMO_PASSWORD</w:t>
      </w:r>
      <w:r>
        <w:rPr/>
        <w:t xml:space="preserve"> не задавать и сменить пароль </w:t>
      </w:r>
      <w:r>
        <w:rPr>
          <w:rStyle w:val="Style13"/>
        </w:rPr>
        <w:t>admin</w:t>
      </w:r>
      <w:r>
        <w:rPr/>
        <w:t>.</w:t>
      </w:r>
    </w:p>
    <w:p>
      <w:pPr>
        <w:pStyle w:val="Style18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bookmarkStart w:id="22" w:name="9"/>
      <w:bookmarkEnd w:id="22"/>
      <w:r>
        <w:rPr/>
        <w:t>9. Подготовка к занятию: контрольный список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deploy/check.sh https://&lt;адрес&gt;</w:t>
      </w:r>
      <w:r>
        <w:rPr/>
        <w:t xml:space="preserve"> — все проверки зелёные.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Вкладка «Состояние»: база отвечает, адаптер </w:t>
      </w:r>
      <w:r>
        <w:rPr>
          <w:rStyle w:val="Style13"/>
        </w:rPr>
        <w:t>http</w:t>
      </w:r>
      <w:r>
        <w:rPr/>
        <w:t xml:space="preserve">, если нужна модель.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Заведены курсанты с нужной службой и рабочим местом; преподаватель собрал группу.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Параметры: </w:t>
      </w:r>
      <w:r>
        <w:rPr>
          <w:rStyle w:val="Style13"/>
        </w:rPr>
        <w:t>ui.op112</w:t>
      </w:r>
      <w:r>
        <w:rPr/>
        <w:t xml:space="preserve"> по плану занятия; </w:t>
      </w:r>
      <w:r>
        <w:rPr>
          <w:rStyle w:val="Style13"/>
        </w:rPr>
        <w:t>ui.phone = 1</w:t>
      </w:r>
      <w:r>
        <w:rPr/>
        <w:t xml:space="preserve">, </w:t>
      </w:r>
      <w:r>
        <w:rPr>
          <w:rStyle w:val="Style13"/>
        </w:rPr>
        <w:t>phone.record = 1</w:t>
      </w:r>
      <w:r>
        <w:rPr/>
        <w:t xml:space="preserve">, если преподаватель будет слушать записи; шкала бригады под длительность занятия.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Если используется голос: рабочие места открывают стенд по </w:t>
      </w:r>
      <w:r>
        <w:rPr>
          <w:rStyle w:val="Style13"/>
        </w:rPr>
        <w:t>https://</w:t>
      </w:r>
      <w:r>
        <w:rPr/>
        <w:t xml:space="preserve">, микрофон разрешён в браузере. </w:t>
      </w:r>
    </w:p>
    <w:p>
      <w:pPr>
        <w:pStyle w:val="Style2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/>
        <w:t xml:space="preserve">Свежая копия базы. 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ru-RU" w:eastAsia="zh-CN" w:bidi="hi-IN"/>
    </w:rPr>
  </w:style>
  <w:style w:type="paragraph" w:styleId="1">
    <w:name w:val="Heading 1"/>
    <w:basedOn w:val="Style28"/>
    <w:next w:val="Style27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2">
    <w:name w:val="Heading 2"/>
    <w:basedOn w:val="Style28"/>
    <w:next w:val="Style27"/>
    <w:qFormat/>
    <w:pPr>
      <w:keepNext w:val="true"/>
      <w:pBdr>
        <w:bottom w:val="single" w:sz="2" w:space="3" w:color="999999"/>
      </w:pBdr>
      <w:spacing w:before="4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3">
    <w:name w:val="Heading 3"/>
    <w:basedOn w:val="Style28"/>
    <w:next w:val="Style27"/>
    <w:qFormat/>
    <w:pPr>
      <w:keepNext w:val="true"/>
      <w:spacing w:before="280" w:after="120"/>
      <w:outlineLvl w:val="2"/>
    </w:pPr>
    <w:rPr>
      <w:rFonts w:ascii="Liberation Serif" w:hAnsi="Liberation Serif" w:eastAsia="Noto Serif CJK SC" w:cs="Lohit Devanagari"/>
      <w:b/>
      <w:bCs/>
      <w:sz w:val="25"/>
      <w:szCs w:val="25"/>
    </w:rPr>
  </w:style>
  <w:style w:type="paragraph" w:styleId="4">
    <w:name w:val="Heading 4"/>
    <w:basedOn w:val="Style28"/>
    <w:next w:val="Style27"/>
    <w:qFormat/>
    <w:pPr>
      <w:keepNext w:val="true"/>
      <w:spacing w:before="200" w:after="120"/>
      <w:outlineLvl w:val="3"/>
    </w:pPr>
    <w:rPr>
      <w:rFonts w:ascii="Liberation Serif" w:hAnsi="Liberation Serif" w:eastAsia="Noto Serif CJK SC" w:cs="Lohit Devanagari"/>
      <w:b/>
      <w:bCs/>
      <w:sz w:val="22"/>
      <w:szCs w:val="22"/>
    </w:rPr>
  </w:style>
  <w:style w:type="character" w:styleId="Style10">
    <w:name w:val="Символ концевой сноски"/>
    <w:qFormat/>
    <w:rPr/>
  </w:style>
  <w:style w:type="character" w:styleId="Style11">
    <w:name w:val="Символ сноски"/>
    <w:qFormat/>
    <w:rPr/>
  </w:style>
  <w:style w:type="character" w:styleId="Style12">
    <w:name w:val="Интернет-ссылка"/>
    <w:rPr>
      <w:color w:val="000080"/>
      <w:u w:val="single"/>
    </w:rPr>
  </w:style>
  <w:style w:type="character" w:styleId="Style13">
    <w:name w:val="Исходный текст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Выделение"/>
    <w:qFormat/>
    <w:rPr>
      <w:i/>
      <w:iCs/>
    </w:rPr>
  </w:style>
  <w:style w:type="character" w:styleId="Style17">
    <w:name w:val="Символ нумерации"/>
    <w:qFormat/>
    <w:rPr/>
  </w:style>
  <w:style w:type="paragraph" w:styleId="Style18">
    <w:name w:val="Горизонтальная линия"/>
    <w:basedOn w:val="Normal"/>
    <w:next w:val="Style2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9">
    <w:name w:val="Envelope Return"/>
    <w:basedOn w:val="Normal"/>
    <w:pPr/>
    <w:rPr>
      <w:i/>
    </w:rPr>
  </w:style>
  <w:style w:type="paragraph" w:styleId="Style20">
    <w:name w:val="Содержимое таблицы"/>
    <w:basedOn w:val="Style27"/>
    <w:qFormat/>
    <w:pPr>
      <w:jc w:val="left"/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Колонтитул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6">
    <w:name w:val="List"/>
    <w:basedOn w:val="Style27"/>
    <w:pPr/>
    <w:rPr>
      <w:rFonts w:cs="Lohit Devanagari"/>
    </w:rPr>
  </w:style>
  <w:style w:type="paragraph" w:styleId="Style27">
    <w:name w:val="Body Text"/>
    <w:basedOn w:val="Normal"/>
    <w:pPr>
      <w:spacing w:before="0" w:after="283"/>
    </w:pPr>
    <w:rPr/>
  </w:style>
  <w:style w:type="paragraph" w:styleId="Style28">
    <w:name w:val="Заголовок"/>
    <w:basedOn w:val="Normal"/>
    <w:next w:val="Style2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9">
    <w:name w:val="Текст в заданном формате"/>
    <w:basedOn w:val="Normal"/>
    <w:qFormat/>
    <w:pPr>
      <w:pBdr>
        <w:top w:val="single" w:sz="2" w:space="7" w:color="DDDDDD"/>
        <w:left w:val="single" w:sz="2" w:space="7" w:color="DDDDDD"/>
        <w:bottom w:val="single" w:sz="2" w:space="7" w:color="DDDDDD"/>
        <w:right w:val="single" w:sz="2" w:space="7" w:color="DDDDDD"/>
      </w:pBdr>
      <w:shd w:fill="F4F4F4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Style30">
    <w:name w:val="Заголовок таблицы"/>
    <w:basedOn w:val="Style20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