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0"/>
        <w:gridCol w:w="2312"/>
        <w:gridCol w:w="2422"/>
      </w:tblGrid>
      <w:tr>
        <w:trPr>
          <w:tblHeader w:val="true"/>
        </w:trPr>
        <w:tc>
          <w:tcPr>
            <w:tcW w:w="139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GigaAM v3 (распознавание) и TeraTTSv2 (синтез), ONNX на процессоре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разговор диспетчера ДДС со старшим бригады голосом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кросс-энкодер OpenJEV (Qwen3.5, 2B или 4B), PyTorch на процессоре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курсанта с фактами вызова, раздел 3.9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шесть компонентов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служб-столбцов.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Справочник служб — как окно «Добавьте службы» боевой системы.</w:t>
      </w:r>
      <w:r>
        <w:rPr/>
        <w:t xml:space="preserve"> В нём </w:t>
      </w:r>
      <w:r>
        <w:rPr>
          <w:rStyle w:val="Style15"/>
        </w:rPr>
        <w:t>211 служб</w:t>
      </w:r>
      <w:r>
        <w:rPr/>
        <w:t xml:space="preserve"> в том же порядке и с теми же названиями, что на кадрах материалов экспертов (</w:t>
      </w:r>
      <w:r>
        <w:rPr>
          <w:rStyle w:val="Style14"/>
        </w:rPr>
        <w:t>refs/СЛУЖБЫ 112</w:t>
      </w:r>
      <w:r>
        <w:rPr/>
        <w:t xml:space="preserve">, 55 кадров; выписка — </w:t>
      </w:r>
      <w:r>
        <w:rPr>
          <w:rStyle w:val="Style14"/>
        </w:rPr>
        <w:t>backend/docs/справочники/</w:t>
      </w:r>
      <w:r>
        <w:rPr/>
        <w:t xml:space="preserve">). 172 из них — районные ДДС, префектуры, окружные «ГБУ АД», ОГДЦ, «112 Мос. обл.» и т. п. — в классификаторе столбца не имеют: автоматически не подбираются и в эталон не входят, их добавляют вручную. Двадцать столбцов классификатора, которых в окне нет («Территориальные ОИВ», «Аппарат МЭРА», «ГУП МСР» …), скрыты: их нет ни в окне, ни в автоподборе, ни в эталоне разбора — курсант не может добавить такую службу, и штрафовать за неё нельзя. В старых карточках их названия по-прежнему видны. Между двумя кадрами окна есть пропуск в съёмке — </w:t>
      </w:r>
      <w:r>
        <w:rPr>
          <w:rStyle w:val="Style14"/>
        </w:rPr>
        <w:t>OPEN-QUESTIONS.md</w:t>
      </w:r>
      <w:r>
        <w:rPr/>
        <w:t>, вопрос 23.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>, как в боевой системе (полный список передан экспертами в чате задачи): написание и порядок — дословно по кадрам выпадающего списка (</w:t>
      </w:r>
      <w:r>
        <w:rPr>
          <w:rStyle w:val="Style14"/>
        </w:rPr>
        <w:t>refs/КАРТОЧКА 112</w:t>
      </w:r>
      <w:r>
        <w:rPr/>
        <w:t xml:space="preserve">, image2…13), список открывается по фокусу целиком и сужается по вводу; быстрые плашки пустой карточки — слева направо по кадру.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74"/>
        <w:gridCol w:w="4350"/>
      </w:tblGrid>
      <w:tr>
        <w:trPr>
          <w:tblHeader w:val="true"/>
        </w:trPr>
        <w:tc>
          <w:tcPr>
            <w:tcW w:w="17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80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4"/>
        <w:gridCol w:w="1081"/>
        <w:gridCol w:w="3029"/>
      </w:tblGrid>
      <w:tr>
        <w:trPr>
          <w:tblHeader w:val="true"/>
        </w:trPr>
        <w:tc>
          <w:tcPr>
            <w:tcW w:w="20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0"/>
        <w:gridCol w:w="466"/>
        <w:gridCol w:w="3068"/>
      </w:tblGrid>
      <w:tr>
        <w:trPr>
          <w:tblHeader w:val="true"/>
        </w:trPr>
        <w:tc>
          <w:tcPr>
            <w:tcW w:w="259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переспрашивает о том, чего не услышал, — не больше трёх вопросов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Ответы заявителя подготовлены заранее и выверены преподавателем — пока курсант ведёт вызов, модель их не сочиняет. Одно исключение — свободный вопрос заявителю (раздел 3.11): модель понимает, про какой из заготовленных фактов спросили, и выбирает его из закрытого списка; ответ заявителя и тогда — записанный в сценарии. После сохранения модель ещё в фоновой очереди читает свободный текст курсанта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4.6);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84"/>
        <w:gridCol w:w="2405"/>
        <w:gridCol w:w="2435"/>
      </w:tblGrid>
      <w:tr>
        <w:trPr>
          <w:tblHeader w:val="true"/>
        </w:trPr>
        <w:tc>
          <w:tcPr>
            <w:tcW w:w="128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На процессоре описание 112 сверяет кросс-энкодер.</w:t>
      </w:r>
      <w:r>
        <w:rPr/>
        <w:t xml:space="preserve"> Генеративная модель на процессоре не только медленна, но и плохо видит упущенное: на проверочном наборе (66 пар «описание — факт», три учебных вызова) GigaChat в 16 случаях из 26 назвал подтверждённым факт, о котором описание молчит. Кросс-энкодер OpenJEV решает ту же задачу как NLI — описание посылкой, факт вызова гипотезой, ответ «подтверждает / противоречит / молчит» — одним проходом, без генерации, одинаково при повторе. Сервер — </w:t>
      </w:r>
      <w:r>
        <w:rPr>
          <w:rStyle w:val="Style14"/>
        </w:rPr>
        <w:t>nli/server.py</w:t>
      </w:r>
      <w:r>
        <w:rPr/>
        <w:t xml:space="preserve">, адрес </w:t>
      </w:r>
      <w:r>
        <w:rPr>
          <w:rStyle w:val="Style14"/>
        </w:rPr>
        <w:t>NLI_BASE_URL</w:t>
      </w:r>
      <w:r>
        <w:rPr/>
        <w:t xml:space="preserve">; нет его — сверяет языковая модель, как описано выше. Выбор — настройка </w:t>
      </w:r>
      <w:r>
        <w:rPr>
          <w:rStyle w:val="Style14"/>
        </w:rPr>
        <w:t>analysis.engine</w:t>
      </w:r>
      <w:r>
        <w:rPr/>
        <w:t xml:space="preserve"> (авто, только кросс-энкодер, только языковая модель).</w:t>
      </w:r>
    </w:p>
    <w:p>
      <w:pPr>
        <w:pStyle w:val="Style27"/>
        <w:bidi w:val="0"/>
        <w:spacing w:before="0" w:after="283"/>
        <w:jc w:val="left"/>
        <w:rPr/>
      </w:pPr>
      <w:r>
        <w:rPr/>
        <w:t>Кросс-энкодеру нужны факты утверждениями: «Нет, дом не газифицирован.» он читает как отрицание («Нет,»), и точность на сырых ответах заметно ниже. Поэтому при подготовке вызова языковая модель в очереди переписывает ответы заявителя и первую фразу утверждениями («Дом не газифицирован»), а преподаватель видит и правит их в разделе подготовки вызовов, рядом с ответами. Сверяются только факты, которые курсант слышал: легенда и ответы на заданные им вопросы.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47"/>
        <w:gridCol w:w="917"/>
        <w:gridCol w:w="1905"/>
        <w:gridCol w:w="1255"/>
      </w:tblGrid>
      <w:tr>
        <w:trPr>
          <w:tblHeader w:val="true"/>
        </w:trPr>
        <w:tc>
          <w:tcPr>
            <w:tcW w:w="20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сверка на процессоре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верно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ложных «противоречит»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на описание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4B, утверждения готовит GigaChat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45 из 49 (92 %)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3,4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2B, утверждения готовит GigaChat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39 из 49 (80 %)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1,4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(66 пар, та же постановка)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48 из 66 (73 %)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10,4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Чекпоинт по умолчанию — 2B: 9 ГБ памяти против 18 ГБ у 4B, а на машине ТЗ (32 ГБ) рядом ещё языковая модель и база. Где память есть, 4B точнее: ложных «противоречит» впятеро меньше. «Добавлено от себя» кросс-энкодер не ищет — это обратное направление, на наборе оно не мерилось, и это остаётся языковой модели. Комментарии диспетчера ДДС сверять с фактами нечего — их всегда читает языковая модель. Подробно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3.10. Голос: распознавание и синтез на процессоре</w:t>
      </w:r>
    </w:p>
    <w:p>
      <w:pPr>
        <w:pStyle w:val="Style27"/>
        <w:bidi w:val="0"/>
        <w:spacing w:before="0" w:after="283"/>
        <w:jc w:val="left"/>
        <w:rPr/>
      </w:pPr>
      <w:r>
        <w:rPr/>
        <w:t>По ответу заказчика (чат, 27.09.2026) голосом диспетчер ДДС говорит со старшим бригады и с вышестоящим начальником; физический IP-телефон не обязателен, достаточно программной эмуляции. Голос заявителя 112 на этапе MVP исключён, «но вы можете его сделать — это будет плюсом» — сделан, раздел 3.11.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сделано.</w:t>
      </w:r>
      <w:r>
        <w:rPr/>
        <w:t xml:space="preserve"> Разговор диспетчера со старшим бригады: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Диспетчер нажимает «Сказать голосом» и говорит в микрофон; браузер пересчитывает запись в WAV 16 кГц моно.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Реплика распознаётся (</w:t>
      </w:r>
      <w:r>
        <w:rPr>
          <w:rStyle w:val="Style14"/>
        </w:rPr>
        <w:t>POST /api/voice/asr</w:t>
      </w:r>
      <w:r>
        <w:rPr/>
        <w:t xml:space="preserve">) и уходит вместе со звонком старшему; сказанное сохраняется в разговоре — преподаватель видит не только факт звонка, но и что курсант сказал.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Ответ старшего и его входящие доклады озвучиваются (</w:t>
      </w:r>
      <w:r>
        <w:rPr>
          <w:rStyle w:val="Style14"/>
        </w:rPr>
        <w:t>POST /api/voice/tts</w:t>
      </w:r>
      <w:r>
        <w:rPr/>
        <w:t xml:space="preserve">), текст остаётся на экране. Звук можно выключить переключателем в панели бригады. </w:t>
      </w:r>
    </w:p>
    <w:p>
      <w:pPr>
        <w:pStyle w:val="Style27"/>
        <w:bidi w:val="0"/>
        <w:jc w:val="left"/>
        <w:rPr/>
      </w:pPr>
      <w:r>
        <w:rPr>
          <w:rStyle w:val="Style15"/>
        </w:rPr>
        <w:t>Модели.</w:t>
      </w:r>
      <w:r>
        <w:rPr/>
        <w:t xml:space="preserve"> Распознавание — GigaAM v3 e2e RNNT (сразу с пунктуацией), синтез — TeraTTSv2 с готовыми голосами из поставки модели: старший бригады и начальник звучат разными голосами. Никого не клонируем. Обе модели в ONNX, работают на процессоре, видеокарта не нужна.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говорит собеседник, решает движок тренажёра</w:t>
      </w:r>
      <w:r>
        <w:rPr/>
        <w:t>, а не модель: текст доклада называет только этап работ (раздел 3.4). Модель голоса лишь произносит его. Поэтому голос не добавляет выдуманной обстановки и не меняет разбор: оценка ДДС по-прежнему считается по тому, когда диспетчер узнал об этапе и когда поставил статус.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Скорость</w:t>
      </w:r>
      <w:r>
        <w:rPr/>
        <w:t xml:space="preserve"> (замер — </w:t>
      </w:r>
      <w:r>
        <w:rPr>
          <w:rStyle w:val="Style14"/>
        </w:rPr>
        <w:t>backend/docs/замеры/ГОЛОС.md</w:t>
      </w:r>
      <w:r>
        <w:rPr/>
        <w:t>, 4 потока, машина под нагрузкой): синтез фразы доклада — 0,5–0,7 с на 3–5 с звука, распознавание реплики — 0,2–0,3 с. Повторная фраза берётся из кэша.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Без голоса всё работает.</w:t>
      </w:r>
      <w:r>
        <w:rPr/>
        <w:t xml:space="preserve"> Сервер голоса — отдельный процесс; не подключён — </w:t>
      </w:r>
      <w:r>
        <w:rPr>
          <w:rStyle w:val="Style14"/>
        </w:rPr>
        <w:t>GET /api/voice/status</w:t>
      </w:r>
      <w:r>
        <w:rPr/>
        <w:t xml:space="preserve"> отвечает «нет», кнопки «Сказать голосом» нет, разговор идёт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Точность распознавания на живой речи в шуме не мерили — только на синтезированных фразах.</w:t>
      </w:r>
    </w:p>
    <w:p>
      <w:pPr>
        <w:pStyle w:val="3"/>
        <w:bidi w:val="0"/>
        <w:jc w:val="left"/>
        <w:rPr/>
      </w:pPr>
      <w:r>
        <w:rPr/>
        <w:t>3.11. Разговор оператора 112 с заявителем: своими словами и голосом</w:t>
      </w:r>
    </w:p>
    <w:p>
      <w:pPr>
        <w:pStyle w:val="Style27"/>
        <w:bidi w:val="0"/>
        <w:spacing w:before="0" w:after="283"/>
        <w:jc w:val="left"/>
        <w:rPr/>
      </w:pPr>
      <w:r>
        <w:rPr/>
        <w:t>Заказчик (чат, 27.09.2026): «Диалог с заявителем исключён на этапе MVP, но вы можете его сделать — это будет плюсом». Сделан.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спрашивает курсант.</w:t>
      </w:r>
      <w:r>
        <w:rPr/>
        <w:t xml:space="preserve"> В панели обучающегося два режима: «Из списка» — готовые вопросы кнопками, как раньше, и «Своими словами» — поле ввода и кнопка «Голосом». Сказанное распознаётся тем же сервером голоса (раздел 3.10) и уходит как напечатанный вопрос.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тренажёр понимает вопрос.</w:t>
      </w:r>
      <w:r>
        <w:rPr/>
        <w:t xml:space="preserve"> Задача закрытая: вопрос либо про один из скрытых фактов вызова, либо ни про какой. Модель не сочиняет ответ — она выбирает факт из перечисления, заданного схемой JSON (</w:t>
      </w:r>
      <w:r>
        <w:rPr>
          <w:rStyle w:val="Style14"/>
        </w:rPr>
        <w:t>LabelScorer</w:t>
      </w:r>
      <w:r>
        <w:rPr/>
        <w:t xml:space="preserve">, </w:t>
      </w:r>
      <w:r>
        <w:rPr>
          <w:rStyle w:val="Style14"/>
        </w:rPr>
        <w:t>POST /api/sessions/{id}/ask-free</w:t>
      </w:r>
      <w:r>
        <w:rPr/>
        <w:t>). Заявитель отвечает записанным в сценарии; понятый вопрос засчитывается как выясненный, ровно как нажатая кнопка, и разбор «выяснил или угадал» не меняется. Вопрос ни про что — заявитель переспрашивает («Не поняла вас, повторите») и ничего не выдумывает. В стенограмме — дословно то, что сказал курсант: по ней видно, как он спрашивал. Нет модели — вопрос понимается по совпадению слов; хуже, но разговор не встаёт.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Голос заявителя.</w:t>
      </w:r>
      <w:r>
        <w:rPr/>
        <w:t xml:space="preserve"> Первая фраза и ответы звучат голосом заявителя — мужским или женским по отчеству из сценария (стили TeraTTSv2 из поставки модели, </w:t>
      </w:r>
      <w:r>
        <w:rPr>
          <w:rStyle w:val="Style14"/>
        </w:rPr>
        <w:t>ru_m1</w:t>
      </w:r>
      <w:r>
        <w:rPr/>
        <w:t xml:space="preserve"> и </w:t>
      </w:r>
      <w:r>
        <w:rPr>
          <w:rStyle w:val="Style14"/>
        </w:rPr>
        <w:t>ru_f1</w:t>
      </w:r>
      <w:r>
        <w:rPr/>
        <w:t>). Переключатель «звук» — в шапке панели. Сервера голоса нет — всё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Замер</w:t>
      </w:r>
      <w:r>
        <w:rPr/>
        <w:t xml:space="preserve"> (</w:t>
      </w:r>
      <w:r>
        <w:rPr>
          <w:rStyle w:val="Style14"/>
        </w:rPr>
        <w:t>backend/docs/замеры/СВОБОДНЫЙ-ВОПРОС.md</w:t>
      </w:r>
      <w:r>
        <w:rPr/>
        <w:t>, 34 вопроса на двух вызовах, 7 — нарочно ни про какой факт):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05"/>
        <w:gridCol w:w="1137"/>
        <w:gridCol w:w="1645"/>
        <w:gridCol w:w="1037"/>
      </w:tblGrid>
      <w:tr>
        <w:trPr>
          <w:tblHeader w:val="true"/>
        </w:trPr>
        <w:tc>
          <w:tcPr>
            <w:tcW w:w="23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модель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понят верно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«нечего отвечать»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медиана</w:t>
            </w:r>
          </w:p>
        </w:tc>
      </w:tr>
      <w:tr>
        <w:trPr/>
        <w:tc>
          <w:tcPr>
            <w:tcW w:w="23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ЦП: GigaChat 3.1, 6 потоков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 из 7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1,74 с</w:t>
            </w:r>
          </w:p>
        </w:tc>
      </w:tr>
      <w:tr>
        <w:trPr/>
        <w:tc>
          <w:tcPr>
            <w:tcW w:w="23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GPU: Qwen3.8-27B, RTX 4090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 из 7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0,35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процессоре вопрос не по делу в двух случаях из семи получает ответ на ближайший факт, и этот факт засчитывается как выясненный, хотя спросили не про него. В стенограмме это видно: там дословный вопрос курсанта рядом с ответом заявителя, и преподаватель может поправить оценку экспертной (раздел 3.9). Синтез ответа заявителя — 0,4–0,5 с, распознавание вопроса — около 0,5 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Живая речь заявителя (профиль GPU).</w:t>
      </w:r>
      <w:r>
        <w:rPr/>
        <w:t xml:space="preserve"> С настройкой </w:t>
      </w:r>
      <w:r>
        <w:rPr>
          <w:rStyle w:val="Style14"/>
        </w:rPr>
        <w:t>applicant.live_model = 1</w:t>
      </w:r>
      <w:r>
        <w:rPr/>
        <w:t xml:space="preserve"> заявитель отвечает не заготовленной фразой, а репликой модели — своими словами и с волнением: «Ой, да там уже пламя! Крыша горит открыто, огонь прямо видно!» вместо «Пламя видно, крыша горит открыто.». Какой факт раскрыт, по-прежнему решает сопоставление вопроса, и разбор от модели не зависит. Модели уходят только легенда, уже раскрытые ответы и ответ на текущий вопрос — ответов на незаданные вопросы в запросе нет. Реплика проверяется до показа: числа в ней должны быть из сценария (кодом), а второй запрос к модели подтверждает, что суть ответа передана и ничего не добавлено. Не прошла или не успела за 6 с — звучит заготовленная фраза, а отбракованная реплика с причиной пишется в журнал действий (</w:t>
      </w:r>
      <w:r>
        <w:rPr>
          <w:rStyle w:val="Style14"/>
        </w:rPr>
        <w:t>applicant.fallback</w:t>
      </w:r>
      <w:r>
        <w:rPr/>
        <w:t>). Кнопочный режим тоже идёт через живую реплику.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Замер на трёх утверждённых вызовах, 19 вопросов (</w:t>
      </w:r>
      <w:r>
        <w:rPr>
          <w:rStyle w:val="Style14"/>
        </w:rPr>
        <w:t>backend/docs/замеры/ЖИВОЙ-ЗАЯВИТЕЛЬ.md</w:t>
      </w:r>
      <w:r>
        <w:rPr/>
        <w:t xml:space="preserve">): на Qwen3.8-27B (RTX 4090) — 17 живых реплик из 19, ответ целиком 1,6 с (максимум 2,1 с); одна отбраковка — перестраховка проверки, вторая поймала расхождение в самом сценарии (ФИО заявителя в карточке и в ответе на вопрос об имени разные). Проверка пропустила одну мелкую добавку («только дым»). На процессоре режим непригоден: реплика GigaChat — 8,3 с без проверки, все 19 ушли в заготовку по таймауту, поэтому по умолчанию он выключен. Настройка меняется через </w:t>
      </w:r>
      <w:r>
        <w:rPr>
          <w:rStyle w:val="Style14"/>
        </w:rPr>
        <w:t>PATCH /api/settings/applicant.live_model</w:t>
      </w:r>
      <w:r>
        <w:rPr/>
        <w:t>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Уточняющие вопросы, на которые у заявителя в сценарии нет факта («на каком этаже?», если этажа в сценарии нет), получают «не понял» (в живой речи — «не знаю, при чём тут это»), а не правдоподобный ответ: выдумывать сведения заявителю модель не даём.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14"/>
        <w:gridCol w:w="4210"/>
      </w:tblGrid>
      <w:tr>
        <w:trPr>
          <w:tblHeader w:val="true"/>
        </w:trPr>
        <w:tc>
          <w:tcPr>
            <w:tcW w:w="19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421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 — оператор 112</w:t>
            </w:r>
          </w:p>
        </w:tc>
        <w:tc>
          <w:tcPr>
            <w:tcW w:w="421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(билеты и задания занятия), приём вызова и заполнение карточки 112, свои карточки в журнале, разбор, прогноз, рекомендации, свои автоматическая и экспертная оценки</w:t>
            </w:r>
          </w:p>
        </w:tc>
      </w:tr>
      <w:tr>
        <w:trPr/>
        <w:tc>
          <w:tcPr>
            <w:tcW w:w="1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 — диспетчер ДДС</w:t>
            </w:r>
          </w:p>
        </w:tc>
        <w:tc>
          <w:tcPr>
            <w:tcW w:w="421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лента карточек своей службы, карточка ДДС (поля 112 — только чтение), статусы реагирования, бригада и доклады, доклад начальнику, свой разбор ДДС с автоматической и экспертной оценкой</w:t>
            </w:r>
          </w:p>
        </w:tc>
      </w:tr>
      <w:tr>
        <w:trPr/>
        <w:tc>
          <w:tcPr>
            <w:tcW w:w="1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421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группе, экспертная оценка попыток и вердикты по замечаниям модели</w:t>
            </w:r>
          </w:p>
        </w:tc>
      </w:tr>
      <w:tr>
        <w:trPr/>
        <w:tc>
          <w:tcPr>
            <w:tcW w:w="1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421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 (заведение, отключение, удаление с резервной копией), настройки,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Два рабочих места курсанта.</w:t>
      </w:r>
      <w:r>
        <w:rPr/>
        <w:t xml:space="preserve"> Организатор, чат 18.09: «один интерфейс, одна учётка, две мини-роли — либо пользователь заносит данные от потерпевшего, либо пользователь передаёт карточку в ДДС и там её уже принимают». У учётной записи курсанта — профиль рабочего места (</w:t>
      </w:r>
      <w:r>
        <w:rPr>
          <w:rStyle w:val="Style14"/>
        </w:rPr>
        <w:t>users.duty</w:t>
      </w:r>
      <w:r>
        <w:rPr/>
        <w:t xml:space="preserve">): </w:t>
      </w:r>
      <w:r>
        <w:rPr>
          <w:rStyle w:val="Style15"/>
        </w:rPr>
        <w:t>оператор 112</w:t>
      </w:r>
      <w:r>
        <w:rPr/>
        <w:t xml:space="preserve"> или </w:t>
      </w:r>
      <w:r>
        <w:rPr>
          <w:rStyle w:val="Style15"/>
        </w:rPr>
        <w:t>диспетчер ДДС</w:t>
      </w:r>
      <w:r>
        <w:rPr/>
        <w:t xml:space="preserve"> своей службы. Интерфейс общий, функционал разный: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6"/>
        <w:gridCol w:w="1277"/>
        <w:gridCol w:w="1441"/>
      </w:tblGrid>
      <w:tr>
        <w:trPr>
          <w:tblHeader w:val="true"/>
        </w:trPr>
        <w:tc>
          <w:tcPr>
            <w:tcW w:w="34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Действие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билеты и задания для приёма вызова, начать вызов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заявителю (кнопкой, своими словами, голосом)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заполнить и сохранить карточку 112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свои карточки в журнале, их разбор, прогноз, рекомендации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лента карточек своей службы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отметка открытия, статусы реагирования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бригада, звонок старшему, доклады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вышестоящему начальнику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Нарушение — отказ </w:t>
      </w:r>
      <w:r>
        <w:rPr>
          <w:rStyle w:val="Style14"/>
        </w:rPr>
        <w:t>403 wrong_duty</w:t>
      </w:r>
      <w:r>
        <w:rPr/>
        <w:t xml:space="preserve"> с объяснением. Профиль сервер берёт из базы на каждом запросе и при подписке на канал событий, поэтому смена профиля действует сразу, без перевхода. Незаконченный вызов 112, начатый до перевода в ДДС, продолжить нельзя: и экран, и сервер отвечают отказом. Прямая ссылка на экран другого рабочего места показывает «Недоступно для вашего профиля», а не пустоту. В шапке у курсанта — его рабочее место («Оператор 112» или «Диспетчер ДДС · служба»).</w:t>
      </w:r>
    </w:p>
    <w:p>
      <w:pPr>
        <w:pStyle w:val="Style27"/>
        <w:bidi w:val="0"/>
        <w:spacing w:before="0" w:after="283"/>
        <w:jc w:val="left"/>
        <w:rPr/>
      </w:pPr>
      <w:r>
        <w:rPr/>
        <w:t>Профиль назначают администратор (любому курсанту, в разделе «Пользователи») и преподаватель (своим курсантам, в списке группы на странице занятий): обучающегося «могут направить на практику в одно или другое место». Диспетчеру ДДС служба обязательна — по ней отбирается его лента; оператору 112 она не нужна. Каждая смена — в журнале действий (</w:t>
      </w:r>
      <w:r>
        <w:rPr>
          <w:rStyle w:val="Style14"/>
        </w:rPr>
        <w:t>user.duty</w:t>
      </w:r>
      <w:r>
        <w:rPr/>
        <w:t>). Занятие ведётся на одном рабочем месте: вызовы 112 достаются только операторам группы, карточки ДДС — только диспетчерам по их службам; нет в группе курсантов нужного профиля — занятие не запускается и говорит почему.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текстом, а при подключённом голосе — ещё и голосом: диспетчер говорит в микрофон, ответы старшего озвучиваются (раздел 3.10).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4944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Вид занятия.</w:t>
      </w:r>
      <w:r>
        <w:rPr/>
        <w:t xml:space="preserve"> Кроме обычного, преподаватель собирает марафон или блиц — на том же механизме занятий (группа, запуск, ход, завершение), отличаются только правила: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96"/>
        <w:gridCol w:w="1365"/>
        <w:gridCol w:w="3663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136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Марафон</w:t>
            </w:r>
          </w:p>
        </w:tc>
        <w:tc>
          <w:tcPr>
            <w:tcW w:w="136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экзамен на 5–10 вызовов приёма 112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вызовы выбирает преподаватель (в своём порядке) или система по категориям; курсант идёт строго по порядку, у каждого вызова одна попытка; разбора, рекомендаций и балла между вызовами нет — они открываются после последнего вызова или по завершении занятия; обрыв и F5 продолжают тот же вызов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Блиц</w:t>
            </w:r>
          </w:p>
        </w:tc>
        <w:tc>
          <w:tcPr>
            <w:tcW w:w="136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серия из 3–10 коротких заданий на один сегмент карточки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происшествия с опросной картой или службы; у ДДС — статусы по докладам бригады. Разбор — сразу после каждого задания, в балл идут только поля сегмента, время не оценивается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Новой оценки ни марафон, ни блиц не вводят: берётся тот же разбор (раздел 3.3), блиц лишь ограничивает его сегментом, марафон — откладывает показ. В базе разбор хранится полным, поэтому отчёты преподавателя видят карточку целиком.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Итоговый протокол</w:t>
      </w:r>
      <w:r>
        <w:rPr/>
        <w:t xml:space="preserve"> (</w:t>
      </w:r>
      <w:r>
        <w:rPr>
          <w:rStyle w:val="Style14"/>
        </w:rPr>
        <w:t>GET /api/lessons/{id}/protocol</w:t>
      </w:r>
      <w:r>
        <w:rPr/>
        <w:t>) — по каждому курсанту: каждый вызов, балл (в блице — по сегменту), время, грубые ошибки, экспертная оценка; средний балл и общее время. Грубыми считаем неверное значение в любом поле и пропущенную службу или пропущенный тип происшествия — от них зависит, приедет ли нужная служба. Это наше допущение: в материалах задачи грубые ошибки не перечислены. Преподаватель видит протокол сразу и из него открывает карточку каждого вызова с разбором и экспертной оценкой; курсант — только свою строку, в марафоне — после последнего вызова.</w:t>
      </w:r>
    </w:p>
    <w:p>
      <w:pPr>
        <w:pStyle w:val="Style27"/>
        <w:bidi w:val="0"/>
        <w:spacing w:before="0" w:after="283"/>
        <w:jc w:val="left"/>
        <w:rPr/>
      </w:pPr>
      <w:r>
        <w:rPr/>
        <w:t>Допущения по видам занятия: марафон — только у приёма вызова (у ДДС карточки и так идут потоком); нижняя граница блица — 3 задания; «пострадавшие» относятся к сегменту «тип происшествия».</w:t>
      </w:r>
    </w:p>
    <w:p>
      <w:pPr>
        <w:pStyle w:val="3"/>
        <w:bidi w:val="0"/>
        <w:jc w:val="left"/>
        <w:rPr/>
      </w:pPr>
      <w:r>
        <w:rPr/>
        <w:t>4.5. Учётные записи</w:t>
      </w:r>
    </w:p>
    <w:p>
      <w:pPr>
        <w:pStyle w:val="Style27"/>
        <w:bidi w:val="0"/>
        <w:spacing w:before="0" w:after="283"/>
        <w:jc w:val="left"/>
        <w:rPr/>
      </w:pPr>
      <w:r>
        <w:rPr/>
        <w:t>Администратор заводит, отключает и удаляет учётные записи курсантов, преподавателей и администраторов. Курсанту при заведении задаётся рабочее место — оператор 112 или диспетчер ДДС со службой (раздел 4.1); менять его могут администратор и преподаватель своей группы. ТЗ запрещает удалять критически важные данные без резервного копирования, поэтому удаление устроено так: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без истории</w:t>
      </w:r>
      <w:r>
        <w:rPr/>
        <w:t xml:space="preserve"> (завели и ни разу не вошли) стирается сразу;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с историей</w:t>
      </w:r>
      <w:r>
        <w:rPr/>
        <w:t xml:space="preserve"> сначала копируется в таблицу </w:t>
      </w:r>
      <w:r>
        <w:rPr>
          <w:rStyle w:val="Style14"/>
        </w:rPr>
        <w:t>user_backups</w:t>
      </w:r>
      <w:r>
        <w:rPr/>
        <w:t xml:space="preserve"> (учётные данные, группы, попытки с баллами), затем обезличивается: ФИО и логин заменяются, вход закрыт, из групп человек убран. Оценки, карточки и журнал действий остаются читаемыми;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свою запись и последнего администратора удалить нельзя. Каждое удаление пишется в журнал действий (</w:t>
      </w:r>
      <w:r>
        <w:rPr>
          <w:rStyle w:val="Style14"/>
        </w:rPr>
        <w:t>user.delete</w:t>
      </w:r>
      <w:r>
        <w:rPr/>
        <w:t xml:space="preserve">). </w:t>
      </w:r>
    </w:p>
    <w:p>
      <w:pPr>
        <w:pStyle w:val="3"/>
        <w:bidi w:val="0"/>
        <w:jc w:val="left"/>
        <w:rPr/>
      </w:pPr>
      <w:r>
        <w:rPr/>
        <w:t>4.6.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Рядом с ответами заявителя преподаватель видит </w:t>
      </w:r>
      <w:r>
        <w:rPr>
          <w:rStyle w:val="Style15"/>
        </w:rPr>
        <w:t>утверждения</w:t>
      </w:r>
      <w:r>
        <w:rPr/>
        <w:t xml:space="preserve"> — те же ответы, переписанные моделью в повествовательную форму («Дом не газифицирован» вместо «Нет, дом не газифицирован»). По ним кросс-энкодер сверяет описание курсанта (раздел 3.9). Утверждения можно поправить вручную или подготовить заново; правка ответа сбрасывает его утверждение, и модель готовит новое в очереди.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4.7.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4.8.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363 серверные проверки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5.3а. Сервер сверки описания (кросс-энкодер)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nli/server.py</w:t>
      </w:r>
      <w:r>
        <w:rPr/>
        <w:t xml:space="preserve"> — небольшой сервер на Python (FastAPI, PyTorch на процессоре): </w:t>
      </w:r>
      <w:r>
        <w:rPr>
          <w:rStyle w:val="Style14"/>
        </w:rPr>
        <w:t>POST /nli {premise, hypotheses}</w:t>
      </w:r>
      <w:r>
        <w:rPr/>
        <w:t xml:space="preserve"> → вероятности «противоречит / следует / молчит» по каждой гипотезе,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NLI_BASE_URL</w:t>
      </w:r>
      <w:r>
        <w:rPr/>
        <w:t xml:space="preserve"> через адаптер </w:t>
      </w:r>
      <w:r>
        <w:rPr>
          <w:rStyle w:val="Style14"/>
        </w:rPr>
        <w:t>ml/nli.rs</w:t>
      </w:r>
      <w:r>
        <w:rPr/>
        <w:t xml:space="preserve">; клиенту он не виден. Чекпоинт — </w:t>
      </w:r>
      <w:r>
        <w:rPr>
          <w:rStyle w:val="Style14"/>
        </w:rPr>
        <w:t>NLI_MODEL_DIR</w:t>
      </w:r>
      <w:r>
        <w:rPr/>
        <w:t xml:space="preserve"> (</w:t>
      </w:r>
      <w:r>
        <w:rPr>
          <w:rStyle w:val="Style14"/>
        </w:rPr>
        <w:t>qwen3.5-2b-nli-v5</w:t>
      </w:r>
      <w:r>
        <w:rPr/>
        <w:t xml:space="preserve"> или </w:t>
      </w:r>
      <w:r>
        <w:rPr>
          <w:rStyle w:val="Style14"/>
        </w:rPr>
        <w:t>qwen3.5-4b-nli-v5</w:t>
      </w:r>
      <w:r>
        <w:rPr/>
        <w:t xml:space="preserve"> из </w:t>
      </w:r>
      <w:r>
        <w:rPr>
          <w:rStyle w:val="Style14"/>
        </w:rPr>
        <w:t>AlexWortega/openjev</w:t>
      </w:r>
      <w:r>
        <w:rPr/>
        <w:t>). Считает в float32: bfloat16 на процессоре без его поддержки вчетверо медленнее, а экспорт гибридной модели в ONNX штатным экспортёром не проходит.</w:t>
      </w:r>
    </w:p>
    <w:p>
      <w:pPr>
        <w:pStyle w:val="3"/>
        <w:bidi w:val="0"/>
        <w:jc w:val="left"/>
        <w:rPr/>
      </w:pPr>
      <w:r>
        <w:rPr/>
        <w:t>5.4.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voice/server.py</w:t>
      </w:r>
      <w:r>
        <w:rPr/>
        <w:t xml:space="preserve"> — небольшой сервер на Python (FastAPI, onnxruntime): </w:t>
      </w:r>
      <w:r>
        <w:rPr>
          <w:rStyle w:val="Style14"/>
        </w:rPr>
        <w:t>POST /asr</w:t>
      </w:r>
      <w:r>
        <w:rPr/>
        <w:t xml:space="preserve"> (WAV → текст), </w:t>
      </w:r>
      <w:r>
        <w:rPr>
          <w:rStyle w:val="Style14"/>
        </w:rPr>
        <w:t>POST /tts</w:t>
      </w:r>
      <w:r>
        <w:rPr/>
        <w:t xml:space="preserve"> (текст и роль собеседника → WAV),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VOICE_BASE_URL</w:t>
      </w:r>
      <w:r>
        <w:rPr/>
        <w:t xml:space="preserve"> через адаптеры </w:t>
      </w:r>
      <w:r>
        <w:rPr>
          <w:rStyle w:val="Style14"/>
        </w:rPr>
        <w:t>ml/voice.rs</w:t>
      </w:r>
      <w:r>
        <w:rPr/>
        <w:t>; клиенту он не виден. Синтезированные фразы кэшируются на диске по хешу текста и голоса. Числа и сокращения адреса («№», «ул.», «д. 28») сервер разворачивает в слова сам: рантайм синтеза пропускал число перед точкой, и в адресе терялся номер дома.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почти не влияет на нормативы ТЗ: пока курсант ведёт вызов, модель вызывается только на свободный вопрос заявителю — ответ в несколько токенов, медиана 1,7 с на процессоре (раздел 3.11); кнопки вопросов работают без неё.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6.2а. Профиль GPU — тот же тренажёр с моделью покрупнее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Если заказчик выделит видеокарту (в чате 23.09: «могут, если нужно будет»), меняется одна переменная — </w:t>
      </w:r>
      <w:r>
        <w:rPr>
          <w:rStyle w:val="Style14"/>
        </w:rPr>
        <w:t>ML_BASE_URL</w:t>
      </w:r>
      <w:r>
        <w:rPr/>
        <w:t xml:space="preserve">. Сборка, база, интерфейс и все правила оценки те же. Проверено на одной RTX 4090 (24 ГБ) под vLLM 0.30, скрипт запуска и флаги — </w:t>
      </w:r>
      <w:r>
        <w:rPr>
          <w:rStyle w:val="Style14"/>
        </w:rPr>
        <w:t>deploy/gpu/start-vllm.sh</w:t>
      </w:r>
      <w:r>
        <w:rPr/>
        <w:t>. Сравнивали две модели, обе с лицензией Apache 2.0: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Gemma 4 26B-A4B</w:t>
      </w:r>
      <w:r>
        <w:rPr/>
        <w:t xml:space="preserve"> — смесь экспертов, на токене работают около 4 млрд параметров; квантование INT4 из официального QAT-чекпоинта (</w:t>
      </w:r>
      <w:r>
        <w:rPr>
          <w:rStyle w:val="Style14"/>
        </w:rPr>
        <w:t>cyankiwi/gemma-4-26B-A4B-it-qat-AWQ-INT4</w:t>
      </w:r>
      <w:r>
        <w:rPr/>
        <w:t xml:space="preserve">, 17 ГБ). </w:t>
      </w:r>
      <w:r>
        <w:rPr>
          <w:rStyle w:val="Style15"/>
        </w:rPr>
        <w:t>Выбрана по умолчанию</w:t>
      </w:r>
      <w:r>
        <w:rPr/>
        <w:t xml:space="preserve">: втрое быстрее и не хуже по качеству.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Qwen3.8-27B</w:t>
      </w:r>
      <w:r>
        <w:rPr/>
        <w:t xml:space="preserve"> — плотная, INT4 W4A16 (</w:t>
      </w:r>
      <w:r>
        <w:rPr>
          <w:rStyle w:val="Style14"/>
        </w:rPr>
        <w:t>RedHatAI/Qwen3.8-27B-INT4</w:t>
      </w:r>
      <w:r>
        <w:rPr/>
        <w:t xml:space="preserve">, 19,5 ГБ). </w:t>
      </w:r>
    </w:p>
    <w:p>
      <w:pPr>
        <w:pStyle w:val="Style27"/>
        <w:bidi w:val="0"/>
        <w:jc w:val="left"/>
        <w:rPr/>
      </w:pPr>
      <w:r>
        <w:rPr/>
        <w:t>Замеры 28.09 на наших запросах, каждая модель одна на своей видеокарте: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1546"/>
        <w:gridCol w:w="796"/>
        <w:gridCol w:w="1771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задача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ЦП: GigaChat 3.1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Qwen3.8-27B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Gemma 4 26B-A4B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генерация, токенов в секунду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14,8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54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170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вызова по билету (</w:t>
            </w:r>
            <w:r>
              <w:rPr>
                <w:rStyle w:val="Style14"/>
              </w:rPr>
              <w:t>try_generate 3 1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анализ описания курсанта с цитатами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26–33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7,6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2,3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разбор доклада начальнику после «Принял»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20,8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5,4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с фактами, 66 пар (</w:t>
            </w:r>
            <w:r>
              <w:rPr>
                <w:rStyle w:val="Style14"/>
              </w:rPr>
              <w:t>backend/docs/замеры/ОПИСАНИЯ.md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73 %, 10,4 с на описание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92 %, 1,1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94 %, 0,45 с, ложных «противоречит» 0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свободный вопрос заявителю: понято из 27 / отсеяно бессмысленных из 7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5, 1,7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6, 0,35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7, 0,13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живая реплика заявителя 112 (</w:t>
            </w:r>
            <w:r>
              <w:rPr>
                <w:rStyle w:val="Style14"/>
              </w:rPr>
              <w:t>backend/docs/замеры/ЖИВОЙ-ЗАЯВИТЕЛЬ.md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8,3 с — непригодно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 из 19 живые, 1,6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из 19 живые, 0,5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Реплики Gemma ближе к тексту сценария (6 из 19 — дословно), у Qwen — живее, но Qwen однажды добавил от себя «огонь перекинулся на второй этаж», которого в сценарии нет. Отбраковки у обеих — на вопросах не по делу: проверка реплики требует «сути ответа» там, где ответа по сценарию нет (известный недочёт проверки).</w:t>
      </w:r>
    </w:p>
    <w:p>
      <w:pPr>
        <w:pStyle w:val="Style27"/>
        <w:bidi w:val="0"/>
        <w:spacing w:before="0" w:after="283"/>
        <w:jc w:val="left"/>
        <w:rPr/>
      </w:pPr>
      <w:r>
        <w:rPr/>
        <w:t>На GPU реплики начальника и заявителя укладываются в секунды, поэтому там включается модель в разговоре (</w:t>
      </w:r>
      <w:r>
        <w:rPr>
          <w:rStyle w:val="Style14"/>
        </w:rPr>
        <w:t>chief.live_model = 1</w:t>
      </w:r>
      <w:r>
        <w:rPr/>
        <w:t xml:space="preserve">, </w:t>
      </w:r>
      <w:r>
        <w:rPr>
          <w:rStyle w:val="Style14"/>
        </w:rPr>
        <w:t>applicant.live_model = 1</w:t>
      </w:r>
      <w:r>
        <w:rPr/>
        <w:t>, раздел 3.11); на процессоре начальник спрашивает по ключевым словам, модель разбирает доклад один раз в конце, а заявитель говорит заготовленными фразами сценария.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нужна только для свободного вопроса заявителю (раздел 3.11), нагрузочный прогон спрашивает кнопками.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9"/>
        <w:gridCol w:w="1635"/>
        <w:gridCol w:w="2450"/>
      </w:tblGrid>
      <w:tr>
        <w:trPr>
          <w:tblHeader w:val="true"/>
        </w:trPr>
        <w:tc>
          <w:tcPr>
            <w:tcW w:w="20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 (SIP нет)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модели. Телефонного канала (SIP) нет: голос — программная эмуляция, которую заказчик признал достаточной (27.09); реплика распознаётся за 0,2–0,3 с, ответ синтезируется за 0,5–0,7 с (раздел 3.10)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 — только со старшим бригады.</w:t>
      </w:r>
      <w:r>
        <w:rPr/>
        <w:t xml:space="preserve"> Диспетчер ДДС говорит со старшим голосом, ответы озвучиваются (раздел 3.10). Разговор с вышестоящим начальником голосом и голос заявителя 112 не сделаны: у оператора 112 вопросы заявителю выбираются из списка, ответы — текстом. Телефонии (SIP) нет — программная эмуляция в браузере.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4.6).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 xml:space="preserve"> (оператор 112), </w:t>
      </w:r>
      <w:r>
        <w:rPr>
          <w:rStyle w:val="Style14"/>
        </w:rPr>
        <w:t>student2</w:t>
      </w:r>
      <w:r>
        <w:rPr/>
        <w:t>…</w:t>
      </w:r>
      <w:r>
        <w:rPr>
          <w:rStyle w:val="Style14"/>
        </w:rPr>
        <w:t>student5</w:t>
      </w:r>
      <w:r>
        <w:rPr/>
        <w:t xml:space="preserve"> (диспетчеры ДДС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7.5а.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разговор со старшим бригады идёт текстом.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.venv-voice &amp;&amp; .venv-voice/bin/pip install -r voice/requirements.txt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веса: istupakov/gigaam-v3-onnx (файлы v3_e2e_rnnt*) и TeraSpace/TeraTTSv2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 каталог /путь/к/голосу — см. deploy/README.md, шаг 3а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voice &amp;&amp; VOICE_MODELS_DIR=/путь/к/голосу VOICE_THREADS=4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../.venv-voice/bin/uvicorn server:app --host 127.0.0.1 --port 8091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VOICE_BASE_URL=http://127.0.0.1:8091</w:t>
      </w:r>
      <w:r>
        <w:rPr/>
        <w:t xml:space="preserve">. Замер скорости — </w:t>
      </w:r>
      <w:r>
        <w:rPr>
          <w:rStyle w:val="Style14"/>
        </w:rPr>
        <w:t>voice/bench.py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7.5б. Сервер сверки описания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описание курсанта сверяет языковая модель.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.venv-nli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torch --index-url https://download.pytorch.org/whl/cpu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-r nli/requirements.txt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чекпоинт: AlexWortega/openjev, подкаталог qwen3.5-2b-nli-v5 — deploy/README.md, шаг 3а'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nli &amp;&amp; NLI_MODEL_DIR=/путь/к/qwen3.5-2b-nli-v5 NLI_THREADS=6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../.venv-nli/bin/uvicorn server:app --host 127.0.0.1 --port 8093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NLI_BASE_URL=http://127.0.0.1:8093</w:t>
      </w:r>
      <w:r>
        <w:rPr/>
        <w:t xml:space="preserve">. Замер скорости — </w:t>
      </w:r>
      <w:r>
        <w:rPr>
          <w:rStyle w:val="Style14"/>
        </w:rPr>
        <w:t>nli/bench.py</w:t>
      </w:r>
      <w:r>
        <w:rPr/>
        <w:t xml:space="preserve">, точности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363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79 сценариев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914"/>
        <w:gridCol w:w="1339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1"/>
        <w:gridCol w:w="989"/>
        <w:gridCol w:w="1213"/>
        <w:gridCol w:w="2111"/>
      </w:tblGrid>
      <w:tr>
        <w:trPr>
          <w:tblHeader w:val="true"/>
        </w:trPr>
        <w:tc>
          <w:tcPr>
            <w:tcW w:w="18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74"/>
        <w:gridCol w:w="1008"/>
        <w:gridCol w:w="1162"/>
        <w:gridCol w:w="1880"/>
      </w:tblGrid>
      <w:tr>
        <w:trPr>
          <w:tblHeader w:val="true"/>
        </w:trPr>
        <w:tc>
          <w:tcPr>
            <w:tcW w:w="20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1"/>
        <w:gridCol w:w="2943"/>
      </w:tblGrid>
      <w:tr>
        <w:trPr>
          <w:tblHeader w:val="true"/>
        </w:trPr>
        <w:tc>
          <w:tcPr>
            <w:tcW w:w="31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GigaAM v3 (распознавание речи, ONNX </w:t>
            </w:r>
            <w:r>
              <w:rPr>
                <w:rStyle w:val="Style14"/>
              </w:rPr>
              <w:t>istupakov/gigaam-v3-onnx</w:t>
            </w:r>
            <w:r>
              <w:rPr/>
              <w:t>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onnx-asr, onnxruntime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TeraTTSv2 (синтез речи)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модели не указана; модуль ударений (RUAccent) — 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FastAPI, uvicorn (серверы голоса и сверки)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MIT, BSD-3-Clause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OpenJEV (кросс-энкодер сверки описания, </w:t>
            </w:r>
            <w:r>
              <w:rPr>
                <w:rStyle w:val="Style14"/>
              </w:rPr>
              <w:t>AlexWortega/openjev</w:t>
            </w:r>
            <w:r>
              <w:rPr/>
              <w:t>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(в карточке модели)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PyTorch, transformers (сервер сверки)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BSD-3-Clause, Apache 2.0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35"/>
        <w:gridCol w:w="3689"/>
      </w:tblGrid>
      <w:tr>
        <w:trPr>
          <w:tblHeader w:val="true"/>
        </w:trPr>
        <w:tc>
          <w:tcPr>
            <w:tcW w:w="24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