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1"/>
        <w:bidi w:val="0"/>
        <w:spacing w:before="240" w:after="283"/>
        <w:jc w:val="left"/>
        <w:rPr/>
      </w:pPr>
      <w:r>
        <w:rPr/>
        <w:t>Тренажёр оператора ДДС города Москвы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Сопроводительная документация</w:t>
      </w:r>
    </w:p>
    <w:p>
      <w:pPr>
        <w:pStyle w:val="Style27"/>
        <w:bidi w:val="0"/>
        <w:spacing w:before="0" w:after="283"/>
        <w:jc w:val="left"/>
        <w:rPr/>
      </w:pPr>
      <w:r>
        <w:rPr/>
        <w:t>Задача №9 Департамента по делам гражданской обороны, чрезвычайным ситуациям и пожарной безопасности города Москвы. Лидеры цифровой трансформации, 2026.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1. Назначение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Тренажёр готовит операторов дежурно-диспетчерских служб и Системы-112 к работе в боевой системе </w:t>
      </w:r>
      <w:r>
        <w:rPr>
          <w:rStyle w:val="Style15"/>
        </w:rPr>
        <w:t>ПОВ-112 (АРМ-112)</w:t>
      </w:r>
      <w:r>
        <w:rPr/>
        <w:t>. Оба участка из ТЗ отрабатываются в интерфейсе, повторяющем боевой:</w:t>
      </w:r>
    </w:p>
    <w:p>
      <w:pPr>
        <w:pStyle w:val="Style27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оператор 112</w:t>
      </w:r>
      <w:r>
        <w:rPr/>
        <w:t xml:space="preserve"> принимает учебный вызов: выясняет у заявителя обстоятельства, заполняет карточку происшествия, классифицирует его и оповещает службы; </w:t>
      </w:r>
    </w:p>
    <w:p>
      <w:pPr>
        <w:pStyle w:val="Style27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yle15"/>
        </w:rPr>
        <w:t>диспетчер ДДС</w:t>
      </w:r>
      <w:r>
        <w:rPr/>
        <w:t xml:space="preserve"> получает поток карточек своей службы: принимает или мотивированно отклоняет, назначает бригаду, по докладам старшего ведёт статусы реагирования до завершения. </w:t>
      </w:r>
    </w:p>
    <w:p>
      <w:pPr>
        <w:pStyle w:val="Style27"/>
        <w:bidi w:val="0"/>
        <w:jc w:val="left"/>
        <w:rPr/>
      </w:pPr>
      <w:r>
        <w:rPr/>
        <w:t>Преподаватель проводит занятия по группе, готовит учебные вызовы и видит аналитику. После каждого вызова курсант получает разбор с ценой каждой ошибки, прогноз своего результата и рекомендации — и то, и другое система потом проверяет фактом. Свободный текст курсанта читает модель и указывает расхождения с услышанным, с цитатами; преподаватель подтверждает их и ставит экспертную оценку рядом с автоматической.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Ключевая особенность решения — </w:t>
      </w:r>
      <w:r>
        <w:rPr>
          <w:rStyle w:val="Style15"/>
        </w:rPr>
        <w:t>тренажёр отличает выясненное от угаданного</w:t>
      </w:r>
      <w:r>
        <w:rPr/>
        <w:t>. Раздел 3.3 объясняет, почему это главная метрика подготовки оператора.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2. Состав решения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390"/>
        <w:gridCol w:w="2312"/>
        <w:gridCol w:w="2422"/>
      </w:tblGrid>
      <w:tr>
        <w:trPr>
          <w:tblHeader w:val="true"/>
        </w:trPr>
        <w:tc>
          <w:tcPr>
            <w:tcW w:w="1390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Компонент</w:t>
            </w:r>
          </w:p>
        </w:tc>
        <w:tc>
          <w:tcPr>
            <w:tcW w:w="2312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Технология</w:t>
            </w:r>
          </w:p>
        </w:tc>
        <w:tc>
          <w:tcPr>
            <w:tcW w:w="2422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Назначение</w:t>
            </w:r>
          </w:p>
        </w:tc>
      </w:tr>
      <w:tr>
        <w:trPr/>
        <w:tc>
          <w:tcPr>
            <w:tcW w:w="139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Веб-клиент</w:t>
            </w:r>
          </w:p>
        </w:tc>
        <w:tc>
          <w:tcPr>
            <w:tcW w:w="231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React 19, TypeScript, Vite</w:t>
            </w:r>
          </w:p>
        </w:tc>
        <w:tc>
          <w:tcPr>
            <w:tcW w:w="242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интерфейс АРМ-112 и учебный слой</w:t>
            </w:r>
          </w:p>
        </w:tc>
      </w:tr>
      <w:tr>
        <w:trPr/>
        <w:tc>
          <w:tcPr>
            <w:tcW w:w="139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Сервер приложения</w:t>
            </w:r>
          </w:p>
        </w:tc>
        <w:tc>
          <w:tcPr>
            <w:tcW w:w="231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Rust, axum, tokio</w:t>
            </w:r>
          </w:p>
        </w:tc>
        <w:tc>
          <w:tcPr>
            <w:tcW w:w="242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API, домен, оценка, фоновые задачи</w:t>
            </w:r>
          </w:p>
        </w:tc>
      </w:tr>
      <w:tr>
        <w:trPr/>
        <w:tc>
          <w:tcPr>
            <w:tcW w:w="139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Хранилище</w:t>
            </w:r>
          </w:p>
        </w:tc>
        <w:tc>
          <w:tcPr>
            <w:tcW w:w="231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PostgreSQL 16</w:t>
            </w:r>
          </w:p>
        </w:tc>
        <w:tc>
          <w:tcPr>
            <w:tcW w:w="242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классификатор, вызовы, занятия, журналы, настройки</w:t>
            </w:r>
          </w:p>
        </w:tc>
      </w:tr>
      <w:tr>
        <w:trPr/>
        <w:tc>
          <w:tcPr>
            <w:tcW w:w="139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Языковая модель</w:t>
            </w:r>
          </w:p>
        </w:tc>
        <w:tc>
          <w:tcPr>
            <w:tcW w:w="231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GigaChat 3.1 10B-A1.8B на llama.cpp</w:t>
            </w:r>
          </w:p>
        </w:tc>
        <w:tc>
          <w:tcPr>
            <w:tcW w:w="242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подготовка учебных вызовов, правка по переписке, сводки, анализ текста курсанта</w:t>
            </w:r>
          </w:p>
        </w:tc>
      </w:tr>
      <w:tr>
        <w:trPr/>
        <w:tc>
          <w:tcPr>
            <w:tcW w:w="139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Голос</w:t>
            </w:r>
          </w:p>
        </w:tc>
        <w:tc>
          <w:tcPr>
            <w:tcW w:w="231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GigaAM v3 (распознавание) и TeraTTSv2 (синтез), ONNX на процессоре</w:t>
            </w:r>
          </w:p>
        </w:tc>
        <w:tc>
          <w:tcPr>
            <w:tcW w:w="242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разговор диспетчера ДДС со старшим бригады голосом</w:t>
            </w:r>
          </w:p>
        </w:tc>
      </w:tr>
      <w:tr>
        <w:trPr/>
        <w:tc>
          <w:tcPr>
            <w:tcW w:w="139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Сверка описания</w:t>
            </w:r>
          </w:p>
        </w:tc>
        <w:tc>
          <w:tcPr>
            <w:tcW w:w="231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кросс-энкодер OpenJEV (Qwen3.5, 2B или 4B), PyTorch на процессоре</w:t>
            </w:r>
          </w:p>
        </w:tc>
        <w:tc>
          <w:tcPr>
            <w:tcW w:w="242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сверка описания курсанта с фактами вызова, раздел 3.9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Все шесть компонентов разворачиваются на одной машине без выхода в интернет и без графического ускорителя — одной командой, раздел 7.7. Обоснование выбора — раздел 6.</w:t>
      </w:r>
    </w:p>
    <w:p>
      <w:pPr>
        <w:pStyle w:val="Style27"/>
        <w:bidi w:val="0"/>
        <w:spacing w:before="0" w:after="283"/>
        <w:jc w:val="left"/>
        <w:rPr/>
      </w:pPr>
      <w:r>
        <w:rPr/>
        <w:t>Объём исходного кода: 15 848 строк Rust в 63 файлах, 5 673 строки TypeScript в 49 файлах, 28 миграций схемы базы.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3. Методы обработки данных</w:t>
      </w:r>
    </w:p>
    <w:p>
      <w:pPr>
        <w:pStyle w:val="3"/>
        <w:bidi w:val="0"/>
        <w:jc w:val="left"/>
        <w:rPr/>
      </w:pPr>
      <w:r>
        <w:rPr/>
        <w:t>3.1. Классификация происшествия — детерминированная, без нейросети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Единый классификатор происшествий (ЕКП) — это таблица, где каждой комбинации признаков соответствует </w:t>
      </w:r>
      <w:r>
        <w:rPr>
          <w:rStyle w:val="Style15"/>
        </w:rPr>
        <w:t>ровно один</w:t>
      </w:r>
      <w:r>
        <w:rPr/>
        <w:t xml:space="preserve"> правильный ответ. Поэтому классификацию считает не модель, а прямой поиск по таблице: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ответы карты ──①──► признаки ──②──► позиция ЕКП ──③──► список оповещения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① </w:t>
      </w:r>
      <w:r>
        <w:rPr/>
        <w:t xml:space="preserve">Ответы опросной карты сопоставляются с признаками трёх уровней («где», «что именно», «уточнение»). ② По группе и признакам ищется позиция классификатора. Если незаполненный уровень признаков оставляет несколько позиций с разными исходами, система </w:t>
      </w:r>
      <w:r>
        <w:rPr>
          <w:rStyle w:val="Style15"/>
        </w:rPr>
        <w:t>не выбирает первую попавшуюся</w:t>
      </w:r>
      <w:r>
        <w:rPr/>
        <w:t>, а называет варианты и просит уточнить — так же ведёт себя боевая система. ③ Позиция задаёт список оповещения. Службы, получающие лишь копию карточки (значения «карточка-112», «нет реагирования»), отделяются от реагирующих: оценка не должна штрафовать за то, что оператор их не вызвал.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В активной версии классификатора </w:t>
      </w:r>
      <w:r>
        <w:rPr>
          <w:rStyle w:val="Style15"/>
        </w:rPr>
        <w:t>1 283 позиции в 24 группах</w:t>
      </w:r>
      <w:r>
        <w:rPr/>
        <w:t xml:space="preserve">, </w:t>
      </w:r>
      <w:r>
        <w:rPr>
          <w:rStyle w:val="Style15"/>
        </w:rPr>
        <w:t>134 593 строки матрицы оповещения</w:t>
      </w:r>
      <w:r>
        <w:rPr/>
        <w:t>, 60 служб-столбцов.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Справочник служб — как окно «Добавьте службы» боевой системы.</w:t>
      </w:r>
      <w:r>
        <w:rPr/>
        <w:t xml:space="preserve"> В нём </w:t>
      </w:r>
      <w:r>
        <w:rPr>
          <w:rStyle w:val="Style15"/>
        </w:rPr>
        <w:t>211 служб</w:t>
      </w:r>
      <w:r>
        <w:rPr/>
        <w:t xml:space="preserve"> в том же порядке и с теми же названиями, что на кадрах материалов экспертов (</w:t>
      </w:r>
      <w:r>
        <w:rPr>
          <w:rStyle w:val="Style14"/>
        </w:rPr>
        <w:t>refs/СЛУЖБЫ 112</w:t>
      </w:r>
      <w:r>
        <w:rPr/>
        <w:t xml:space="preserve">, 55 кадров; выписка — </w:t>
      </w:r>
      <w:r>
        <w:rPr>
          <w:rStyle w:val="Style14"/>
        </w:rPr>
        <w:t>backend/docs/справочники/</w:t>
      </w:r>
      <w:r>
        <w:rPr/>
        <w:t xml:space="preserve">). 172 из них — районные ДДС, префектуры, окружные «ГБУ АД», ОГДЦ, «112 Мос. обл.» и т. п. — в классификаторе столбца не имеют: автоматически не подбираются и в эталон не входят, их добавляют вручную. Двадцать столбцов классификатора, которых в окне нет («Территориальные ОИВ», «Аппарат МЭРА», «ГУП МСР» …), скрыты: их нет ни в окне, ни в автоподборе, ни в эталоне разбора — курсант не может добавить такую службу, и штрафовать за неё нельзя. В старых карточках их названия по-прежнему видны. Между двумя кадрами окна есть пропуск в съёмке — </w:t>
      </w:r>
      <w:r>
        <w:rPr>
          <w:rStyle w:val="Style14"/>
        </w:rPr>
        <w:t>OPEN-QUESTIONS.md</w:t>
      </w:r>
      <w:r>
        <w:rPr/>
        <w:t>, вопрос 23.</w:t>
      </w:r>
    </w:p>
    <w:p>
      <w:pPr>
        <w:pStyle w:val="Style27"/>
        <w:bidi w:val="0"/>
        <w:spacing w:before="0" w:after="283"/>
        <w:jc w:val="left"/>
        <w:rPr/>
      </w:pPr>
      <w:r>
        <w:rPr/>
        <w:t>Такой выбор даёт воспроизводимость: эталон для учебного вызова не зависит от того, какая модель загружена и загружена ли вообще.</w:t>
      </w:r>
    </w:p>
    <w:p>
      <w:pPr>
        <w:pStyle w:val="3"/>
        <w:bidi w:val="0"/>
        <w:jc w:val="left"/>
        <w:rPr/>
      </w:pPr>
      <w:r>
        <w:rPr/>
        <w:t>3.2. Опросные карты для всех типов происшествия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В выпадающем списке «Что случилось?» — </w:t>
      </w:r>
      <w:r>
        <w:rPr>
          <w:rStyle w:val="Style15"/>
        </w:rPr>
        <w:t>51 тип</w:t>
      </w:r>
      <w:r>
        <w:rPr/>
        <w:t>, как в боевой системе (полный список передан экспертами в чате задачи): написание и порядок — дословно по кадрам выпадающего списка (</w:t>
      </w:r>
      <w:r>
        <w:rPr>
          <w:rStyle w:val="Style14"/>
        </w:rPr>
        <w:t>refs/КАРТОЧКА 112</w:t>
      </w:r>
      <w:r>
        <w:rPr/>
        <w:t xml:space="preserve">, image2…13), список открывается по фокусу целиком и сужается по вводу; быстрые плашки пустой карточки — слева направо по кадру. Опросная карта есть у </w:t>
      </w:r>
      <w:r>
        <w:rPr>
          <w:rStyle w:val="Style15"/>
        </w:rPr>
        <w:t>44</w:t>
      </w:r>
      <w:r>
        <w:rPr/>
        <w:t xml:space="preserve"> из них:</w:t>
      </w:r>
    </w:p>
    <w:p>
      <w:pPr>
        <w:pStyle w:val="Style27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3 карты сняты с кадров боевой системы</w:t>
      </w:r>
      <w:r>
        <w:rPr/>
        <w:t xml:space="preserve"> (101 — пожар, 104 — газ, «Взрыв»): формулировки вопросов и вариантов дословные. Карта 101 снята по трём веткам — «Дом», «Улица» и «Транспорт»; </w:t>
      </w:r>
    </w:p>
    <w:p>
      <w:pPr>
        <w:pStyle w:val="Style27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41 карта выведена из классификатора</w:t>
      </w:r>
      <w:r>
        <w:rPr/>
        <w:t xml:space="preserve">: опросная карта боевой системы — это дерево признаков группы, и классификатор содержит его целиком. Подписи вопросов — заголовки столбцов классификатора, варианты — дословно из ячеек. Ничего не сочинено; </w:t>
      </w:r>
    </w:p>
    <w:p>
      <w:pPr>
        <w:pStyle w:val="Style27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yle15"/>
        </w:rPr>
        <w:t>у 7 типов карты нет</w:t>
      </w:r>
      <w:r>
        <w:rPr/>
        <w:t xml:space="preserve"> («Внутренний звонок», «Нецелевой вызов», «Технический сбой» и др.): это виды обращений, а не происшествия, в классификаторе им не соответствует ни один признак. Интерфейс так и пишет, а не показывает пустую форму. </w:t>
      </w:r>
    </w:p>
    <w:p>
      <w:pPr>
        <w:pStyle w:val="Style27"/>
        <w:bidi w:val="0"/>
        <w:jc w:val="left"/>
        <w:rPr/>
      </w:pPr>
      <w:r>
        <w:rPr/>
        <w:t xml:space="preserve">Карта </w:t>
      </w:r>
      <w:r>
        <w:rPr>
          <w:rStyle w:val="Style15"/>
        </w:rPr>
        <w:t>растёт по мере ответов</w:t>
      </w:r>
      <w:r>
        <w:rPr/>
        <w:t>, как на кадрах боевой системы:</w:t>
      </w:r>
    </w:p>
    <w:p>
      <w:pPr>
        <w:pStyle w:val="Style27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варианты второго признака зависят от первого (</w:t>
      </w:r>
      <w:r>
        <w:rPr>
          <w:rStyle w:val="Style14"/>
        </w:rPr>
        <w:t>depends_on</w:t>
      </w:r>
      <w:r>
        <w:rPr/>
        <w:t xml:space="preserve">): у «ДТП» одни, у «ДТП с пострадавшими» — другие; смена первого признака снимает неподходящие ответы на втором; </w:t>
      </w:r>
    </w:p>
    <w:p>
      <w:pPr>
        <w:pStyle w:val="Style27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вопрос целиком появляется только при нужном ответе (</w:t>
      </w:r>
      <w:r>
        <w:rPr>
          <w:rStyle w:val="Style14"/>
        </w:rPr>
        <w:t>show_when</w:t>
      </w:r>
      <w:r>
        <w:rPr/>
        <w:t xml:space="preserve">): на пустом «Где» у пожара видны только «Где» и «Описание», после «Улица» — «Признак пожара», «Доступ», «Место происшествия», а «Описание правонарушения» — лишь после «Есть правонарушение». </w:t>
      </w:r>
    </w:p>
    <w:p>
      <w:pPr>
        <w:pStyle w:val="Style27"/>
        <w:bidi w:val="0"/>
        <w:jc w:val="left"/>
        <w:rPr/>
      </w:pPr>
      <w:r>
        <w:rPr/>
        <w:t>Карты выводятся при каждом запуске сервера и при активации новой версии классификатора — поэтому смена версии не оставляет устаревших карт.</w:t>
      </w:r>
    </w:p>
    <w:p>
      <w:pPr>
        <w:pStyle w:val="3"/>
        <w:bidi w:val="0"/>
        <w:jc w:val="left"/>
        <w:rPr/>
      </w:pPr>
      <w:r>
        <w:rPr/>
        <w:t>3.3. Оценка оператора 112 — три слоя</w:t>
      </w:r>
    </w:p>
    <w:p>
      <w:pPr>
        <w:pStyle w:val="Style27"/>
        <w:bidi w:val="0"/>
        <w:spacing w:before="0" w:after="283"/>
        <w:jc w:val="left"/>
        <w:rPr/>
      </w:pPr>
      <w:r>
        <w:rPr/>
        <w:t>Разбор сравнивает три независимых слоя данных: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74"/>
        <w:gridCol w:w="4350"/>
      </w:tblGrid>
      <w:tr>
        <w:trPr>
          <w:tblHeader w:val="true"/>
        </w:trPr>
        <w:tc>
          <w:tcPr>
            <w:tcW w:w="1774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Слой</w:t>
            </w:r>
          </w:p>
        </w:tc>
        <w:tc>
          <w:tcPr>
            <w:tcW w:w="4350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Что это</w:t>
            </w:r>
          </w:p>
        </w:tc>
      </w:tr>
      <w:tr>
        <w:trPr/>
        <w:tc>
          <w:tcPr>
            <w:tcW w:w="177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Скрытая истина</w:t>
            </w:r>
          </w:p>
        </w:tc>
        <w:tc>
          <w:tcPr>
            <w:tcW w:w="435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что на самом деле произошло, заложено в сценарий</w:t>
            </w:r>
          </w:p>
        </w:tc>
      </w:tr>
      <w:tr>
        <w:trPr/>
        <w:tc>
          <w:tcPr>
            <w:tcW w:w="177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Стенограмма</w:t>
            </w:r>
          </w:p>
        </w:tc>
        <w:tc>
          <w:tcPr>
            <w:tcW w:w="435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что заявитель действительно сообщил в разговоре</w:t>
            </w:r>
          </w:p>
        </w:tc>
      </w:tr>
      <w:tr>
        <w:trPr/>
        <w:tc>
          <w:tcPr>
            <w:tcW w:w="177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Карточка</w:t>
            </w:r>
          </w:p>
        </w:tc>
        <w:tc>
          <w:tcPr>
            <w:tcW w:w="435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что оператор ввёл в поля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Из сопоставления рождаются четыре вида замечаний с разным весом: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856"/>
        <w:gridCol w:w="466"/>
        <w:gridCol w:w="4802"/>
      </w:tblGrid>
      <w:tr>
        <w:trPr>
          <w:tblHeader w:val="true"/>
        </w:trPr>
        <w:tc>
          <w:tcPr>
            <w:tcW w:w="85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Вид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Вес</w:t>
            </w:r>
          </w:p>
        </w:tc>
        <w:tc>
          <w:tcPr>
            <w:tcW w:w="4802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Смысл</w:t>
            </w:r>
          </w:p>
        </w:tc>
      </w:tr>
      <w:tr>
        <w:trPr/>
        <w:tc>
          <w:tcPr>
            <w:tcW w:w="8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guessed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80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 xml:space="preserve">значение верное, но заявитель его не сообщал — </w:t>
            </w:r>
            <w:r>
              <w:rPr>
                <w:rStyle w:val="Style15"/>
              </w:rPr>
              <w:t>угадал</w:t>
            </w:r>
          </w:p>
        </w:tc>
      </w:tr>
      <w:tr>
        <w:trPr/>
        <w:tc>
          <w:tcPr>
            <w:tcW w:w="8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extra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80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вызвана лишняя служба</w:t>
            </w:r>
          </w:p>
        </w:tc>
      </w:tr>
      <w:tr>
        <w:trPr/>
        <w:tc>
          <w:tcPr>
            <w:tcW w:w="8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missing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480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служба не оповещена</w:t>
            </w:r>
          </w:p>
        </w:tc>
      </w:tr>
      <w:tr>
        <w:trPr/>
        <w:tc>
          <w:tcPr>
            <w:tcW w:w="8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wrong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480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значение не совпало с эталоном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Превышение норматива времени добавляет 2.</w:t>
      </w:r>
    </w:p>
    <w:p>
      <w:pPr>
        <w:pStyle w:val="Style27"/>
        <w:bidi w:val="0"/>
        <w:spacing w:before="0" w:after="283"/>
        <w:jc w:val="left"/>
        <w:rPr/>
      </w:pPr>
      <w:r>
        <w:rPr/>
        <w:t>Замечание формулируется как последствие, а не как балл: не «−3 за поле „служба“», а «служба не оповещена — фактически не выехала».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Смысл метрики «угадал»: оператор, угадавший тип происшествия по первой фразе, в боевой обстановке ошибётся, как только вызов окажется нетипичным. На данных стенда доля угаданного составила </w:t>
      </w:r>
      <w:r>
        <w:rPr>
          <w:rStyle w:val="Style15"/>
        </w:rPr>
        <w:t>38 %</w:t>
      </w:r>
      <w:r>
        <w:rPr/>
        <w:t xml:space="preserve"> — то есть больше трети верных ответов курсанты не выясняли у заявителя.</w:t>
      </w:r>
    </w:p>
    <w:p>
      <w:pPr>
        <w:pStyle w:val="3"/>
        <w:bidi w:val="0"/>
        <w:jc w:val="left"/>
        <w:rPr/>
      </w:pPr>
      <w:r>
        <w:rPr/>
        <w:t>3.4. Работа диспетчера ДДС: статусы, нормативы, бригада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Статусы реагирования</w:t>
      </w:r>
      <w:r>
        <w:rPr/>
        <w:t xml:space="preserve"> идут строго по памятке ДДС: сначала «Принята» или «Не принята», затем «Начало реагирования» → «Прибытие» → «Проведение работ» → «Работы завершены» или «Отказ от выполнения работ». Порядок проверяется на сервере, а не только в интерфейсе. «Не принята» и «Отказ» без комментария сервер не принимает: заказчик требует мотивированного отказа. Поля, которые заполнил оператор 112, диспетчер ДДС не редактирует — только свои статусы и комментарии к ним.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Нормативы — по ответу заказчика в чате задачи (27.09.2026):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14"/>
        <w:gridCol w:w="1081"/>
        <w:gridCol w:w="3029"/>
      </w:tblGrid>
      <w:tr>
        <w:trPr>
          <w:tblHeader w:val="true"/>
        </w:trPr>
        <w:tc>
          <w:tcPr>
            <w:tcW w:w="2014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Норматив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Значение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Отсчёт</w:t>
            </w:r>
          </w:p>
        </w:tc>
      </w:tr>
      <w:tr>
        <w:trPr/>
        <w:tc>
          <w:tcPr>
            <w:tcW w:w="201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Открыть карточку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30 с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 момента появления карточки в строке сообщений</w:t>
            </w:r>
          </w:p>
        </w:tc>
      </w:tr>
      <w:tr>
        <w:trPr/>
        <w:tc>
          <w:tcPr>
            <w:tcW w:w="201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Первая запись: статус и текст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3 мин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см. ниже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Открытие карточки фиксируется системной отметкой «Получена службой». Точка отсчёта трёх минут в ответе заказчика («3 минуты на открытие карточки и добавление первой записи») однозначно не закреплена; мы считаем от поступления карточки. Остальные временные показатели заказчик не определял: работы могут идти часами и днями.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Статус карточки</w:t>
      </w:r>
      <w:r>
        <w:rPr/>
        <w:t xml:space="preserve"> не хранится как состояние конечного автомата, а </w:t>
      </w:r>
      <w:r>
        <w:rPr>
          <w:rStyle w:val="Style15"/>
        </w:rPr>
        <w:t>выводится</w:t>
      </w:r>
      <w:r>
        <w:rPr/>
        <w:t xml:space="preserve"> из состояния служб и прошедшего времени. Фоновая задача (тик 5 секунд) пересчитывает статусы и переводит карточки в «Не оповещено» (норматив открытия или первой записи истёк) и «Не завершено» (48 часов, памятка ДДС). Запись условная — по прежнему статусу, поэтому два экземпляра сервера не запишут переход дважды.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Бригада.</w:t>
      </w:r>
      <w:r>
        <w:rPr/>
        <w:t xml:space="preserve"> По ответам заказчика бригаду диспетчер выбирает вручную, а сведения о ходе работ получает от старшего: тот звонит с докладом сам, или диспетчер сам звонит ему. В тренажёре живут оба варианта:</w:t>
      </w:r>
    </w:p>
    <w:p>
      <w:pPr>
        <w:pStyle w:val="Style27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этапы работ бригады наступают по шкале от момента назначения — это скрытая истина, как факты заявителя у оператора 112; </w:t>
      </w:r>
    </w:p>
    <w:p>
      <w:pPr>
        <w:pStyle w:val="Style27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старший докладывает о наступившем этапе с задержкой; диспетчер, который позвонил раньше, узнаёт раньше. Доклад называет только этап («прибыли на место») — обстановку на месте мы не придумываем. </w:t>
      </w:r>
    </w:p>
    <w:p>
      <w:pPr>
        <w:pStyle w:val="Style27"/>
        <w:bidi w:val="0"/>
        <w:jc w:val="left"/>
        <w:rPr/>
      </w:pPr>
      <w:r>
        <w:rPr/>
        <w:t>Разбор диспетчера ДДС проверяет требование памятки «статусы по факту получения информации»: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590"/>
        <w:gridCol w:w="466"/>
        <w:gridCol w:w="3068"/>
      </w:tblGrid>
      <w:tr>
        <w:trPr>
          <w:tblHeader w:val="true"/>
        </w:trPr>
        <w:tc>
          <w:tcPr>
            <w:tcW w:w="2590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Замечание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Вес</w:t>
            </w:r>
          </w:p>
        </w:tc>
        <w:tc>
          <w:tcPr>
            <w:tcW w:w="3068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Смысл</w:t>
            </w:r>
          </w:p>
        </w:tc>
      </w:tr>
      <w:tr>
        <w:trPr/>
        <w:tc>
          <w:tcPr>
            <w:tcW w:w="259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статус раньше доклада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306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«не по факту» — аналог «угадал» у оператора 112</w:t>
            </w:r>
          </w:p>
        </w:tc>
      </w:tr>
      <w:tr>
        <w:trPr/>
        <w:tc>
          <w:tcPr>
            <w:tcW w:w="259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доклад без статуса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306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служба 112 и соседние ДДС не видят хода работ</w:t>
            </w:r>
          </w:p>
        </w:tc>
      </w:tr>
      <w:tr>
        <w:trPr/>
        <w:tc>
          <w:tcPr>
            <w:tcW w:w="259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принята, бригада не назначена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306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на место никто не выехал</w:t>
            </w:r>
          </w:p>
        </w:tc>
      </w:tr>
      <w:tr>
        <w:trPr/>
        <w:tc>
          <w:tcPr>
            <w:tcW w:w="259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статус позже доклада сверх норматива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306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 карточке устаревшая картина</w:t>
            </w:r>
          </w:p>
        </w:tc>
      </w:tr>
      <w:tr>
        <w:trPr/>
        <w:tc>
          <w:tcPr>
            <w:tcW w:w="259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карточка открыта позже 30 с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306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норматив заказчика</w:t>
            </w:r>
          </w:p>
        </w:tc>
      </w:tr>
      <w:tr>
        <w:trPr/>
        <w:tc>
          <w:tcPr>
            <w:tcW w:w="259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первая запись позже 3 мин или без текста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306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норматив заказчика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Что здесь — наше допущение, а не норматив заказчика.</w:t>
      </w:r>
      <w:r>
        <w:rPr/>
        <w:t xml:space="preserve"> Число учебных бригад (3), шкала этапов (выезд 20 с, путь 40 с, начало работ 20 с, работы 60 с), задержка доклада (25 с) и норматив обновления статуса после доклада (30 с) заказчик не называл. Шкала сжата под учебное занятие, одна на все службы — заказчик сам попросил «универсальный алгоритм для всех». Всё вынесено в настройки и перечислено в </w:t>
      </w:r>
      <w:r>
        <w:rPr>
          <w:rStyle w:val="Style14"/>
        </w:rPr>
        <w:t>PROVENANCE.md</w:t>
      </w:r>
      <w:r>
        <w:rPr/>
        <w:t xml:space="preserve"> («Наши допущения») и </w:t>
      </w:r>
      <w:r>
        <w:rPr>
          <w:rStyle w:val="Style14"/>
        </w:rPr>
        <w:t>OPEN-QUESTIONS.md</w:t>
      </w:r>
      <w:r>
        <w:rPr/>
        <w:t xml:space="preserve"> (вопрос 18).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Доклад вышестоящему начальнику.</w:t>
      </w:r>
      <w:r>
        <w:rPr/>
        <w:t xml:space="preserve"> Второй собеседник диспетчера ДДС по ответу заказчика (27.09): «голосовое общение ДДС с вышестоящим начальником и ДДС с руководителем бригады». Диспетчер звонит из карточки своей службы и докладывает; начальник спрашивает о каждом сведении, которого не услышал или которое доложено не так, как в карточке, — по порядку «что, где, пострадавшие, бригада, этап, службы», каждую тему один раз, — и говорит «Принял». Говорить можно голосом или набирать текстом: без сервера речи звонок целиком идёт текстом.</w:t>
      </w:r>
    </w:p>
    <w:p>
      <w:pPr>
        <w:pStyle w:val="Style27"/>
        <w:bidi w:val="0"/>
        <w:spacing w:before="0" w:after="283"/>
        <w:jc w:val="left"/>
        <w:rPr/>
      </w:pPr>
      <w:r>
        <w:rPr/>
        <w:t>Что ждут в докладе, в материалах не сказано. Наше допущение (</w:t>
      </w:r>
      <w:r>
        <w:rPr>
          <w:rStyle w:val="Style14"/>
        </w:rPr>
        <w:t>OPEN-QUESTIONS.md</w:t>
      </w:r>
      <w:r>
        <w:rPr/>
        <w:t>, вопрос 22) — то, что диспетчер знает сам: что случилось, где (улица и дом), пострадавшие, кого ещё оповестили, какую бригаду направил и на каком она этапе по последнему полученному докладу. Начальник ничего сверх карточки не спрашивает и не сообщает.</w:t>
      </w:r>
    </w:p>
    <w:p>
      <w:pPr>
        <w:pStyle w:val="Style27"/>
        <w:bidi w:val="0"/>
        <w:spacing w:before="0" w:after="283"/>
        <w:jc w:val="left"/>
        <w:rPr/>
      </w:pPr>
      <w:r>
        <w:rPr/>
        <w:t>Разбор доклада — отдельный блок в разборе попытки ДДС: по каждому сведению «доложено», «не доложено» или «доложено неверно» (например, «пострадавших нет», когда в карточке двое), с дословной фразой диспетчера. Балл правил бригады он не меняет, решение по нему — за преподавателем. Устройство то же, что у анализа ручного ввода (раздел 3.9): доложенное отмечает модель, но только с цитатой, и цитату проверяет код; без модели доложенное ищут ключевые слова. Вопрос модели с подсказкой («Пострадавших двое?» — цифра, слово из адреса) заменяется готовой формулировкой: начальник спрашивает, а не подсказывает.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На процессоре реплика модели — 17–48 с, в телефонном разговоре это недопустимо. Поэтому по умолчанию начальник переспрашивает по ключевым словам без паузы, а модель один раз разбирает доклад после «Принял», в фоне (около 20 с; до этого в разборе — ключевые слова с пометкой). Настройка </w:t>
      </w:r>
      <w:r>
        <w:rPr>
          <w:rStyle w:val="Style14"/>
        </w:rPr>
        <w:t>chief.live_model</w:t>
      </w:r>
      <w:r>
        <w:rPr/>
        <w:t xml:space="preserve"> включает модель в каждую реплику — для сервера с видеокартой. Замер — </w:t>
      </w:r>
      <w:r>
        <w:rPr>
          <w:rStyle w:val="Style14"/>
        </w:rPr>
        <w:t>backend/docs/замеры/доклад-начальнику.md</w:t>
      </w:r>
      <w:r>
        <w:rPr/>
        <w:t>.</w:t>
      </w:r>
    </w:p>
    <w:p>
      <w:pPr>
        <w:pStyle w:val="3"/>
        <w:bidi w:val="0"/>
        <w:jc w:val="left"/>
        <w:rPr/>
      </w:pPr>
      <w:r>
        <w:rPr/>
        <w:t>3.5. Прогноз результата и его проверка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Критерий экспертизы просит не прогноз, а </w:t>
      </w:r>
      <w:r>
        <w:rPr>
          <w:rStyle w:val="Style15"/>
        </w:rPr>
        <w:t>его проверку</w:t>
      </w:r>
      <w:r>
        <w:rPr/>
        <w:t xml:space="preserve"> — сравнение прогнозных значений с реальными. Поэтому устройство такое:</w:t>
      </w:r>
    </w:p>
    <w:p>
      <w:pPr>
        <w:pStyle w:val="Style27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Прогноз фиксируется до начала вызова</w:t>
      </w:r>
      <w:r>
        <w:rPr/>
        <w:t xml:space="preserve"> и задним числом не переписывается; факт проставляется после разбора. Точность показывается только по фактически сделанным прогнозам. </w:t>
      </w:r>
    </w:p>
    <w:p>
      <w:pPr>
        <w:pStyle w:val="Style27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Модель — гребневая регрессия</w:t>
      </w:r>
      <w:r>
        <w:rPr/>
        <w:t xml:space="preserve">, а не нейросеть: данных мало, сложная модель переобучится, а на разборе нужно показать, из чего сложился прогноз. Признаки — по последним разборам курсанта: средний балл, тренд, доля угаданного, доля превышений норматива, опыт, средний балл на той же группе классификатора. Коэффициенты считаются решением нормальных уравнений, без внешних библиотек. </w:t>
      </w:r>
    </w:p>
    <w:p>
      <w:pPr>
        <w:pStyle w:val="Style27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Рядом всегда базовая линия</w:t>
      </w:r>
      <w:r>
        <w:rPr/>
        <w:t xml:space="preserve"> — средний балл курсанта. Пока пар «прогноз — факт» меньше 30, модель не обучается и прогноз делает базовая линия; при истории меньше 3 разборов прогноз помечается недостоверным. </w:t>
      </w:r>
    </w:p>
    <w:p>
      <w:pPr>
        <w:pStyle w:val="Style27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Достоверность — средняя абсолютная ошибка, доля попаданий в допуск (по умолчанию ±10 баллов) и та же ошибка у базовой линии: видно, стоит ли модель своих сложностей. </w:t>
      </w:r>
    </w:p>
    <w:p>
      <w:pPr>
        <w:pStyle w:val="Style27"/>
        <w:bidi w:val="0"/>
        <w:jc w:val="left"/>
        <w:rPr/>
      </w:pPr>
      <w:r>
        <w:rPr/>
        <w:t>Курсант видит свой прогноз с разложением по признакам в разборе, преподаватель — достоверность прогноза по группе в аналитике.</w:t>
      </w:r>
    </w:p>
    <w:p>
      <w:pPr>
        <w:pStyle w:val="3"/>
        <w:bidi w:val="0"/>
        <w:jc w:val="left"/>
        <w:rPr/>
      </w:pPr>
      <w:r>
        <w:rPr/>
        <w:t>3.6. Рекомендации курсанту и проверка их исполнения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Рекомендация сама по себе — декларация, поэтому проверяется так же, как прогноз. После разбора система ищет </w:t>
      </w:r>
      <w:r>
        <w:rPr>
          <w:rStyle w:val="Style15"/>
        </w:rPr>
        <w:t>повторяющиеся</w:t>
      </w:r>
      <w:r>
        <w:rPr/>
        <w:t xml:space="preserve"> ошибки: одно и то же поле с тем же видом замечания в последних разборах. Текст рекомендации собирается только из замечаний разбора — подпись поля плюс заготовка по виду ошибки, — модель его не пишет.</w:t>
      </w:r>
    </w:p>
    <w:p>
      <w:pPr>
        <w:pStyle w:val="Style27"/>
        <w:bidi w:val="0"/>
        <w:spacing w:before="0" w:after="283"/>
        <w:jc w:val="left"/>
        <w:rPr/>
      </w:pPr>
      <w:r>
        <w:rPr/>
        <w:t>Рекомендация фиксируется с временем. В первом следующем разборе, где ошибка могла повториться, ставится вердикт: ушла или нет. Доля сработавших — измеренная величина, и рядом базовая линия: как часто та же повторяющаяся ошибка уходит сама, без рекомендации.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Пороги — </w:t>
      </w:r>
      <w:r>
        <w:rPr>
          <w:rStyle w:val="Style15"/>
        </w:rPr>
        <w:t>наше допущение</w:t>
      </w:r>
      <w:r>
        <w:rPr/>
        <w:t xml:space="preserve"> (</w:t>
      </w:r>
      <w:r>
        <w:rPr>
          <w:rStyle w:val="Style14"/>
        </w:rPr>
        <w:t>OPEN-QUESTIONS.md</w:t>
      </w:r>
      <w:r>
        <w:rPr/>
        <w:t>, вопрос 19): окно 5 разборов, повтор не меньше 2 раз, открытых рекомендаций не больше 3, о доле судим не раньше 5 проверок. Сравнение с базовой линией строже к рекомендациям, чем к ней самой: рекомендации достаются самым частым ошибкам. На экране это сказано.</w:t>
      </w:r>
    </w:p>
    <w:p>
      <w:pPr>
        <w:pStyle w:val="3"/>
        <w:bidi w:val="0"/>
        <w:jc w:val="left"/>
        <w:rPr/>
      </w:pPr>
      <w:r>
        <w:rPr/>
        <w:t>3.7. Языковая модель — только текст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Модель отвечает за то, что нельзя посчитать: черновики учебных вызовов (первая фраза заявителя, его ответы на вопросы), правку вызова по переписке с преподавателем, словесные сводки по группе. </w:t>
      </w:r>
      <w:r>
        <w:rPr>
          <w:rStyle w:val="Style15"/>
        </w:rPr>
        <w:t>Эталон для оценки она не считает никогда</w:t>
      </w:r>
      <w:r>
        <w:rPr/>
        <w:t xml:space="preserve"> — его считает классификатор. Ответы заявителя подготовлены заранее и выверены преподавателем. Во время вызова модель участвует в двух местах. Свободный вопрос заявителю (раздел 3.11): модель понимает, про какой из заготовленных фактов спросили, и выбирает его из закрытого списка. Живой заявитель на профиле с видеокартой (</w:t>
      </w:r>
      <w:r>
        <w:rPr>
          <w:rStyle w:val="Style14"/>
        </w:rPr>
        <w:t>applicant.live_model = 1</w:t>
      </w:r>
      <w:r>
        <w:rPr/>
        <w:t>, раздел 3.11): модель пересказывает своими словами уже выбранный ответ сценария, видя только раскрытые факты; реплика проверяется до показа, иначе звучит записанный ответ. На процессоре эта настройка выключена, и заявитель говорит ответами сценария. Какой факт раскрыт и как это оценивается, модель не решает ни в одном из случаев. После сохранения модель ещё в фоновой очереди читает свободный текст курсанта (раздел 3.9). Разбор правил курсант видит сразу, анализ модели приходит следом.</w:t>
      </w:r>
    </w:p>
    <w:p>
      <w:pPr>
        <w:pStyle w:val="Style27"/>
        <w:bidi w:val="0"/>
        <w:spacing w:before="0" w:after="283"/>
        <w:jc w:val="left"/>
        <w:rPr/>
      </w:pPr>
      <w:r>
        <w:rPr/>
        <w:t>При подготовке учебного вызова конвейер устроен так:</w:t>
      </w:r>
    </w:p>
    <w:p>
      <w:pPr>
        <w:pStyle w:val="Style27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признаки выбираются из </w:t>
      </w:r>
      <w:r>
        <w:rPr>
          <w:rStyle w:val="Style15"/>
        </w:rPr>
        <w:t>закрытого словаря</w:t>
      </w:r>
      <w:r>
        <w:rPr/>
        <w:t xml:space="preserve"> опросной карты; </w:t>
      </w:r>
    </w:p>
    <w:p>
      <w:pPr>
        <w:pStyle w:val="Style27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ответы, которых нет в словаре, отбрасываются; </w:t>
      </w:r>
    </w:p>
    <w:p>
      <w:pPr>
        <w:pStyle w:val="Style27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классификатор считает эталон; </w:t>
      </w:r>
    </w:p>
    <w:p>
      <w:pPr>
        <w:pStyle w:val="Style27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если он жалуется (например, «уточните признак второго уровня»), его жалоба возвращается модели как замечание, и шаг повторяется; </w:t>
      </w:r>
    </w:p>
    <w:p>
      <w:pPr>
        <w:pStyle w:val="Style27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только после этого модель пишет текст легенды и скрытых фактов. </w:t>
      </w:r>
    </w:p>
    <w:p>
      <w:pPr>
        <w:pStyle w:val="Style27"/>
        <w:bidi w:val="0"/>
        <w:jc w:val="left"/>
        <w:rPr/>
      </w:pPr>
      <w:r>
        <w:rPr/>
        <w:t xml:space="preserve">Ответ модели ограничен </w:t>
      </w:r>
      <w:r>
        <w:rPr>
          <w:rStyle w:val="Style15"/>
        </w:rPr>
        <w:t>схемой JSON на уровне декодирования</w:t>
      </w:r>
      <w:r>
        <w:rPr/>
        <w:t xml:space="preserve"> (</w:t>
      </w:r>
      <w:r>
        <w:rPr>
          <w:rStyle w:val="Style14"/>
        </w:rPr>
        <w:t>response_format: json_schema</w:t>
      </w:r>
      <w:r>
        <w:rPr/>
        <w:t>): движок отбрасывает токены, нарушающие схему, поэтому структурно неверный ответ невозможен.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Где работает модель.</w:t>
      </w:r>
      <w:r>
        <w:rPr/>
        <w:t xml:space="preserve"> Сервер приложения обращается к ней по протоколу, совместимому с OpenAI API; адрес задаётся переменной </w:t>
      </w:r>
      <w:r>
        <w:rPr>
          <w:rStyle w:val="Style14"/>
        </w:rPr>
        <w:t>ML_BASE_URL</w:t>
      </w:r>
      <w:r>
        <w:rPr/>
        <w:t xml:space="preserve">. В поставке это локальный llama.cpp на той же машине — внешних обращений нет, данные никуда не уходят. Тот же адрес можно направить на другой совместимый сервер (vLLM, Ollama) во внутреннем контуре, не меняя кода. При развёртывании через </w:t>
      </w:r>
      <w:r>
        <w:rPr>
          <w:rStyle w:val="Style14"/>
        </w:rPr>
        <w:t>deploy/up.sh</w:t>
      </w:r>
      <w:r>
        <w:rPr/>
        <w:t xml:space="preserve"> достаточно указать </w:t>
      </w:r>
      <w:r>
        <w:rPr>
          <w:rStyle w:val="Style14"/>
        </w:rPr>
        <w:t>ML_BASE_URL</w:t>
      </w:r>
      <w:r>
        <w:rPr/>
        <w:t xml:space="preserve"> в </w:t>
      </w:r>
      <w:r>
        <w:rPr>
          <w:rStyle w:val="Style14"/>
        </w:rPr>
        <w:t>deploy/.env</w:t>
      </w:r>
      <w:r>
        <w:rPr/>
        <w:t xml:space="preserve"> — тогда свой контейнер модели не поднимается.</w:t>
      </w:r>
    </w:p>
    <w:p>
      <w:pPr>
        <w:pStyle w:val="3"/>
        <w:bidi w:val="0"/>
        <w:jc w:val="left"/>
        <w:rPr/>
      </w:pPr>
      <w:r>
        <w:rPr/>
        <w:t>3.8. Исходные данные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Все данные, на которых работает тренажёр, взяты из материалов задачи и ответов экспертов. Их происхождение построчно зафиксировано в </w:t>
      </w:r>
      <w:r>
        <w:rPr>
          <w:rStyle w:val="Style14"/>
        </w:rPr>
        <w:t>PROVENANCE.md</w:t>
      </w:r>
      <w:r>
        <w:rPr/>
        <w:t>:</w:t>
      </w:r>
    </w:p>
    <w:p>
      <w:pPr>
        <w:pStyle w:val="Style27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ЕКП</w:t>
      </w:r>
      <w:r>
        <w:rPr/>
        <w:t xml:space="preserve"> — файлы классификатора двух версий (v046_11 от 15.11.2024 и v046_24 с корректировкой МВД и Департамента), импортированы целиком; </w:t>
      </w:r>
    </w:p>
    <w:p>
      <w:pPr>
        <w:pStyle w:val="Style27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учебные вызовы</w:t>
      </w:r>
      <w:r>
        <w:rPr/>
        <w:t xml:space="preserve"> — 96 обращений, разобранных из 32 бумажных билетов; у всех 96 разобран телефон, у 57 — ФИО заявителя, у 25 — скрытый адрес. Из них готовятся учебные вызовы (раздел 4.6); </w:t>
      </w:r>
    </w:p>
    <w:p>
      <w:pPr>
        <w:pStyle w:val="Style27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yle15"/>
        </w:rPr>
        <w:t>интерфейс</w:t>
      </w:r>
      <w:r>
        <w:rPr/>
        <w:t xml:space="preserve"> — снят по скриншотам боевой системы, сопоставление кадров описано в </w:t>
      </w:r>
      <w:r>
        <w:rPr>
          <w:rStyle w:val="Style14"/>
        </w:rPr>
        <w:t>frontend/SCENARIOS.md</w:t>
      </w:r>
      <w:r>
        <w:rPr/>
        <w:t xml:space="preserve">; полный список типов происшествия, ветки карты 101 и справочник служб — по материалам, переданным экспертами в чате задачи. </w:t>
      </w:r>
    </w:p>
    <w:p>
      <w:pPr>
        <w:pStyle w:val="Style27"/>
        <w:bidi w:val="0"/>
        <w:jc w:val="left"/>
        <w:rPr/>
      </w:pPr>
      <w:r>
        <w:rPr/>
        <w:t>Где данных заказчика не хватило, параметр вынесен в настройки и помечен как наше допущение (</w:t>
      </w:r>
      <w:r>
        <w:rPr>
          <w:rStyle w:val="Style14"/>
        </w:rPr>
        <w:t>PROVENANCE.md</w:t>
      </w:r>
      <w:r>
        <w:rPr/>
        <w:t>, «Наши допущения»). Синтетических данных, выданных за данные заказчика, в поставке нет.</w:t>
      </w:r>
    </w:p>
    <w:p>
      <w:pPr>
        <w:pStyle w:val="3"/>
        <w:bidi w:val="0"/>
        <w:jc w:val="left"/>
        <w:rPr/>
      </w:pPr>
      <w:r>
        <w:rPr/>
        <w:t>3.9. Нейросетевой анализ ручного ввода и экспертная оценка</w:t>
      </w:r>
    </w:p>
    <w:p>
      <w:pPr>
        <w:pStyle w:val="Style27"/>
        <w:bidi w:val="0"/>
        <w:spacing w:before="0" w:after="283"/>
        <w:jc w:val="left"/>
        <w:rPr/>
      </w:pPr>
      <w:r>
        <w:rPr/>
        <w:t>ТЗ требует оценки «в том числе на основе анализа ручного ввода текста», «на основе нейросетевого анализа» и просмотра результатов как «автоматическая оценка И экспертная оценка». Всё, что проверяется сравнением, — признаки, адрес, службы, статусы, время — проверяют правила (разделы 3.3, 3.4). Правила не умеют читать свободный текст; это делает модель.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Что читает модель.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84"/>
        <w:gridCol w:w="2405"/>
        <w:gridCol w:w="2435"/>
      </w:tblGrid>
      <w:tr>
        <w:trPr>
          <w:tblHeader w:val="true"/>
        </w:trPr>
        <w:tc>
          <w:tcPr>
            <w:tcW w:w="1284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Попытка</w:t>
            </w:r>
          </w:p>
        </w:tc>
        <w:tc>
          <w:tcPr>
            <w:tcW w:w="2405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Текст курсанта</w:t>
            </w:r>
          </w:p>
        </w:tc>
        <w:tc>
          <w:tcPr>
            <w:tcW w:w="2435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 чем сверяется</w:t>
            </w:r>
          </w:p>
        </w:tc>
      </w:tr>
      <w:tr>
        <w:trPr/>
        <w:tc>
          <w:tcPr>
            <w:tcW w:w="128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Оператор 112</w:t>
            </w:r>
          </w:p>
        </w:tc>
        <w:tc>
          <w:tcPr>
            <w:tcW w:w="240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«Описание со слов заявителя», описательный адрес</w:t>
            </w:r>
          </w:p>
        </w:tc>
        <w:tc>
          <w:tcPr>
            <w:tcW w:w="24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реплики заявителя из стенограммы вызова</w:t>
            </w:r>
          </w:p>
        </w:tc>
      </w:tr>
      <w:tr>
        <w:trPr/>
        <w:tc>
          <w:tcPr>
            <w:tcW w:w="128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Диспетчер ДДС</w:t>
            </w:r>
          </w:p>
        </w:tc>
        <w:tc>
          <w:tcPr>
            <w:tcW w:w="240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комментарии к статусам реагирования</w:t>
            </w:r>
          </w:p>
        </w:tc>
        <w:tc>
          <w:tcPr>
            <w:tcW w:w="24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описание из карточки 112 и полученные доклады бригады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Анализ ставится в очередь при сохранении карточки 112 и при закрывающем статусе ДДС («Работы завершены», «Отказ от выполнения работ», «Не принята»).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Как устроен запрос.</w:t>
      </w:r>
      <w:r>
        <w:rPr/>
        <w:t xml:space="preserve"> Модель не ищет расхождения сама — модель такого размера их пропускает: на пробном вызове она не заметила «горит баня» вместо «горит крыша дома». Вместо этого она разбирает текст курсанта по утверждениям и про каждое отвечает: подтверждается, противоречит или заявитель этого не сообщал; отдельно — что существенное заявитель сказал, а в тексте нет. Вид замечания из вердикта выводит код. Ответ ограничен схемой JSON на уровне декодирования.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Каждое замечание подтверждено цитатой, и цитата проверяется кодом.</w:t>
      </w:r>
      <w:r>
        <w:rPr/>
        <w:t xml:space="preserve"> Фрагмент текста курсанта ищется в его тексте, фрагмент услышанного — в стенограмме или докладах (без учёта регистра, «ё» и знаков препинания). Не нашлась цитата — замечание отбрасывается, и число отброшенных показывается преподавателю. Так модель не может приписать курсанту слова, которых он не писал, или заявителю — которых тот не говорил.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Балл модель не меняет.</w:t>
      </w:r>
      <w:r>
        <w:rPr/>
        <w:t xml:space="preserve"> Замечания стоят в разборе отдельным блоком «Анализ текста (нейросеть)» со статусом (готовится, готов, модель недоступна), рядом с баллом правил. Преподаватель подтверждает или отклоняет каждое замечание. Модели нет (</w:t>
      </w:r>
      <w:r>
        <w:rPr>
          <w:rStyle w:val="Style14"/>
        </w:rPr>
        <w:t>ML_PROVIDER=mock</w:t>
      </w:r>
      <w:r>
        <w:rPr/>
        <w:t>) — анализ честно помечается «модель недоступна», а не выдаёт пустой список, похожий на «замечаний нет». Подняли модель — преподаватель повторяет анализ кнопкой, курсанту проходить вызов заново не нужно.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Экспертная оценка.</w:t>
      </w:r>
      <w:r>
        <w:rPr/>
        <w:t xml:space="preserve"> В карточке, открытой из журнала, преподаватель видит все попытки по ней — вызов 112 и работу каждой службы ДДС — и ставит экспертный балл 0–100 с комментарием. Автоматический балл при этом не переписывается: оба хранятся и показываются рядом, курсант видит оба и комментарий. Каждая оценка и её изменение пишутся в журнал действий (</w:t>
      </w:r>
      <w:r>
        <w:rPr>
          <w:rStyle w:val="Style14"/>
        </w:rPr>
        <w:t>grade.override</w:t>
      </w:r>
      <w:r>
        <w:rPr/>
        <w:t>) вместе с автоматическим и прежним баллом, вердикты по замечаниям модели — тоже (</w:t>
      </w:r>
      <w:r>
        <w:rPr>
          <w:rStyle w:val="Style14"/>
        </w:rPr>
        <w:t>analysis.verdict</w:t>
      </w:r>
      <w:r>
        <w:rPr/>
        <w:t>). Экспертный балл есть в отчёте по занятию (JSON и CSV) и в отчёте по группе. Администратор экспертную оценку не ставит: ТЗ запрещает ему вмешиваться в оценки, и мы не даём ему этого вовсе.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Проверено.</w:t>
      </w:r>
      <w:r>
        <w:rPr/>
        <w:t xml:space="preserve"> Код вокруг модели — очередь, проверка цитат, хранение, права, аудит — покрыт проверками с подставной моделью. На настоящей модели (GigaChat 3.1 10B-A1.8B, llama.cpp, 6 потоков) проверено на нарочно испорченном описании вызова «горит крыша частного дома»: «Горит баня на участке, есть пострадавший. Дом газифицирован.» Модель нашла все четыре расхождения — баню вместо крыши дома, пострадавшего при «пострадавших нет», газификацию, о которой заявитель не говорил, и незаписанное «пламя видно». Ответ занимает </w:t>
      </w:r>
      <w:r>
        <w:rPr>
          <w:rStyle w:val="Style15"/>
        </w:rPr>
        <w:t>26–33 секунды</w:t>
      </w:r>
      <w:r>
        <w:rPr/>
        <w:t xml:space="preserve"> на процессоре. </w:t>
      </w:r>
      <w:r>
        <w:rPr>
          <w:rStyle w:val="Style15"/>
        </w:rPr>
        <w:t>Чего не проверяли:</w:t>
      </w:r>
      <w:r>
        <w:rPr/>
        <w:t xml:space="preserve"> согласие модели с экспертами на выборке вызовов — такой выборки у нас нет. Вид замечания («не записано» или «противоречие») модель от прогона к прогону путает, суть — нет; поэтому решение по каждому замечанию за преподавателем.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На процессоре описание 112 сверяет кросс-энкодер.</w:t>
      </w:r>
      <w:r>
        <w:rPr/>
        <w:t xml:space="preserve"> Генеративная модель на процессоре не только медленна, но и плохо видит упущенное: на проверочном наборе (66 пар «описание — факт», три учебных вызова) GigaChat в 16 случаях из 26 назвал подтверждённым факт, о котором описание молчит. Кросс-энкодер OpenJEV решает ту же задачу как NLI — описание посылкой, факт вызова гипотезой, ответ «подтверждает / противоречит / молчит» — одним проходом, без генерации, одинаково при повторе. Сервер — </w:t>
      </w:r>
      <w:r>
        <w:rPr>
          <w:rStyle w:val="Style14"/>
        </w:rPr>
        <w:t>nli/server.py</w:t>
      </w:r>
      <w:r>
        <w:rPr/>
        <w:t xml:space="preserve">, адрес </w:t>
      </w:r>
      <w:r>
        <w:rPr>
          <w:rStyle w:val="Style14"/>
        </w:rPr>
        <w:t>NLI_BASE_URL</w:t>
      </w:r>
      <w:r>
        <w:rPr/>
        <w:t xml:space="preserve">; нет его — сверяет языковая модель, как описано выше. Выбор — настройка </w:t>
      </w:r>
      <w:r>
        <w:rPr>
          <w:rStyle w:val="Style14"/>
        </w:rPr>
        <w:t>analysis.engine</w:t>
      </w:r>
      <w:r>
        <w:rPr/>
        <w:t xml:space="preserve"> (авто, только кросс-энкодер, только языковая модель).</w:t>
      </w:r>
    </w:p>
    <w:p>
      <w:pPr>
        <w:pStyle w:val="Style27"/>
        <w:bidi w:val="0"/>
        <w:spacing w:before="0" w:after="283"/>
        <w:jc w:val="left"/>
        <w:rPr/>
      </w:pPr>
      <w:r>
        <w:rPr/>
        <w:t>Кросс-энкодеру нужны факты утверждениями: «Нет, дом не газифицирован.» он читает как отрицание («Нет,»), и точность на сырых ответах заметно ниже. Поэтому при подготовке вызова языковая модель в очереди переписывает ответы заявителя и первую фразу утверждениями («Дом не газифицирован»), а преподаватель видит и правит их в разделе подготовки вызовов, рядом с ответами. Сверяются только факты, которые курсант слышал: легенда и ответы на заданные им вопросы.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47"/>
        <w:gridCol w:w="917"/>
        <w:gridCol w:w="1905"/>
        <w:gridCol w:w="1255"/>
      </w:tblGrid>
      <w:tr>
        <w:trPr>
          <w:tblHeader w:val="true"/>
        </w:trPr>
        <w:tc>
          <w:tcPr>
            <w:tcW w:w="2047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сверка на процессоре</w:t>
            </w:r>
          </w:p>
        </w:tc>
        <w:tc>
          <w:tcPr>
            <w:tcW w:w="917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верно</w:t>
            </w:r>
          </w:p>
        </w:tc>
        <w:tc>
          <w:tcPr>
            <w:tcW w:w="1905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ложных «противоречит»</w:t>
            </w:r>
          </w:p>
        </w:tc>
        <w:tc>
          <w:tcPr>
            <w:tcW w:w="1255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 на описание</w:t>
            </w:r>
          </w:p>
        </w:tc>
      </w:tr>
      <w:tr>
        <w:trPr/>
        <w:tc>
          <w:tcPr>
            <w:tcW w:w="204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OpenJEV 4B, утверждения готовит GigaChat</w:t>
            </w:r>
          </w:p>
        </w:tc>
        <w:tc>
          <w:tcPr>
            <w:tcW w:w="91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45 из 49 (92 %)</w:t>
            </w:r>
          </w:p>
        </w:tc>
        <w:tc>
          <w:tcPr>
            <w:tcW w:w="190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125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3,4</w:t>
            </w:r>
          </w:p>
        </w:tc>
      </w:tr>
      <w:tr>
        <w:trPr/>
        <w:tc>
          <w:tcPr>
            <w:tcW w:w="204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OpenJEV 2B, утверждения готовит GigaChat</w:t>
            </w:r>
          </w:p>
        </w:tc>
        <w:tc>
          <w:tcPr>
            <w:tcW w:w="91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39 из 49 (80 %)</w:t>
            </w:r>
          </w:p>
        </w:tc>
        <w:tc>
          <w:tcPr>
            <w:tcW w:w="190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125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1,4</w:t>
            </w:r>
          </w:p>
        </w:tc>
      </w:tr>
      <w:tr>
        <w:trPr/>
        <w:tc>
          <w:tcPr>
            <w:tcW w:w="204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GigaChat 3.1 (66 пар, та же постановка)</w:t>
            </w:r>
          </w:p>
        </w:tc>
        <w:tc>
          <w:tcPr>
            <w:tcW w:w="91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48 из 66 (73 %)</w:t>
            </w:r>
          </w:p>
        </w:tc>
        <w:tc>
          <w:tcPr>
            <w:tcW w:w="190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125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10,4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 xml:space="preserve">Чекпоинт по умолчанию — 2B: 9 ГБ памяти против 18 ГБ у 4B, а на машине ТЗ (32 ГБ) рядом ещё языковая модель и база. Где память есть, 4B точнее: ложных «противоречит» впятеро меньше. «Добавлено от себя» кросс-энкодер не ищет — это обратное направление, на наборе оно не мерилось, и это остаётся языковой модели. Комментарии диспетчера ДДС сверять с фактами нечего — их всегда читает языковая модель. Подробно — </w:t>
      </w:r>
      <w:r>
        <w:rPr>
          <w:rStyle w:val="Style14"/>
        </w:rPr>
        <w:t>backend/docs/замеры/ОПИСАНИЯ.md</w:t>
      </w:r>
      <w:r>
        <w:rPr/>
        <w:t>.</w:t>
      </w:r>
    </w:p>
    <w:p>
      <w:pPr>
        <w:pStyle w:val="3"/>
        <w:bidi w:val="0"/>
        <w:jc w:val="left"/>
        <w:rPr/>
      </w:pPr>
      <w:r>
        <w:rPr/>
        <w:t>3.10. Голос: распознавание и синтез на процессоре</w:t>
      </w:r>
    </w:p>
    <w:p>
      <w:pPr>
        <w:pStyle w:val="Style27"/>
        <w:bidi w:val="0"/>
        <w:spacing w:before="0" w:after="283"/>
        <w:jc w:val="left"/>
        <w:rPr/>
      </w:pPr>
      <w:r>
        <w:rPr/>
        <w:t>По ответу заказчика (чат, 27.09.2026) голосом диспетчер ДДС говорит со старшим бригады и с вышестоящим начальником; физический IP-телефон не обязателен, достаточно программной эмуляции. Голос заявителя 112 на этапе MVP исключён, «но вы можете его сделать — это будет плюсом» — сделан, раздел 3.11.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Что сделано.</w:t>
      </w:r>
      <w:r>
        <w:rPr/>
        <w:t xml:space="preserve"> Разговор диспетчера со старшим бригады:</w:t>
      </w:r>
    </w:p>
    <w:p>
      <w:pPr>
        <w:pStyle w:val="Style27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Диспетчер нажимает «Сказать голосом» и говорит в микрофон; браузер пересчитывает запись в WAV 16 кГц моно. </w:t>
      </w:r>
    </w:p>
    <w:p>
      <w:pPr>
        <w:pStyle w:val="Style27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Реплика распознаётся (</w:t>
      </w:r>
      <w:r>
        <w:rPr>
          <w:rStyle w:val="Style14"/>
        </w:rPr>
        <w:t>POST /api/voice/asr</w:t>
      </w:r>
      <w:r>
        <w:rPr/>
        <w:t xml:space="preserve">) и уходит вместе со звонком старшему; сказанное сохраняется в разговоре — преподаватель видит не только факт звонка, но и что курсант сказал. </w:t>
      </w:r>
    </w:p>
    <w:p>
      <w:pPr>
        <w:pStyle w:val="Style27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Ответ старшего и его входящие доклады озвучиваются (</w:t>
      </w:r>
      <w:r>
        <w:rPr>
          <w:rStyle w:val="Style14"/>
        </w:rPr>
        <w:t>POST /api/voice/tts</w:t>
      </w:r>
      <w:r>
        <w:rPr/>
        <w:t xml:space="preserve">), текст остаётся на экране. Звук можно выключить переключателем в панели бригады. </w:t>
      </w:r>
    </w:p>
    <w:p>
      <w:pPr>
        <w:pStyle w:val="Style27"/>
        <w:bidi w:val="0"/>
        <w:jc w:val="left"/>
        <w:rPr/>
      </w:pPr>
      <w:r>
        <w:rPr>
          <w:rStyle w:val="Style15"/>
        </w:rPr>
        <w:t>Модели.</w:t>
      </w:r>
      <w:r>
        <w:rPr/>
        <w:t xml:space="preserve"> Распознавание — GigaAM v3 e2e RNNT (сразу с пунктуацией), синтез — TeraTTSv2: старший бригады и начальник звучат разными голосами из поставки модели, заявительница — своим стилем, посчитанным энкодером стиля TeraTTSv2 по образцу голоса. Заявитель, старший и начальник звучат через телефонный тракт (300–3400 Гц, μ-law). Голос каждой роли меняется переменной </w:t>
      </w:r>
      <w:r>
        <w:rPr>
          <w:rStyle w:val="Style14"/>
        </w:rPr>
        <w:t>VOICE_STYLES</w:t>
      </w:r>
      <w:r>
        <w:rPr/>
        <w:t>, без правки кода. Обе модели в ONNX, работают на процессоре, видеокарта не нужна.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Что говорит собеседник, решает движок тренажёра</w:t>
      </w:r>
      <w:r>
        <w:rPr/>
        <w:t>, а не модель: текст доклада называет только этап работ (раздел 3.4). Модель голоса лишь произносит его. Поэтому голос не добавляет выдуманной обстановки и не меняет разбор: оценка ДДС по-прежнему считается по тому, когда диспетчер узнал об этапе и когда поставил статус.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Скорость</w:t>
      </w:r>
      <w:r>
        <w:rPr/>
        <w:t xml:space="preserve"> (замер — </w:t>
      </w:r>
      <w:r>
        <w:rPr>
          <w:rStyle w:val="Style14"/>
        </w:rPr>
        <w:t>backend/docs/замеры/ГОЛОС.md</w:t>
      </w:r>
      <w:r>
        <w:rPr/>
        <w:t>, 4 потока, машина под нагрузкой): синтез фразы доклада — 0,5–0,7 с на 3–5 с звука, распознавание реплики — 0,2–0,3 с. Повторная фраза берётся из кэша.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Без голоса всё работает.</w:t>
      </w:r>
      <w:r>
        <w:rPr/>
        <w:t xml:space="preserve"> Сервер голоса — отдельный процесс; не подключён — </w:t>
      </w:r>
      <w:r>
        <w:rPr>
          <w:rStyle w:val="Style14"/>
        </w:rPr>
        <w:t>GET /api/voice/status</w:t>
      </w:r>
      <w:r>
        <w:rPr/>
        <w:t xml:space="preserve"> отвечает «нет», кнопки «Сказать голосом» нет, разговор идёт текстом, как раньше.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Чего не сделано.</w:t>
      </w:r>
      <w:r>
        <w:rPr/>
        <w:t xml:space="preserve"> Точность распознавания на живой речи в шуме не мерили — только на синтезированных фразах.</w:t>
      </w:r>
    </w:p>
    <w:p>
      <w:pPr>
        <w:pStyle w:val="3"/>
        <w:bidi w:val="0"/>
        <w:jc w:val="left"/>
        <w:rPr/>
      </w:pPr>
      <w:r>
        <w:rPr/>
        <w:t>3.11. Разговор оператора 112 с заявителем: своими словами и голосом</w:t>
      </w:r>
    </w:p>
    <w:p>
      <w:pPr>
        <w:pStyle w:val="Style27"/>
        <w:bidi w:val="0"/>
        <w:spacing w:before="0" w:after="283"/>
        <w:jc w:val="left"/>
        <w:rPr/>
      </w:pPr>
      <w:r>
        <w:rPr/>
        <w:t>Заказчик (чат, 27.09.2026): «Диалог с заявителем исключён на этапе MVP, но вы можете его сделать — это будет плюсом». Сделан.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Как спрашивает курсант.</w:t>
      </w:r>
      <w:r>
        <w:rPr/>
        <w:t xml:space="preserve"> В панели обучающегося два режима: «Из списка» — готовые вопросы кнопками, как раньше, и «Своими словами» — поле ввода и кнопка «Голосом». Сказанное распознаётся тем же сервером голоса (раздел 3.10) и уходит как напечатанный вопрос.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Как тренажёр понимает вопрос.</w:t>
      </w:r>
      <w:r>
        <w:rPr/>
        <w:t xml:space="preserve"> Задача закрытая: вопрос либо про один из скрытых фактов вызова, либо ни про какой. Модель не сочиняет ответ — она выбирает факт из перечисления, заданного схемой JSON (</w:t>
      </w:r>
      <w:r>
        <w:rPr>
          <w:rStyle w:val="Style14"/>
        </w:rPr>
        <w:t>LabelScorer</w:t>
      </w:r>
      <w:r>
        <w:rPr/>
        <w:t xml:space="preserve">, </w:t>
      </w:r>
      <w:r>
        <w:rPr>
          <w:rStyle w:val="Style14"/>
        </w:rPr>
        <w:t>POST /api/sessions/{id}/ask-free</w:t>
      </w:r>
      <w:r>
        <w:rPr/>
        <w:t>). Заявитель отвечает записанным в сценарии; понятый вопрос засчитывается как выясненный, ровно как нажатая кнопка, и разбор «выяснил или угадал» не меняется. Вопрос ни про что — заявитель переспрашивает («Не поняла вас, повторите») и ничего не выдумывает. В стенограмме — дословно то, что сказал курсант: по ней видно, как он спрашивал. Нет модели — вопрос понимается по совпадению слов; хуже, но разговор не встаёт.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Голос заявителя.</w:t>
      </w:r>
      <w:r>
        <w:rPr/>
        <w:t xml:space="preserve"> Первая фраза и ответы звучат голосом заявителя — мужским или женским по отчеству из сценария (стили TeraTTSv2 из поставки модели, </w:t>
      </w:r>
      <w:r>
        <w:rPr>
          <w:rStyle w:val="Style14"/>
        </w:rPr>
        <w:t>ru_m1</w:t>
      </w:r>
      <w:r>
        <w:rPr/>
        <w:t xml:space="preserve"> и </w:t>
      </w:r>
      <w:r>
        <w:rPr>
          <w:rStyle w:val="Style14"/>
        </w:rPr>
        <w:t>ru_f1</w:t>
      </w:r>
      <w:r>
        <w:rPr/>
        <w:t>). Переключатель «звук» — в шапке панели. Сервера голоса нет — всё текстом, как раньше.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Замер</w:t>
      </w:r>
      <w:r>
        <w:rPr/>
        <w:t xml:space="preserve"> (</w:t>
      </w:r>
      <w:r>
        <w:rPr>
          <w:rStyle w:val="Style14"/>
        </w:rPr>
        <w:t>backend/docs/замеры/СВОБОДНЫЙ-ВОПРОС.md</w:t>
      </w:r>
      <w:r>
        <w:rPr/>
        <w:t>, 34 вопроса на двух вызовах, 7 — нарочно ни про какой факт):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305"/>
        <w:gridCol w:w="1137"/>
        <w:gridCol w:w="1645"/>
        <w:gridCol w:w="1037"/>
      </w:tblGrid>
      <w:tr>
        <w:trPr>
          <w:tblHeader w:val="true"/>
        </w:trPr>
        <w:tc>
          <w:tcPr>
            <w:tcW w:w="2305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модель</w:t>
            </w:r>
          </w:p>
        </w:tc>
        <w:tc>
          <w:tcPr>
            <w:tcW w:w="1137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понят верно</w:t>
            </w:r>
          </w:p>
        </w:tc>
        <w:tc>
          <w:tcPr>
            <w:tcW w:w="1645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«нечего отвечать»</w:t>
            </w:r>
          </w:p>
        </w:tc>
        <w:tc>
          <w:tcPr>
            <w:tcW w:w="1037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медиана</w:t>
            </w:r>
          </w:p>
        </w:tc>
      </w:tr>
      <w:tr>
        <w:trPr/>
        <w:tc>
          <w:tcPr>
            <w:tcW w:w="230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ЦП: GigaChat 3.1, 6 потоков</w:t>
            </w:r>
          </w:p>
        </w:tc>
        <w:tc>
          <w:tcPr>
            <w:tcW w:w="113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27 из 27</w:t>
            </w:r>
          </w:p>
        </w:tc>
        <w:tc>
          <w:tcPr>
            <w:tcW w:w="164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 из 7</w:t>
            </w:r>
          </w:p>
        </w:tc>
        <w:tc>
          <w:tcPr>
            <w:tcW w:w="103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1,74 с</w:t>
            </w:r>
          </w:p>
        </w:tc>
      </w:tr>
      <w:tr>
        <w:trPr/>
        <w:tc>
          <w:tcPr>
            <w:tcW w:w="230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GPU: Qwen3.8-27B, RTX 4090</w:t>
            </w:r>
          </w:p>
        </w:tc>
        <w:tc>
          <w:tcPr>
            <w:tcW w:w="113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27 из 27</w:t>
            </w:r>
          </w:p>
        </w:tc>
        <w:tc>
          <w:tcPr>
            <w:tcW w:w="164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6 из 7</w:t>
            </w:r>
          </w:p>
        </w:tc>
        <w:tc>
          <w:tcPr>
            <w:tcW w:w="103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0,35 с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На процессоре вопрос не по делу в двух случаях из семи получает ответ на ближайший факт, и этот факт засчитывается как выясненный, хотя спросили не про него. В стенограмме это видно: там дословный вопрос курсанта рядом с ответом заявителя, и преподаватель может поправить оценку экспертной (раздел 3.9). Синтез ответа заявителя — 0,4–0,5 с, распознавание вопроса — около 0,5 с.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Живая речь заявителя (профиль GPU).</w:t>
      </w:r>
      <w:r>
        <w:rPr/>
        <w:t xml:space="preserve"> С настройкой </w:t>
      </w:r>
      <w:r>
        <w:rPr>
          <w:rStyle w:val="Style14"/>
        </w:rPr>
        <w:t>applicant.live_model = 1</w:t>
      </w:r>
      <w:r>
        <w:rPr/>
        <w:t xml:space="preserve"> заявитель отвечает не заготовленной фразой, а репликой модели — своими словами и с волнением: «Ой, да там уже пламя! Крыша горит открыто, огонь прямо видно!» вместо «Пламя видно, крыша горит открыто.». Какой факт раскрыт, по-прежнему решает сопоставление вопроса, и разбор от модели не зависит. Модели уходят только легенда, уже раскрытые ответы и ответ на текущий вопрос — ответов на незаданные вопросы в запросе нет. Реплика проверяется до показа: числа в ней должны быть из сценария (кодом), а второй запрос к модели подтверждает, что суть ответа передана и ничего не добавлено. Не прошла или не успела за 6 с — звучит заготовленная фраза, а отбракованная реплика с причиной пишется в журнал действий (</w:t>
      </w:r>
      <w:r>
        <w:rPr>
          <w:rStyle w:val="Style14"/>
        </w:rPr>
        <w:t>applicant.fallback</w:t>
      </w:r>
      <w:r>
        <w:rPr/>
        <w:t>). Кнопочный режим тоже идёт через живую реплику.</w:t>
      </w:r>
    </w:p>
    <w:p>
      <w:pPr>
        <w:pStyle w:val="Style27"/>
        <w:bidi w:val="0"/>
        <w:spacing w:before="0" w:after="283"/>
        <w:jc w:val="left"/>
        <w:rPr/>
      </w:pPr>
      <w:r>
        <w:rPr/>
        <w:t>Замер на трёх утверждённых вызовах, 19 вопросов (</w:t>
      </w:r>
      <w:r>
        <w:rPr>
          <w:rStyle w:val="Style14"/>
        </w:rPr>
        <w:t>backend/docs/замеры/ЖИВОЙ-ЗАЯВИТЕЛЬ.md</w:t>
      </w:r>
      <w:r>
        <w:rPr/>
        <w:t xml:space="preserve">): на Qwen3.8-27B (RTX 4090) — 17 живых реплик из 19, ответ целиком 1,6 с (максимум 2,1 с); одна отбраковка — перестраховка проверки, вторая поймала расхождение в самом сценарии (ФИО заявителя в карточке и в ответе на вопрос об имени разные). Проверка пропустила одну мелкую добавку («только дым»). На процессоре режим непригоден: реплика GigaChat — 8,3 с без проверки, все 19 ушли в заготовку по таймауту, поэтому по умолчанию он выключен. Настройка меняется через </w:t>
      </w:r>
      <w:r>
        <w:rPr>
          <w:rStyle w:val="Style14"/>
        </w:rPr>
        <w:t>PATCH /api/settings/applicant.live_model</w:t>
      </w:r>
      <w:r>
        <w:rPr/>
        <w:t>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Чего не сделано.</w:t>
      </w:r>
      <w:r>
        <w:rPr/>
        <w:t xml:space="preserve"> Уточняющие вопросы, на которые у заявителя в сценарии нет факта («на каком этаже?», если этажа в сценарии нет), получают «не понял» (в живой речи — «не знаю, при чём тут это»), а не правдоподобный ответ: выдумывать сведения заявителю модель не даём.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4. Функциональная архитектура</w:t>
      </w:r>
    </w:p>
    <w:p>
      <w:pPr>
        <w:pStyle w:val="3"/>
        <w:bidi w:val="0"/>
        <w:jc w:val="left"/>
        <w:rPr/>
      </w:pPr>
      <w:r>
        <w:rPr/>
        <w:t>4.1. Роли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850"/>
        <w:gridCol w:w="4274"/>
      </w:tblGrid>
      <w:tr>
        <w:trPr>
          <w:tblHeader w:val="true"/>
        </w:trPr>
        <w:tc>
          <w:tcPr>
            <w:tcW w:w="1850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Роль</w:t>
            </w:r>
          </w:p>
        </w:tc>
        <w:tc>
          <w:tcPr>
            <w:tcW w:w="4274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Доступ</w:t>
            </w:r>
          </w:p>
        </w:tc>
      </w:tr>
      <w:tr>
        <w:trPr/>
        <w:tc>
          <w:tcPr>
            <w:tcW w:w="185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Курсант — оператор 112</w:t>
            </w:r>
          </w:p>
        </w:tc>
        <w:tc>
          <w:tcPr>
            <w:tcW w:w="427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«Карточки для заполнения»: разделы «Учебные вызовы», «Экзамены», «Тренировка по частям» — только выданное преподавателем; приём вызова и заполнение карточки 112, разбор без повторного прохождения, прогноз, рекомендации, свои автоматическая и экспертная оценки. Списка происшествий у оператора 112 нет</w:t>
            </w:r>
          </w:p>
        </w:tc>
      </w:tr>
      <w:tr>
        <w:trPr/>
        <w:tc>
          <w:tcPr>
            <w:tcW w:w="185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Курсант — диспетчер ДДС</w:t>
            </w:r>
          </w:p>
        </w:tc>
        <w:tc>
          <w:tcPr>
            <w:tcW w:w="427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разделы «Учебные происшествия», «Экзамены», «Тренировка по частям» и лента — только происшествия, выданные ему преподавателем; карточка ДДС (поля 112 — только чтение), статусы реагирования, бригада и доклады, доклад начальнику, свой разбор ДДС</w:t>
            </w:r>
          </w:p>
        </w:tc>
      </w:tr>
      <w:tr>
        <w:trPr/>
        <w:tc>
          <w:tcPr>
            <w:tcW w:w="185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Преподаватель</w:t>
            </w:r>
          </w:p>
        </w:tc>
        <w:tc>
          <w:tcPr>
            <w:tcW w:w="427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учебный материал (вызовы 112 и происшествия ДДС — по описанию моделью или вручную, утверждение), группы и профили курсантов, занятия (обычное, экзамен, тренировка по частям), ход занятия по местам, веса оценки, аналитика по группе и по ученику, экспертная оценка</w:t>
            </w:r>
          </w:p>
        </w:tc>
      </w:tr>
      <w:tr>
        <w:trPr/>
        <w:tc>
          <w:tcPr>
            <w:tcW w:w="185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Администратор</w:t>
            </w:r>
          </w:p>
        </w:tc>
        <w:tc>
          <w:tcPr>
            <w:tcW w:w="427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версии классификатора, учётные записи (заведение, отключение, удаление с резервной копией), параметры, системные журналы; оценки видит, но не ставит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Разграничение проверяется на сервере при каждом запросе; интерфейс скрывает недоступные разделы, но не является средством защиты.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Два рабочих места курсанта.</w:t>
      </w:r>
      <w:r>
        <w:rPr/>
        <w:t xml:space="preserve"> Организатор, чат 18.09: «один интерфейс, одна учётка, две мини-роли — либо пользователь заносит данные от потерпевшего, либо пользователь передаёт карточку в ДДС и там её уже принимают». У учётной записи курсанта — профиль рабочего места (</w:t>
      </w:r>
      <w:r>
        <w:rPr>
          <w:rStyle w:val="Style14"/>
        </w:rPr>
        <w:t>users.duty</w:t>
      </w:r>
      <w:r>
        <w:rPr/>
        <w:t xml:space="preserve">): </w:t>
      </w:r>
      <w:r>
        <w:rPr>
          <w:rStyle w:val="Style15"/>
        </w:rPr>
        <w:t>оператор 112</w:t>
      </w:r>
      <w:r>
        <w:rPr/>
        <w:t xml:space="preserve"> или </w:t>
      </w:r>
      <w:r>
        <w:rPr>
          <w:rStyle w:val="Style15"/>
        </w:rPr>
        <w:t>диспетчер ДДС</w:t>
      </w:r>
      <w:r>
        <w:rPr/>
        <w:t xml:space="preserve"> своей службы. Интерфейс общий, функционал разный: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51"/>
        <w:gridCol w:w="1213"/>
        <w:gridCol w:w="1360"/>
      </w:tblGrid>
      <w:tr>
        <w:trPr>
          <w:tblHeader w:val="true"/>
        </w:trPr>
        <w:tc>
          <w:tcPr>
            <w:tcW w:w="355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Действие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Оператор 112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Диспетчер ДДС</w:t>
            </w:r>
          </w:p>
        </w:tc>
      </w:tr>
      <w:tr>
        <w:trPr/>
        <w:tc>
          <w:tcPr>
            <w:tcW w:w="355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разделы «Учебные вызовы / Экзамены / Тренировка по частям» 112, начать выданный вызов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да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нет</w:t>
            </w:r>
          </w:p>
        </w:tc>
      </w:tr>
      <w:tr>
        <w:trPr/>
        <w:tc>
          <w:tcPr>
            <w:tcW w:w="355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вопросы заявителю (кнопкой, своими словами, голосом)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да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нет</w:t>
            </w:r>
          </w:p>
        </w:tc>
      </w:tr>
      <w:tr>
        <w:trPr/>
        <w:tc>
          <w:tcPr>
            <w:tcW w:w="355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заполнить и сохранить карточку 112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да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нет</w:t>
            </w:r>
          </w:p>
        </w:tc>
      </w:tr>
      <w:tr>
        <w:trPr/>
        <w:tc>
          <w:tcPr>
            <w:tcW w:w="355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свои карточки в разделах, их разбор, прогноз, рекомендации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да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нет</w:t>
            </w:r>
          </w:p>
        </w:tc>
      </w:tr>
      <w:tr>
        <w:trPr/>
        <w:tc>
          <w:tcPr>
            <w:tcW w:w="355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разделы «Учебные происшествия / Экзамены / Тренировка по частям» ДДС и лента выданного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нет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да</w:t>
            </w:r>
          </w:p>
        </w:tc>
      </w:tr>
      <w:tr>
        <w:trPr/>
        <w:tc>
          <w:tcPr>
            <w:tcW w:w="355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отметка открытия, статусы реагирования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нет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да</w:t>
            </w:r>
          </w:p>
        </w:tc>
      </w:tr>
      <w:tr>
        <w:trPr/>
        <w:tc>
          <w:tcPr>
            <w:tcW w:w="355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бригада, звонок старшему, доклады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нет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да</w:t>
            </w:r>
          </w:p>
        </w:tc>
      </w:tr>
      <w:tr>
        <w:trPr/>
        <w:tc>
          <w:tcPr>
            <w:tcW w:w="355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доклад вышестоящему начальнику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нет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да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 xml:space="preserve">Нарушение — отказ </w:t>
      </w:r>
      <w:r>
        <w:rPr>
          <w:rStyle w:val="Style14"/>
        </w:rPr>
        <w:t>403 wrong_duty</w:t>
      </w:r>
      <w:r>
        <w:rPr/>
        <w:t xml:space="preserve"> с объяснением. Профиль сервер берёт из базы на каждом запросе и при подписке на канал событий, поэтому смена профиля действует сразу, без перевхода. Незаконченный вызов 112, начатый до перевода в ДДС, продолжить нельзя: и экран, и сервер отвечают отказом. Прямая ссылка на экран другого рабочего места показывает «Недоступно для вашего профиля», а не пустоту. В шапке у курсанта — его рабочее место («Оператор 112» или «Диспетчер ДДС · служба»).</w:t>
      </w:r>
    </w:p>
    <w:p>
      <w:pPr>
        <w:pStyle w:val="Style27"/>
        <w:bidi w:val="0"/>
        <w:spacing w:before="0" w:after="283"/>
        <w:jc w:val="left"/>
        <w:rPr/>
      </w:pPr>
      <w:r>
        <w:rPr/>
        <w:t>Профиль назначают администратор (любому курсанту, в разделе «Пользователи») и преподаватель (своим курсантам, в списке группы на странице занятий): обучающегося «могут направить на практику в одно или другое место». Диспетчеру ДДС служба обязательна — по ней отбирается его лента; оператору 112 она не нужна. Каждая смена — в журнале действий (</w:t>
      </w:r>
      <w:r>
        <w:rPr>
          <w:rStyle w:val="Style14"/>
        </w:rPr>
        <w:t>user.duty</w:t>
      </w:r>
      <w:r>
        <w:rPr/>
        <w:t>). Занятие ведётся на одном рабочем месте: вызовы 112 достаются только операторам группы, карточки ДДС — только диспетчерам по их службам; нет в группе курсантов нужного профиля — занятие не запускается и говорит почему.</w:t>
      </w:r>
    </w:p>
    <w:p>
      <w:pPr>
        <w:pStyle w:val="3"/>
        <w:bidi w:val="0"/>
        <w:jc w:val="left"/>
        <w:rPr/>
      </w:pPr>
      <w:r>
        <w:rPr/>
        <w:t>4.2. Оператор 112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вход → «Карточки для заполнения» → выданный вызов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                    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</w:t>
      </w:r>
      <w:r>
        <w:rPr>
          <w:rStyle w:val="Style14"/>
        </w:rPr>
        <w:t>разговор с заявителем ←→ заполнение карточки 112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                    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         </w:t>
      </w:r>
      <w:r>
        <w:rPr>
          <w:rStyle w:val="Style14"/>
        </w:rPr>
        <w:t>классификация → список оповещения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                    │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                 </w:t>
      </w:r>
      <w:r>
        <w:rPr>
          <w:rStyle w:val="Style14"/>
        </w:rPr>
        <w:t>разбор: оценка, прогноз, рекомендации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Курсант задаёт заявителю вопросы; ответ помечает факт выясненным — на этом держится разбор «узнал или угадал». Ввод в карточку уходит на сервер пакетами; правки в пределах одного окна </w:t>
      </w:r>
      <w:r>
        <w:rPr>
          <w:rStyle w:val="Style15"/>
        </w:rPr>
        <w:t>сливаются вглубь</w:t>
      </w:r>
      <w:r>
        <w:rPr/>
        <w:t>, а не затирают друг друга. При обрыве сети пакет повторяется.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Разделы курсанта</w:t>
      </w:r>
      <w:r>
        <w:rPr/>
        <w:t xml:space="preserve"> (Денис, 29.09: «оператор 112 должен видеть только карточки происшествий для заполнения»). Вместо журнала происшествий у оператора 112 — «Карточки для заполнения» с тремя разделами: «Учебные вызовы», «Экзамены» и «Тренировка по частям» (так назван блиц). В строке — дата выдачи, тема, статус цветом (серый — не начат, оранжевый — выполняется, зелёный — закончен, красный — пропущен) и балл. Законченная карточка открывается только на разбор с ошибками: повторно пройти её нельзя, и это проверяет сервер (</w:t>
      </w:r>
      <w:r>
        <w:rPr>
          <w:rStyle w:val="Style14"/>
        </w:rPr>
        <w:t>409</w:t>
      </w:r>
      <w:r>
        <w:rPr/>
        <w:t>). В экзамене начать можно только следующий по порядку вызов, балл виден после экзамена. Всё это выдаёт преподаватель — сам курсант вызов не выбирает (</w:t>
      </w:r>
      <w:r>
        <w:rPr>
          <w:rStyle w:val="Style14"/>
        </w:rPr>
        <w:t>GET /api/me/work?section=training|exam|blitz</w:t>
      </w:r>
      <w:r>
        <w:rPr/>
        <w:t>).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В карточке можно выбрать </w:t>
      </w:r>
      <w:r>
        <w:rPr>
          <w:rStyle w:val="Style15"/>
        </w:rPr>
        <w:t>несколько типов происшествия</w:t>
      </w:r>
      <w:r>
        <w:rPr/>
        <w:t xml:space="preserve"> — из выпадающего списка или быстрыми плашками; у каждого своя опросная карта, и </w:t>
      </w:r>
      <w:r>
        <w:rPr>
          <w:rStyle w:val="Style15"/>
        </w:rPr>
        <w:t>все уровни признаков</w:t>
      </w:r>
      <w:r>
        <w:rPr/>
        <w:t xml:space="preserve"> доходят до позиции классификатора. У карт, снятых со скриншотов (101, 104, «Взрыв»), недостающие вторые и третьи уровни дописаны из классификатора: скриншот показывал одну открытую ветку.</w:t>
      </w:r>
    </w:p>
    <w:p>
      <w:pPr>
        <w:pStyle w:val="3"/>
        <w:bidi w:val="0"/>
        <w:jc w:val="left"/>
        <w:rPr/>
      </w:pPr>
      <w:r>
        <w:rPr/>
        <w:t>4.3. Диспетчер ДДС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Диспетчеру приходят </w:t>
      </w:r>
      <w:r>
        <w:rPr>
          <w:rStyle w:val="Style15"/>
        </w:rPr>
        <w:t>только учебные происшествия, выданные преподавателем</w:t>
      </w:r>
      <w:r>
        <w:rPr/>
        <w:t xml:space="preserve"> (Денис, 29.09: «карточки, заполненные оператором 112, не должны попадать к операторам ДДС; все карточки выдаёт им только преподаватель»). Учебное происшествие — готовая карточка 112, которую преподаватель собрал сам или по описанию моделью и утвердил (</w:t>
      </w:r>
      <w:r>
        <w:rPr>
          <w:rStyle w:val="Style14"/>
        </w:rPr>
        <w:t>cards.origin = 'teacher'</w:t>
      </w:r>
      <w:r>
        <w:rPr/>
        <w:t>). Карточки курсантов 112 к диспетчеру не попадают — ни в ленту, ни по прямой ссылке, ни через занятие. Диспетчер работает с несколькими карточками одновременно, как в текущей работе: пока он занят одной, время идёт и у ожидающих. У диспетчера те же три раздела — «Учебные происшествия», «Экзамены», «Тренировка по частям», под ними лента выданного.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карточка в строке сообщений ─(30 с)─► открыта ─(3 мин)─► первая запись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│                                                     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│                         </w:t>
      </w:r>
      <w:r>
        <w:rPr>
          <w:rStyle w:val="Style14"/>
        </w:rPr>
        <w:t>«Принята» ─► назначить бригаду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│                                           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│                 </w:t>
      </w:r>
      <w:r>
        <w:rPr>
          <w:rStyle w:val="Style14"/>
        </w:rPr>
        <w:t>доклады старшего / звонок старшему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│                                           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└──► </w:t>
      </w:r>
      <w:r>
        <w:rPr>
          <w:rStyle w:val="Style14"/>
        </w:rPr>
        <w:t>«Не принята» с причиной     статусы по факту ─► «Работы завершены»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                                    │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                                            </w:t>
      </w:r>
      <w:r>
        <w:rPr>
          <w:rStyle w:val="Style14"/>
        </w:rPr>
        <w:t>разбор ДДС</w:t>
      </w:r>
    </w:p>
    <w:p>
      <w:pPr>
        <w:pStyle w:val="Style27"/>
        <w:bidi w:val="0"/>
        <w:spacing w:before="0" w:after="283"/>
        <w:jc w:val="left"/>
        <w:rPr/>
      </w:pPr>
      <w:r>
        <w:rPr/>
        <w:t>Звонок старшему и входящие доклады приходят в карточку ДДС текстом, а при подключённом голосе — ещё и голосом: диспетчер говорит в микрофон, ответы старшего озвучиваются (раздел 3.10). Рядом — звонок вышестоящему начальнику с докладом по карточке (раздел 3.4).</w:t>
      </w:r>
    </w:p>
    <w:p>
      <w:pPr>
        <w:pStyle w:val="3"/>
        <w:bidi w:val="0"/>
        <w:jc w:val="left"/>
        <w:rPr/>
      </w:pPr>
      <w:r>
        <w:rPr/>
        <w:t>4.4. Занятие преподавателя</w:t>
      </w:r>
    </w:p>
    <w:p>
      <w:pPr>
        <w:pStyle w:val="Style27"/>
        <w:bidi w:val="0"/>
        <w:spacing w:before="0" w:after="283"/>
        <w:jc w:val="left"/>
        <w:rPr/>
      </w:pPr>
      <w:r>
        <w:rPr/>
        <w:t>Порядок — из ТЗ (§10, «Проведение практического занятия»): преподаватель создаёт занятие для группы, выбирает режим и категории происшествий под тему, запускает, следит за ходом и завершает в любой момент.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137"/>
        <w:gridCol w:w="4987"/>
      </w:tblGrid>
      <w:tr>
        <w:trPr>
          <w:tblHeader w:val="true"/>
        </w:trPr>
        <w:tc>
          <w:tcPr>
            <w:tcW w:w="1137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Режим</w:t>
            </w:r>
          </w:p>
        </w:tc>
        <w:tc>
          <w:tcPr>
            <w:tcW w:w="4987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Что получает группа</w:t>
            </w:r>
          </w:p>
        </w:tc>
      </w:tr>
      <w:tr>
        <w:trPr/>
        <w:tc>
          <w:tcPr>
            <w:tcW w:w="113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Приём вызова (112)</w:t>
            </w:r>
          </w:p>
        </w:tc>
        <w:tc>
          <w:tcPr>
            <w:tcW w:w="498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учебные вызовы по выбранным категориям; пока идёт занятие, курсант видит только их</w:t>
            </w:r>
          </w:p>
        </w:tc>
      </w:tr>
      <w:tr>
        <w:trPr/>
        <w:tc>
          <w:tcPr>
            <w:tcW w:w="113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Работа ДДС</w:t>
            </w:r>
          </w:p>
        </w:tc>
        <w:tc>
          <w:tcPr>
            <w:tcW w:w="498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учебные происшествия преподавателя — выбранные поимённо в нужном порядке или подобранные системой по службам курсантов; карточки курсантов 112 в занятие ДДС не берутся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 xml:space="preserve">В режиме ДДС карточки занятия </w:t>
      </w:r>
      <w:r>
        <w:rPr>
          <w:rStyle w:val="Style15"/>
        </w:rPr>
        <w:t>поступают потоком</w:t>
      </w:r>
      <w:r>
        <w:rPr/>
        <w:t>: с интервалом, который задаёт преподаватель при создании занятия, — а не все сразу. Ход занятия виден по каждому курсанту: сколько взято, сколько доведено до разбора, средний балл. При завершении недоработанные вызовы закрываются.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Вид занятия.</w:t>
      </w:r>
      <w:r>
        <w:rPr/>
        <w:t xml:space="preserve"> Кроме обычного, преподаватель собирает марафон или блиц — на том же механизме занятий (группа, запуск, ход, завершение), отличаются только правила: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550"/>
        <w:gridCol w:w="1719"/>
        <w:gridCol w:w="2855"/>
      </w:tblGrid>
      <w:tr>
        <w:trPr>
          <w:tblHeader w:val="true"/>
        </w:trPr>
        <w:tc>
          <w:tcPr>
            <w:tcW w:w="1550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Вид</w:t>
            </w:r>
          </w:p>
        </w:tc>
        <w:tc>
          <w:tcPr>
            <w:tcW w:w="1719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Что это</w:t>
            </w:r>
          </w:p>
        </w:tc>
        <w:tc>
          <w:tcPr>
            <w:tcW w:w="2855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Правила</w:t>
            </w:r>
          </w:p>
        </w:tc>
      </w:tr>
      <w:tr>
        <w:trPr/>
        <w:tc>
          <w:tcPr>
            <w:tcW w:w="155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Марафон</w:t>
            </w:r>
            <w:r>
              <w:rPr/>
              <w:t xml:space="preserve"> (экзамен)</w:t>
            </w:r>
          </w:p>
        </w:tc>
        <w:tc>
          <w:tcPr>
            <w:tcW w:w="171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5–10 вызовов приёма 112 или происшествий ДДС</w:t>
            </w:r>
          </w:p>
        </w:tc>
        <w:tc>
          <w:tcPr>
            <w:tcW w:w="285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вызовы выбирает преподаватель (в своём порядке) или система по категориям; курсант идёт строго по порядку, у каждого вызова одна попытка; разбора, рекомендаций и балла между вызовами нет — они открываются после последнего вызова или по завершении занятия; обрыв и F5 продолжают тот же вызов</w:t>
            </w:r>
          </w:p>
        </w:tc>
      </w:tr>
      <w:tr>
        <w:trPr/>
        <w:tc>
          <w:tcPr>
            <w:tcW w:w="155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Блиц</w:t>
            </w:r>
            <w:r>
              <w:rPr/>
              <w:t xml:space="preserve"> («Тренировка по частям»)</w:t>
            </w:r>
          </w:p>
        </w:tc>
        <w:tc>
          <w:tcPr>
            <w:tcW w:w="171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серия из 3–10 коротких заданий на один сегмент карточки</w:t>
            </w:r>
          </w:p>
        </w:tc>
        <w:tc>
          <w:tcPr>
            <w:tcW w:w="285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сегмент — адрес, тип происшествия с опросной картой или службы; у ДДС — статусы по докладам бригады. Разбор — сразу после каждого задания, в балл идут только поля сегмента, время не оценивается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Новой оценки ни марафон, ни блиц не вводят: берётся тот же разбор (раздел 3.3), блиц лишь ограничивает его сегментом, марафон — откладывает показ. В базе разбор хранится полным, поэтому отчёты преподавателя видят карточку целиком.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Итоговый протокол</w:t>
      </w:r>
      <w:r>
        <w:rPr/>
        <w:t xml:space="preserve"> (</w:t>
      </w:r>
      <w:r>
        <w:rPr>
          <w:rStyle w:val="Style14"/>
        </w:rPr>
        <w:t>GET /api/lessons/{id}/protocol</w:t>
      </w:r>
      <w:r>
        <w:rPr/>
        <w:t>) — по каждому курсанту: каждый вызов, балл (в блице — по сегменту), время, грубые ошибки, экспертная оценка; средний балл и общее время. Грубыми считаем неверное значение в любом поле и пропущенную службу или пропущенный тип происшествия — от них зависит, приедет ли нужная служба. Это наше допущение: в материалах задачи грубые ошибки не перечислены. Преподаватель видит протокол сразу и из него открывает карточку каждого вызова с разбором и экспертной оценкой; курсант — только свою строку, в марафоне — после последнего вызова.</w:t>
      </w:r>
    </w:p>
    <w:p>
      <w:pPr>
        <w:pStyle w:val="Style27"/>
        <w:bidi w:val="0"/>
        <w:spacing w:before="0" w:after="283"/>
        <w:jc w:val="left"/>
        <w:rPr/>
      </w:pPr>
      <w:r>
        <w:rPr/>
        <w:t>Допущения по видам занятия: нижняя граница блица — 3 задания; «пострадавшие» относятся к сегменту «тип происшествия». У экзамена ДДС те же правила: разбор бригады скрыт до конца экзамена.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Ход занятия по местам</w:t>
      </w:r>
      <w:r>
        <w:rPr/>
        <w:t xml:space="preserve"> — страница идущего занятия, как в показанном заказчику образце. Сверху — время, число мест, кто опаздывает сейчас, «не оповещено», отказы, незавершённые и «на проверке X из Y». Места разделены на блоки </w:t>
      </w:r>
      <w:r>
        <w:rPr>
          <w:rStyle w:val="Style15"/>
        </w:rPr>
        <w:t>«Операторы 112»</w:t>
      </w:r>
      <w:r>
        <w:rPr/>
        <w:t xml:space="preserve"> и </w:t>
      </w:r>
      <w:r>
        <w:rPr>
          <w:rStyle w:val="Style15"/>
        </w:rPr>
        <w:t>«Диспетчеры ДДС»</w:t>
      </w:r>
      <w:r>
        <w:rPr/>
        <w:t>. У каждого места — ФИО, текущая карточка (номер, тема, адрес), крупный таймер против норматива (у опаздывающих красный, и красная рамка карточки), ход заполнения карточки 112 (адрес, тип, службы, описание) или текущий статус реагирования у ДДС, счётчики «Вызовов / Сохранил / Сдал» или «Открыл / Ответил / Сдал». Обновление — раз в 2,5 с, есть режим проектора (</w:t>
      </w:r>
      <w:r>
        <w:rPr>
          <w:rStyle w:val="Style14"/>
        </w:rPr>
        <w:t>GET /api/lessons/{id}/monitor</w:t>
      </w:r>
      <w:r>
        <w:rPr/>
        <w:t>).</w:t>
      </w:r>
    </w:p>
    <w:p>
      <w:pPr>
        <w:pStyle w:val="3"/>
        <w:bidi w:val="0"/>
        <w:jc w:val="left"/>
        <w:rPr/>
      </w:pPr>
      <w:r>
        <w:rPr/>
        <w:t>4.5. Учётные записи</w:t>
      </w:r>
    </w:p>
    <w:p>
      <w:pPr>
        <w:pStyle w:val="Style27"/>
        <w:bidi w:val="0"/>
        <w:spacing w:before="0" w:after="283"/>
        <w:jc w:val="left"/>
        <w:rPr/>
      </w:pPr>
      <w:r>
        <w:rPr/>
        <w:t>Администратор заводит, отключает и удаляет учётные записи курсантов, преподавателей и администраторов. Курсанту при заведении задаётся рабочее место — оператор 112 или диспетчер ДДС со службой (раздел 4.1); менять его могут администратор и преподаватель своей группы. ТЗ запрещает удалять критически важные данные без резервного копирования, поэтому удаление устроено так:</w:t>
      </w:r>
    </w:p>
    <w:p>
      <w:pPr>
        <w:pStyle w:val="Style27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запись </w:t>
      </w:r>
      <w:r>
        <w:rPr>
          <w:rStyle w:val="Style15"/>
        </w:rPr>
        <w:t>без истории</w:t>
      </w:r>
      <w:r>
        <w:rPr/>
        <w:t xml:space="preserve"> (завели и ни разу не вошли) стирается сразу; </w:t>
      </w:r>
    </w:p>
    <w:p>
      <w:pPr>
        <w:pStyle w:val="Style27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запись </w:t>
      </w:r>
      <w:r>
        <w:rPr>
          <w:rStyle w:val="Style15"/>
        </w:rPr>
        <w:t>с историей</w:t>
      </w:r>
      <w:r>
        <w:rPr/>
        <w:t xml:space="preserve"> сначала копируется в таблицу </w:t>
      </w:r>
      <w:r>
        <w:rPr>
          <w:rStyle w:val="Style14"/>
        </w:rPr>
        <w:t>user_backups</w:t>
      </w:r>
      <w:r>
        <w:rPr/>
        <w:t xml:space="preserve"> (учётные данные, группы, попытки с баллами), затем обезличивается: ФИО и логин заменяются, вход закрыт, из групп человек убран. Оценки, карточки и журнал действий остаются читаемыми; </w:t>
      </w:r>
    </w:p>
    <w:p>
      <w:pPr>
        <w:pStyle w:val="Style27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свою запись и последнего администратора удалить нельзя. Каждое удаление пишется в журнал действий (</w:t>
      </w:r>
      <w:r>
        <w:rPr>
          <w:rStyle w:val="Style14"/>
        </w:rPr>
        <w:t>user.delete</w:t>
      </w:r>
      <w:r>
        <w:rPr/>
        <w:t xml:space="preserve">). </w:t>
      </w:r>
    </w:p>
    <w:p>
      <w:pPr>
        <w:pStyle w:val="3"/>
        <w:bidi w:val="0"/>
        <w:jc w:val="left"/>
        <w:rPr/>
      </w:pPr>
      <w:r>
        <w:rPr/>
        <w:t>4.6. Учебный материал преподавателя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Раздел «Учебный материал» — две вкладки: </w:t>
      </w:r>
      <w:r>
        <w:rPr>
          <w:rStyle w:val="Style15"/>
        </w:rPr>
        <w:t>«Вызовы 112»</w:t>
      </w:r>
      <w:r>
        <w:rPr/>
        <w:t xml:space="preserve"> и </w:t>
      </w:r>
      <w:r>
        <w:rPr>
          <w:rStyle w:val="Style15"/>
        </w:rPr>
        <w:t>«Происшествия ДДС»</w:t>
      </w:r>
      <w:r>
        <w:rPr/>
        <w:t>. Создать материал можно тремя путями:</w:t>
      </w:r>
    </w:p>
    <w:p>
      <w:pPr>
        <w:pStyle w:val="Style27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по описанию</w:t>
      </w:r>
      <w:r>
        <w:rPr/>
        <w:t xml:space="preserve"> («Создать по описанию (ИИ)»): преподаватель пишет словами, что произошло; модель готовит черновик по строгой схеме (первая фраза, заявитель, факты с вопросами и ответами — у вызова 112; адрес, описание, тип и признаки — у происшествия ДДС); </w:t>
      </w:r>
    </w:p>
    <w:p>
      <w:pPr>
        <w:pStyle w:val="Style27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вручную</w:t>
      </w:r>
      <w:r>
        <w:rPr/>
        <w:t xml:space="preserve"> («Собрать вручную»): форма из тех же виджетов, что карточка 112, — адрес, тип и опросная карта, факты; </w:t>
      </w:r>
    </w:p>
    <w:p>
      <w:pPr>
        <w:pStyle w:val="Style27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из билетов — подготовка из материалов задачи (конвейер раздела 3.7). </w:t>
      </w:r>
    </w:p>
    <w:p>
      <w:pPr>
        <w:pStyle w:val="Style27"/>
        <w:bidi w:val="0"/>
        <w:jc w:val="left"/>
        <w:rPr/>
      </w:pPr>
      <w:r>
        <w:rPr/>
        <w:t xml:space="preserve">Службы и итоговый тип — и в эталоне вызова, и в происшествии — считает </w:t>
      </w:r>
      <w:r>
        <w:rPr>
          <w:rStyle w:val="Style15"/>
        </w:rPr>
        <w:t>классификатор, а не модель</w:t>
      </w:r>
      <w:r>
        <w:rPr/>
        <w:t xml:space="preserve">; вручную можно добавить службу из окна «Добавьте службы». Черновик преподаватель правит и </w:t>
      </w:r>
      <w:r>
        <w:rPr>
          <w:rStyle w:val="Style15"/>
        </w:rPr>
        <w:t>утверждает</w:t>
      </w:r>
      <w:r>
        <w:rPr/>
        <w:t>: до утверждения ни курсанты, ни составление занятия его не видят. Все утверждённые материалы выбираются при составлении занятия поимённо. Выданное в занятии происшествие больше не правится (</w:t>
      </w:r>
      <w:r>
        <w:rPr>
          <w:rStyle w:val="Style14"/>
        </w:rPr>
        <w:t>409</w:t>
      </w:r>
      <w:r>
        <w:rPr/>
        <w:t>).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Вызов 112 доводится перепиской с моделью: «поменяй ФИО», «добавь, что из мусоропровода идёт пламя», «сделай первую фразу короче». Модель отвечает репликой и правкой; правка применяется к вызову, эталон пересчитывается классификатором. В переписке показывается, что </w:t>
      </w:r>
      <w:r>
        <w:rPr>
          <w:rStyle w:val="Style15"/>
        </w:rPr>
        <w:t>фактически</w:t>
      </w:r>
      <w:r>
        <w:rPr/>
        <w:t xml:space="preserve"> изменилось, — по сравнению вызова до и после, а не со слов модели. Сыгранные факты не удаляются, а снимаются с учёта, чтобы не ломать уже пройденные разборы.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Рядом с ответами заявителя преподаватель видит </w:t>
      </w:r>
      <w:r>
        <w:rPr>
          <w:rStyle w:val="Style15"/>
        </w:rPr>
        <w:t>утверждения</w:t>
      </w:r>
      <w:r>
        <w:rPr/>
        <w:t xml:space="preserve"> — те же ответы, переписанные моделью в повествовательную форму («Дом не газифицирован» вместо «Нет, дом не газифицирован»). По ним кросс-энкодер сверяет описание курсанта (раздел 3.9). Утверждения можно поправить вручную или подготовить заново; правка ответа сбрасывает его утверждение, и модель готовит новое в очереди.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Готовый вызов преподаватель утверждает — до утверждения курсанты его не видят. </w:t>
      </w:r>
      <w:r>
        <w:rPr>
          <w:rStyle w:val="Style15"/>
        </w:rPr>
        <w:t>Преподаватель — конечный валидатор</w:t>
      </w:r>
      <w:r>
        <w:rPr/>
        <w:t>, как и просит заказчик.</w:t>
      </w:r>
    </w:p>
    <w:p>
      <w:pPr>
        <w:pStyle w:val="Style27"/>
        <w:bidi w:val="0"/>
        <w:spacing w:before="0" w:after="283"/>
        <w:jc w:val="left"/>
        <w:rPr/>
      </w:pPr>
      <w:r>
        <w:rPr/>
        <w:t>Как правки преподавателя влияют на модель — ровно так: переписка по вызову сохраняется, и последние ходы подаются модели в контекст при следующей правке того же вызова, поэтому «нет, короче» имеет смысл. Весов модели правки не меняют, и на подготовку других вызовов не переносятся. Дообучения модели на правках преподавателя в поставке нет — как это должно выглядеть, заказчик пока не определил.</w:t>
      </w:r>
    </w:p>
    <w:p>
      <w:pPr>
        <w:pStyle w:val="3"/>
        <w:bidi w:val="0"/>
        <w:jc w:val="left"/>
        <w:rPr/>
      </w:pPr>
      <w:r>
        <w:rPr/>
        <w:t>4.7. Аналитика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Аналитика — </w:t>
      </w:r>
      <w:r>
        <w:rPr>
          <w:rStyle w:val="Style15"/>
        </w:rPr>
        <w:t>по группе и по отдельному ученику</w:t>
      </w:r>
      <w:r>
        <w:rPr/>
        <w:t>, для операторов 112 и диспетчеров ДДС отдельно. По группе: средний балл, время против норматива, лидеры и отстающие с тем, на чём они ошибаются, типичные ошибки группы, тепловая карта «ученик × группа проверок», прогноз. По ученику: история попыток с датами и баллами, ошибки по группам проверок, динамика балла, прогноз против факта (</w:t>
      </w:r>
      <w:r>
        <w:rPr>
          <w:rStyle w:val="Style14"/>
        </w:rPr>
        <w:t>GET /api/analytics/groups/{id}?duty=op112|dds</w:t>
      </w:r>
      <w:r>
        <w:rPr/>
        <w:t xml:space="preserve">, </w:t>
      </w:r>
      <w:r>
        <w:rPr>
          <w:rStyle w:val="Style14"/>
        </w:rPr>
        <w:t>GET /api/analytics/students/{id}</w:t>
      </w:r>
      <w:r>
        <w:rPr/>
        <w:t>).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Диаграммы (тепловая карта ошибок, динамика, воронка, виды замечаний) строятся из статистики занятий средствами SVG, без сторонних библиотек. Там же — достоверность прогноза и доля сработавших рекомендаций по группе, рядом с базовыми линиями. Словесную сводку по группе формулирует модель — но </w:t>
      </w:r>
      <w:r>
        <w:rPr>
          <w:rStyle w:val="Style15"/>
        </w:rPr>
        <w:t>числа в неё подаются уже посчитанными</w:t>
      </w:r>
      <w:r>
        <w:rPr/>
        <w:t>, в виде именованных агрегатов.</w:t>
      </w:r>
    </w:p>
    <w:p>
      <w:pPr>
        <w:pStyle w:val="3"/>
        <w:bidi w:val="0"/>
        <w:jc w:val="left"/>
        <w:rPr/>
      </w:pPr>
      <w:r>
        <w:rPr/>
        <w:t>4.8. Настраиваемые параметры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Нормативы, параметры прогноза, рекомендаций и шкалы бригады хранятся в таблице настроек, а не в коде. Администратор меняет их на вкладке «Параметры» (или через API </w:t>
      </w:r>
      <w:r>
        <w:rPr>
          <w:rStyle w:val="Style14"/>
        </w:rPr>
        <w:t>PATCH /api/settings/{key}</w:t>
      </w:r>
      <w:r>
        <w:rPr/>
        <w:t>); у каждого параметра есть допустимые пределы, значение вне их сервер отклоняет.</w:t>
      </w:r>
    </w:p>
    <w:p>
      <w:pPr>
        <w:pStyle w:val="3"/>
        <w:bidi w:val="0"/>
        <w:jc w:val="left"/>
        <w:rPr/>
      </w:pPr>
      <w:r>
        <w:rPr/>
        <w:t>4.9. Веса оценки</w:t>
      </w:r>
    </w:p>
    <w:p>
      <w:pPr>
        <w:pStyle w:val="Style27"/>
        <w:bidi w:val="0"/>
        <w:spacing w:before="0" w:after="283"/>
        <w:jc w:val="left"/>
        <w:rPr/>
      </w:pPr>
      <w:r>
        <w:rPr/>
        <w:t>Страница преподавателя «Веса оценки». Каждое замечание разбора — проверка: «верно» засчитывается целиком, «угадал» и «лишняя служба» — на две трети, «не заполнено» — на треть, «неверно» — ноль. Проверки разложены по семи группам, у каждой вес 0–5: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116"/>
        <w:gridCol w:w="4008"/>
      </w:tblGrid>
      <w:tr>
        <w:trPr>
          <w:tblHeader w:val="true"/>
        </w:trPr>
        <w:tc>
          <w:tcPr>
            <w:tcW w:w="211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Группа</w:t>
            </w:r>
          </w:p>
        </w:tc>
        <w:tc>
          <w:tcPr>
            <w:tcW w:w="4008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Что в неё входит</w:t>
            </w:r>
          </w:p>
        </w:tc>
      </w:tr>
      <w:tr>
        <w:trPr/>
        <w:tc>
          <w:tcPr>
            <w:tcW w:w="211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Время</w:t>
            </w:r>
          </w:p>
        </w:tc>
        <w:tc>
          <w:tcPr>
            <w:tcW w:w="400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30 с на открытие, 3 мин на первую запись, норматив набора карточки 112</w:t>
            </w:r>
          </w:p>
        </w:tc>
      </w:tr>
      <w:tr>
        <w:trPr/>
        <w:tc>
          <w:tcPr>
            <w:tcW w:w="211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Порядок статусов</w:t>
            </w:r>
          </w:p>
        </w:tc>
        <w:tc>
          <w:tcPr>
            <w:tcW w:w="400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статусы по порядку и по докладам бригады</w:t>
            </w:r>
          </w:p>
        </w:tc>
      </w:tr>
      <w:tr>
        <w:trPr/>
        <w:tc>
          <w:tcPr>
            <w:tcW w:w="211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Комментарии</w:t>
            </w:r>
          </w:p>
        </w:tc>
        <w:tc>
          <w:tcPr>
            <w:tcW w:w="400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причина «Не принята» и «Отказа», кому передано</w:t>
            </w:r>
          </w:p>
        </w:tc>
      </w:tr>
      <w:tr>
        <w:trPr/>
        <w:tc>
          <w:tcPr>
            <w:tcW w:w="211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Адрес</w:t>
            </w:r>
          </w:p>
        </w:tc>
        <w:tc>
          <w:tcPr>
            <w:tcW w:w="400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улица, дом и прочие поля адреса</w:t>
            </w:r>
          </w:p>
        </w:tc>
      </w:tr>
      <w:tr>
        <w:trPr/>
        <w:tc>
          <w:tcPr>
            <w:tcW w:w="211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Тип происшествия и службы</w:t>
            </w:r>
          </w:p>
        </w:tc>
        <w:tc>
          <w:tcPr>
            <w:tcW w:w="400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тип, итоговый тип, службы оповещения</w:t>
            </w:r>
          </w:p>
        </w:tc>
      </w:tr>
      <w:tr>
        <w:trPr/>
        <w:tc>
          <w:tcPr>
            <w:tcW w:w="211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Полнота карточки</w:t>
            </w:r>
          </w:p>
        </w:tc>
        <w:tc>
          <w:tcPr>
            <w:tcW w:w="400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признаки опросной карты, пострадавшие, «сказал ↔ заполнил»</w:t>
            </w:r>
          </w:p>
        </w:tc>
      </w:tr>
      <w:tr>
        <w:trPr/>
        <w:tc>
          <w:tcPr>
            <w:tcW w:w="211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Понятность текста</w:t>
            </w:r>
          </w:p>
        </w:tc>
        <w:tc>
          <w:tcPr>
            <w:tcW w:w="400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замечания нейросетевого анализа ручного ввода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Балл = Σ (вес группы × зачёт проверки) / Σ весов.</w:t>
      </w:r>
      <w:r>
        <w:rPr/>
        <w:t xml:space="preserve"> Группа с весом 0 не учитывается. По умолчанию все веса 3, а «понятность текста» — 0: при равных весах формула совпадает с прежней, и включение весов старые баллы не сдвигает, а модель без решения преподавателя балл не меняет. </w:t>
      </w:r>
      <w:r>
        <w:rPr>
          <w:rStyle w:val="Style15"/>
        </w:rPr>
        <w:t>Критичная ошибка</w:t>
      </w:r>
      <w:r>
        <w:rPr/>
        <w:t xml:space="preserve"> — похожая, но другая улица («Дубнинская» вместо «Дубининской», разница в 1–2 буквы) — ограничивает балл 40 из 100.</w:t>
      </w:r>
    </w:p>
    <w:p>
      <w:pPr>
        <w:pStyle w:val="Style27"/>
        <w:bidi w:val="0"/>
        <w:spacing w:before="0" w:after="283"/>
        <w:jc w:val="left"/>
        <w:rPr/>
      </w:pPr>
      <w:r>
        <w:rPr/>
        <w:t>Ползунки пересчитывают баллы всех попыток сразу, до сохранения (</w:t>
      </w:r>
      <w:r>
        <w:rPr>
          <w:rStyle w:val="Style14"/>
        </w:rPr>
        <w:t>POST /api/grading/weights/preview</w:t>
      </w:r>
      <w:r>
        <w:rPr/>
        <w:t>): справа «средний балл было → стало», сколько попыток изменят балл, сколько станут ≥ 70, ниже — баллы учеников «было → стало». «Сохранить и пересчитать» (</w:t>
      </w:r>
      <w:r>
        <w:rPr>
          <w:rStyle w:val="Style14"/>
        </w:rPr>
        <w:t>PUT /api/grading/weights</w:t>
      </w:r>
      <w:r>
        <w:rPr/>
        <w:t xml:space="preserve">) пересчитывает все попытки и пишет в журнал действий </w:t>
      </w:r>
      <w:r>
        <w:rPr>
          <w:rStyle w:val="Style14"/>
        </w:rPr>
        <w:t>grading.weights</w:t>
      </w:r>
      <w:r>
        <w:rPr/>
        <w:t>.</w:t>
      </w:r>
    </w:p>
    <w:p>
      <w:pPr>
        <w:pStyle w:val="3"/>
        <w:bidi w:val="0"/>
        <w:jc w:val="left"/>
        <w:rPr/>
      </w:pPr>
      <w:r>
        <w:rPr/>
        <w:t>4.10. Учебный набор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Стенд наполняется скриптом </w:t>
      </w:r>
      <w:r>
        <w:rPr>
          <w:rStyle w:val="Style14"/>
        </w:rPr>
        <w:t>deploy/seed/залить.py</w:t>
      </w:r>
      <w:r>
        <w:rPr/>
        <w:t>: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python3 deploy/seed/залить.py http://127.0.0.1:&lt;порт&gt; &lt;имя базы&gt;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Скрипт </w:t>
      </w:r>
      <w:r>
        <w:rPr>
          <w:rStyle w:val="Style15"/>
        </w:rPr>
        <w:t>очищает учебные данные</w:t>
      </w:r>
      <w:r>
        <w:rPr/>
        <w:t xml:space="preserve"> — карточки, вызовы, занятия, попытки, группы, учётные записи, кроме администратора (перед запуском снимите копию базы, </w:t>
      </w:r>
      <w:r>
        <w:rPr>
          <w:rStyle w:val="Style14"/>
        </w:rPr>
        <w:t>pg_dump</w:t>
      </w:r>
      <w:r>
        <w:rPr/>
        <w:t>), — и заводит заново:</w:t>
      </w:r>
    </w:p>
    <w:p>
      <w:pPr>
        <w:pStyle w:val="Style27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преподаватель </w:t>
      </w:r>
      <w:r>
        <w:rPr>
          <w:rStyle w:val="Style14"/>
        </w:rPr>
        <w:t>teacher1</w:t>
      </w:r>
      <w:r>
        <w:rPr/>
        <w:t xml:space="preserve">; </w:t>
      </w:r>
    </w:p>
    <w:p>
      <w:pPr>
        <w:pStyle w:val="Style27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2 группы операторов 112 по 5 человек (</w:t>
      </w:r>
      <w:r>
        <w:rPr>
          <w:rStyle w:val="Style14"/>
        </w:rPr>
        <w:t>op01</w:t>
      </w:r>
      <w:r>
        <w:rPr/>
        <w:t>…</w:t>
      </w:r>
      <w:r>
        <w:rPr>
          <w:rStyle w:val="Style14"/>
        </w:rPr>
        <w:t>op10</w:t>
      </w:r>
      <w:r>
        <w:rPr/>
        <w:t>) и 2 группы диспетчеров ДДС по 5 (</w:t>
      </w:r>
      <w:r>
        <w:rPr>
          <w:rStyle w:val="Style14"/>
        </w:rPr>
        <w:t>dds01</w:t>
      </w:r>
      <w:r>
        <w:rPr/>
        <w:t>…</w:t>
      </w:r>
      <w:r>
        <w:rPr>
          <w:rStyle w:val="Style14"/>
        </w:rPr>
        <w:t>dds10</w:t>
      </w:r>
      <w:r>
        <w:rPr/>
        <w:t xml:space="preserve">; службы 101, 104, 103, ЦОДД, Мослифт / Деп. ЖКХ — внутри группы разные); </w:t>
      </w:r>
    </w:p>
    <w:p>
      <w:pPr>
        <w:pStyle w:val="Style27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20 вызовов 112 и 20 учебных происшествий ДДС — по два на каждую из 10 тем (пожар в доме, пожар на улице, мусоропровод, газ, ДТП с пострадавшими и без, лифт, затопление, плохо человеку, человек в опасности), утверждённые и </w:t>
      </w:r>
      <w:r>
        <w:rPr>
          <w:rStyle w:val="Style15"/>
        </w:rPr>
        <w:t>никому не выданные</w:t>
      </w:r>
      <w:r>
        <w:rPr/>
        <w:t xml:space="preserve">; </w:t>
      </w:r>
    </w:p>
    <w:p>
      <w:pPr>
        <w:pStyle w:val="Style27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по 2 экзамена и 2 тренировки по частям для каждой роли — созданы, не запущены. </w:t>
      </w:r>
    </w:p>
    <w:p>
      <w:pPr>
        <w:pStyle w:val="Style27"/>
        <w:bidi w:val="0"/>
        <w:jc w:val="left"/>
        <w:rPr/>
      </w:pPr>
      <w:r>
        <w:rPr/>
        <w:t>Тексты написала модель тренажёра по описаниям тем (</w:t>
      </w:r>
      <w:r>
        <w:rPr>
          <w:rStyle w:val="Style14"/>
        </w:rPr>
        <w:t>deploy/seed/темы.json</w:t>
      </w:r>
      <w:r>
        <w:rPr/>
        <w:t xml:space="preserve"> — учебные ситуации, не реальные вызовы), признаки опросной карты заданы по дереву классификатора (</w:t>
      </w:r>
      <w:r>
        <w:rPr>
          <w:rStyle w:val="Style14"/>
        </w:rPr>
        <w:t>эталоны.json</w:t>
      </w:r>
      <w:r>
        <w:rPr/>
        <w:t xml:space="preserve">): модель у 13 из 40 не доводила их до служб. Службы считает классификатор; Мослифт и Деп. ЖКХ в лифте и затоплении добавлены вручную — в матрице они получают только копию карточки. Готовые тексты — </w:t>
      </w:r>
      <w:r>
        <w:rPr>
          <w:rStyle w:val="Style14"/>
        </w:rPr>
        <w:t>учебный-набор.json</w:t>
      </w:r>
      <w:r>
        <w:rPr/>
        <w:t xml:space="preserve">, заново их готовит </w:t>
      </w:r>
      <w:r>
        <w:rPr>
          <w:rStyle w:val="Style14"/>
        </w:rPr>
        <w:t>сгенерировать.py</w:t>
      </w:r>
      <w:r>
        <w:rPr/>
        <w:t>. Пароль всех учётных записей — как у администратора.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5. Компонентная архитектура</w:t>
      </w:r>
    </w:p>
    <w:p>
      <w:pPr>
        <w:pStyle w:val="3"/>
        <w:bidi w:val="0"/>
        <w:jc w:val="left"/>
        <w:rPr/>
      </w:pPr>
      <w:r>
        <w:rPr/>
        <w:t>5.1. Сервер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api/        HTTP-обработчики, схема OpenAPI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domain/     классификатор, статусы, оценка, бригада, прогноз, рекомендации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ingest/     импорт классификатора и билетов, вывод опросных карт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reports/    отчёты, прогноз и рекомендации над данными базы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jobs/       фоновые задачи: сторож нормативов, доклады бригад, очередь модели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ml/         адаптеры моделей: HTTP-сервер модели и заглушка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Доменный слой не знает ни о HTTP, ни о моделях: классификатор, оценка, разбор ДДС, прогноз и рекомендации — чистые функции над данными. Поэтому все </w:t>
      </w:r>
      <w:r>
        <w:rPr>
          <w:rStyle w:val="Style15"/>
        </w:rPr>
        <w:t>400 серверных проверок</w:t>
      </w:r>
      <w:r>
        <w:rPr/>
        <w:t xml:space="preserve"> выполняются без поднятия модели; там, где важен ответ модели, её заменяет подставная.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Описание API машиночитаемо (OpenAPI, utoipa). Отдельная проверка читает список маршрутов из исходного кода и </w:t>
      </w:r>
      <w:r>
        <w:rPr>
          <w:rStyle w:val="Style15"/>
        </w:rPr>
        <w:t>падает при расхождении</w:t>
      </w:r>
      <w:r>
        <w:rPr/>
        <w:t xml:space="preserve"> со схемой.</w:t>
      </w:r>
    </w:p>
    <w:p>
      <w:pPr>
        <w:pStyle w:val="3"/>
        <w:bidi w:val="0"/>
        <w:jc w:val="left"/>
        <w:rPr/>
      </w:pPr>
      <w:r>
        <w:rPr/>
        <w:t>5.2. Клиент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Слоистая раскладка (Feature-Sliced Design): </w:t>
      </w:r>
      <w:r>
        <w:rPr>
          <w:rStyle w:val="Style14"/>
        </w:rPr>
        <w:t>shared</w:t>
      </w:r>
      <w:r>
        <w:rPr/>
        <w:t xml:space="preserve"> → </w:t>
      </w:r>
      <w:r>
        <w:rPr>
          <w:rStyle w:val="Style14"/>
        </w:rPr>
        <w:t>entities</w:t>
      </w:r>
      <w:r>
        <w:rPr/>
        <w:t xml:space="preserve"> → </w:t>
      </w:r>
      <w:r>
        <w:rPr>
          <w:rStyle w:val="Style14"/>
        </w:rPr>
        <w:t>widgets</w:t>
      </w:r>
      <w:r>
        <w:rPr/>
        <w:t xml:space="preserve"> → </w:t>
      </w:r>
      <w:r>
        <w:rPr>
          <w:rStyle w:val="Style14"/>
        </w:rPr>
        <w:t>pages</w:t>
      </w:r>
      <w:r>
        <w:rPr/>
        <w:t>. Состояние — zustand, стили — модули SCSS, маршрутизация — HashRouter (стенд отдаётся статикой без настройки переписывания путей).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Канал событий WebSocket с переподключением по возрастающей задержке. Канал — </w:t>
      </w:r>
      <w:r>
        <w:rPr>
          <w:rStyle w:val="Style15"/>
        </w:rPr>
        <w:t>ускорение, а не источник истины</w:t>
      </w:r>
      <w:r>
        <w:rPr/>
        <w:t>: при его отказе интерфейс продолжает работать на обычных запросах.</w:t>
      </w:r>
    </w:p>
    <w:p>
      <w:pPr>
        <w:pStyle w:val="3"/>
        <w:bidi w:val="0"/>
        <w:jc w:val="left"/>
        <w:rPr/>
      </w:pPr>
      <w:r>
        <w:rPr/>
        <w:t>5.3. Сервер модели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llama.cpp в режиме сервера, совместимого с OpenAI API. Подробности — </w:t>
      </w:r>
      <w:r>
        <w:rPr>
          <w:rStyle w:val="Style14"/>
        </w:rPr>
        <w:t>backend/docs/MODEL-SERVER.md</w:t>
      </w:r>
      <w:r>
        <w:rPr/>
        <w:t>.</w:t>
      </w:r>
    </w:p>
    <w:p>
      <w:pPr>
        <w:pStyle w:val="3"/>
        <w:bidi w:val="0"/>
        <w:jc w:val="left"/>
        <w:rPr/>
      </w:pPr>
      <w:r>
        <w:rPr/>
        <w:t>5.3а. Сервер сверки описания (кросс-энкодер)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4"/>
        </w:rPr>
        <w:t>nli/server.py</w:t>
      </w:r>
      <w:r>
        <w:rPr/>
        <w:t xml:space="preserve"> — небольшой сервер на Python (FastAPI, PyTorch на процессоре): </w:t>
      </w:r>
      <w:r>
        <w:rPr>
          <w:rStyle w:val="Style14"/>
        </w:rPr>
        <w:t>POST /nli {premise, hypotheses}</w:t>
      </w:r>
      <w:r>
        <w:rPr/>
        <w:t xml:space="preserve"> → вероятности «противоречит / следует / молчит» по каждой гипотезе, </w:t>
      </w:r>
      <w:r>
        <w:rPr>
          <w:rStyle w:val="Style14"/>
        </w:rPr>
        <w:t>GET /health</w:t>
      </w:r>
      <w:r>
        <w:rPr/>
        <w:t xml:space="preserve">. Сервер приложения ходит к нему по адресу </w:t>
      </w:r>
      <w:r>
        <w:rPr>
          <w:rStyle w:val="Style14"/>
        </w:rPr>
        <w:t>NLI_BASE_URL</w:t>
      </w:r>
      <w:r>
        <w:rPr/>
        <w:t xml:space="preserve"> через адаптер </w:t>
      </w:r>
      <w:r>
        <w:rPr>
          <w:rStyle w:val="Style14"/>
        </w:rPr>
        <w:t>ml/nli.rs</w:t>
      </w:r>
      <w:r>
        <w:rPr/>
        <w:t xml:space="preserve">; клиенту он не виден. Чекпоинт — </w:t>
      </w:r>
      <w:r>
        <w:rPr>
          <w:rStyle w:val="Style14"/>
        </w:rPr>
        <w:t>NLI_MODEL_DIR</w:t>
      </w:r>
      <w:r>
        <w:rPr/>
        <w:t xml:space="preserve"> (</w:t>
      </w:r>
      <w:r>
        <w:rPr>
          <w:rStyle w:val="Style14"/>
        </w:rPr>
        <w:t>qwen3.5-2b-nli-v5</w:t>
      </w:r>
      <w:r>
        <w:rPr/>
        <w:t xml:space="preserve"> или </w:t>
      </w:r>
      <w:r>
        <w:rPr>
          <w:rStyle w:val="Style14"/>
        </w:rPr>
        <w:t>qwen3.5-4b-nli-v5</w:t>
      </w:r>
      <w:r>
        <w:rPr/>
        <w:t xml:space="preserve"> из </w:t>
      </w:r>
      <w:r>
        <w:rPr>
          <w:rStyle w:val="Style14"/>
        </w:rPr>
        <w:t>AlexWortega/openjev</w:t>
      </w:r>
      <w:r>
        <w:rPr/>
        <w:t>). Считает в float32: bfloat16 на процессоре без его поддержки вчетверо медленнее, а экспорт гибридной модели в ONNX штатным экспортёром не проходит.</w:t>
      </w:r>
    </w:p>
    <w:p>
      <w:pPr>
        <w:pStyle w:val="3"/>
        <w:bidi w:val="0"/>
        <w:jc w:val="left"/>
        <w:rPr/>
      </w:pPr>
      <w:r>
        <w:rPr/>
        <w:t>5.4. Сервер голоса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4"/>
        </w:rPr>
        <w:t>voice/server.py</w:t>
      </w:r>
      <w:r>
        <w:rPr/>
        <w:t xml:space="preserve"> — небольшой сервер на Python (FastAPI, onnxruntime): </w:t>
      </w:r>
      <w:r>
        <w:rPr>
          <w:rStyle w:val="Style14"/>
        </w:rPr>
        <w:t>POST /asr</w:t>
      </w:r>
      <w:r>
        <w:rPr/>
        <w:t xml:space="preserve"> (WAV → текст), </w:t>
      </w:r>
      <w:r>
        <w:rPr>
          <w:rStyle w:val="Style14"/>
        </w:rPr>
        <w:t>POST /tts</w:t>
      </w:r>
      <w:r>
        <w:rPr/>
        <w:t xml:space="preserve"> (текст и роль собеседника → WAV), </w:t>
      </w:r>
      <w:r>
        <w:rPr>
          <w:rStyle w:val="Style14"/>
        </w:rPr>
        <w:t>GET /health</w:t>
      </w:r>
      <w:r>
        <w:rPr/>
        <w:t xml:space="preserve">. Сервер приложения ходит к нему по адресу </w:t>
      </w:r>
      <w:r>
        <w:rPr>
          <w:rStyle w:val="Style14"/>
        </w:rPr>
        <w:t>VOICE_BASE_URL</w:t>
      </w:r>
      <w:r>
        <w:rPr/>
        <w:t xml:space="preserve"> через адаптеры </w:t>
      </w:r>
      <w:r>
        <w:rPr>
          <w:rStyle w:val="Style14"/>
        </w:rPr>
        <w:t>ml/voice.rs</w:t>
      </w:r>
      <w:r>
        <w:rPr/>
        <w:t>; клиенту он не виден. Синтезированные фразы кэшируются на диске по хешу текста и голоса. Числа и сокращения адреса («№», «ул.», «д. 28») сервер разворачивает в слова сам: рантайм синтеза пропускал число перед точкой, и в адресе терялся номер дома.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6. Условия и ограничения</w:t>
      </w:r>
    </w:p>
    <w:p>
      <w:pPr>
        <w:pStyle w:val="3"/>
        <w:bidi w:val="0"/>
        <w:jc w:val="left"/>
        <w:rPr/>
      </w:pPr>
      <w:r>
        <w:rPr/>
        <w:t>6.1. Целевой стенд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Процессор Intel Core i7 или Xeon, не менее 6 ядер; 32 ГБ оперативной памяти; </w:t>
      </w:r>
      <w:r>
        <w:rPr>
          <w:rStyle w:val="Style15"/>
        </w:rPr>
        <w:t>графический ускоритель не предусмотрен</w:t>
      </w:r>
      <w:r>
        <w:rPr/>
        <w:t>. Это задано системными требованиями, и из этого следует весь выбор в разделе 3.</w:t>
      </w:r>
    </w:p>
    <w:p>
      <w:pPr>
        <w:pStyle w:val="3"/>
        <w:bidi w:val="0"/>
        <w:jc w:val="left"/>
        <w:rPr/>
      </w:pPr>
      <w:r>
        <w:rPr/>
        <w:t>6.2. Что из этого следует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Модель на процессоре — узкое место. Выбрана </w:t>
      </w:r>
      <w:r>
        <w:rPr>
          <w:rStyle w:val="Style15"/>
        </w:rPr>
        <w:t>GigaChat 3.1 10B-A1.8B</w:t>
      </w:r>
      <w:r>
        <w:rPr/>
        <w:t>: из десяти миллиардов параметров на каждом токене работают 1,8 миллиарда (архитектура со смесью экспертов, 64 эксперта, используются 4). Скорость на процессоре определяется активными параметрами, а не общим размером, поэтому модель отвечает как небольшая, а знает как крупная. Лицензия MIT.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Дополнительно включено </w:t>
      </w:r>
      <w:r>
        <w:rPr>
          <w:rStyle w:val="Style15"/>
        </w:rPr>
        <w:t>спекулятивное декодирование на блоке MTP</w:t>
      </w:r>
      <w:r>
        <w:rPr/>
        <w:t xml:space="preserve"> (multi-token prediction), встроенном в модель. Поддержки этого режима для данной архитектуры в llama.cpp не было — она добавлена двумя патчами, которые приложены к поставке (</w:t>
      </w:r>
      <w:r>
        <w:rPr>
          <w:rStyle w:val="Style14"/>
        </w:rPr>
        <w:t>backend/docs/mtp-*.patch</w:t>
      </w:r>
      <w:r>
        <w:rPr/>
        <w:t>).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Измеренный результат на 6 потоках: </w:t>
      </w:r>
      <w:r>
        <w:rPr>
          <w:rStyle w:val="Style15"/>
        </w:rPr>
        <w:t>10,3 → 14,8 токенов в секунду, прирост 44 %</w:t>
      </w:r>
      <w:r>
        <w:rPr/>
        <w:t xml:space="preserve">. Существенно, что </w:t>
      </w:r>
      <w:r>
        <w:rPr>
          <w:rStyle w:val="Style14"/>
        </w:rPr>
        <w:t>--spec-draft-n-max 1</w:t>
      </w:r>
      <w:r>
        <w:rPr/>
        <w:t>: при значении по умолчанию 3 проверка отбрасывала большую часть черновика (доля принятых токенов 30 %), при 1 — принимается 73 %.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Оговорки к замеру.</w:t>
      </w:r>
      <w:r>
        <w:rPr/>
        <w:t xml:space="preserve"> Мерили на AMD EPYC 7532 с </w:t>
      </w:r>
      <w:r>
        <w:rPr>
          <w:rStyle w:val="Style15"/>
        </w:rPr>
        <w:t>восемью каналами памяти</w:t>
      </w:r>
      <w:r>
        <w:rPr/>
        <w:t xml:space="preserve">; ограничены были потоки (6), но не каналы. Генерация на процессоре упирается в пропускную способность памяти, а не в ядра, поэтому это </w:t>
      </w:r>
      <w:r>
        <w:rPr>
          <w:rStyle w:val="Style15"/>
        </w:rPr>
        <w:t>потолок, а не пол</w:t>
      </w:r>
      <w:r>
        <w:rPr/>
        <w:t>: на настольном i7 с двухканальной памятью скорость будет ниже. На такой машине мы не мерили и цифру не называем (</w:t>
      </w:r>
      <w:r>
        <w:rPr>
          <w:rStyle w:val="Style14"/>
        </w:rPr>
        <w:t>OPEN-QUESTIONS.md</w:t>
      </w:r>
      <w:r>
        <w:rPr/>
        <w:t>, вопрос 11). Сравнивались два прогона при одинаковой нагрузке, а не серия: порядок величины достоверен, вторая значащая цифра — нет.</w:t>
      </w:r>
    </w:p>
    <w:p>
      <w:pPr>
        <w:pStyle w:val="Style27"/>
        <w:bidi w:val="0"/>
        <w:spacing w:before="0" w:after="283"/>
        <w:jc w:val="left"/>
        <w:rPr/>
      </w:pPr>
      <w:r>
        <w:rPr/>
        <w:t>Скорость модели почти не влияет на нормативы ТЗ: пока курсант ведёт вызов, модель вызывается только на свободный вопрос заявителю — ответ в несколько токенов, медиана 1,7 с на процессоре (раздел 3.11); кнопки вопросов работают без неё. Подготовка вызовов, сводки и анализ текста после сохранения идут в фоновой очереди. Очередь одна: если группа из двадцати курсантов сохранит карточки разом, анализ последнего придёт через двадцать ответов модели. Разбор правил от этого не зависит — он приходит сразу.</w:t>
      </w:r>
    </w:p>
    <w:p>
      <w:pPr>
        <w:pStyle w:val="3"/>
        <w:bidi w:val="0"/>
        <w:jc w:val="left"/>
        <w:rPr/>
      </w:pPr>
      <w:r>
        <w:rPr/>
        <w:t>6.2а. Профиль GPU — тот же тренажёр с моделью покрупнее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Если заказчик выделит видеокарту (в чате 23.09: «могут, если нужно будет»), меняется одна переменная — </w:t>
      </w:r>
      <w:r>
        <w:rPr>
          <w:rStyle w:val="Style14"/>
        </w:rPr>
        <w:t>ML_BASE_URL</w:t>
      </w:r>
      <w:r>
        <w:rPr/>
        <w:t xml:space="preserve">. Сборка, база, интерфейс и все правила оценки те же. Проверено на одной RTX 4090 (24 ГБ) под vLLM 0.30, скрипт запуска и флаги — </w:t>
      </w:r>
      <w:r>
        <w:rPr>
          <w:rStyle w:val="Style14"/>
        </w:rPr>
        <w:t>deploy/gpu/start-vllm.sh</w:t>
      </w:r>
      <w:r>
        <w:rPr/>
        <w:t>. Сравнивали две модели, обе с лицензией Apache 2.0:</w:t>
      </w:r>
    </w:p>
    <w:p>
      <w:pPr>
        <w:pStyle w:val="Style27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Gemma 4 26B-A4B</w:t>
      </w:r>
      <w:r>
        <w:rPr/>
        <w:t xml:space="preserve"> — смесь экспертов, на токене работают около 4 млрд параметров; квантование INT4 из официального QAT-чекпоинта (</w:t>
      </w:r>
      <w:r>
        <w:rPr>
          <w:rStyle w:val="Style14"/>
        </w:rPr>
        <w:t>cyankiwi/gemma-4-26B-A4B-it-qat-AWQ-INT4</w:t>
      </w:r>
      <w:r>
        <w:rPr/>
        <w:t xml:space="preserve">, 17 ГБ). </w:t>
      </w:r>
      <w:r>
        <w:rPr>
          <w:rStyle w:val="Style15"/>
        </w:rPr>
        <w:t>Выбрана по умолчанию</w:t>
      </w:r>
      <w:r>
        <w:rPr/>
        <w:t xml:space="preserve">: втрое быстрее и не хуже по качеству. </w:t>
      </w:r>
    </w:p>
    <w:p>
      <w:pPr>
        <w:pStyle w:val="Style27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yle15"/>
        </w:rPr>
        <w:t>Qwen3.8-27B</w:t>
      </w:r>
      <w:r>
        <w:rPr/>
        <w:t xml:space="preserve"> — плотная, INT4 W4A16 (</w:t>
      </w:r>
      <w:r>
        <w:rPr>
          <w:rStyle w:val="Style14"/>
        </w:rPr>
        <w:t>RedHatAI/Qwen3.8-27B-INT4</w:t>
      </w:r>
      <w:r>
        <w:rPr/>
        <w:t xml:space="preserve">, 19,5 ГБ). </w:t>
      </w:r>
    </w:p>
    <w:p>
      <w:pPr>
        <w:pStyle w:val="Style27"/>
        <w:bidi w:val="0"/>
        <w:jc w:val="left"/>
        <w:rPr/>
      </w:pPr>
      <w:r>
        <w:rPr/>
        <w:t>Замеры 28.09 на наших запросах, каждая модель одна на своей видеокарте: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11"/>
        <w:gridCol w:w="1546"/>
        <w:gridCol w:w="796"/>
        <w:gridCol w:w="1771"/>
      </w:tblGrid>
      <w:tr>
        <w:trPr>
          <w:tblHeader w:val="true"/>
        </w:trPr>
        <w:tc>
          <w:tcPr>
            <w:tcW w:w="201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задача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ЦП: GigaChat 3.1</w:t>
            </w:r>
          </w:p>
        </w:tc>
        <w:tc>
          <w:tcPr>
            <w:tcW w:w="79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GPU: Qwen3.8-27B</w:t>
            </w:r>
          </w:p>
        </w:tc>
        <w:tc>
          <w:tcPr>
            <w:tcW w:w="177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GPU: Gemma 4 26B-A4B</w:t>
            </w:r>
          </w:p>
        </w:tc>
      </w:tr>
      <w:tr>
        <w:trPr/>
        <w:tc>
          <w:tcPr>
            <w:tcW w:w="20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генерация, токенов в секунду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14,8</w:t>
            </w:r>
          </w:p>
        </w:tc>
        <w:tc>
          <w:tcPr>
            <w:tcW w:w="7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54</w:t>
            </w:r>
          </w:p>
        </w:tc>
        <w:tc>
          <w:tcPr>
            <w:tcW w:w="17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170</w:t>
            </w:r>
          </w:p>
        </w:tc>
      </w:tr>
      <w:tr>
        <w:trPr/>
        <w:tc>
          <w:tcPr>
            <w:tcW w:w="20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подготовка вызова по билету (</w:t>
            </w:r>
            <w:r>
              <w:rPr>
                <w:rStyle w:val="Style14"/>
              </w:rPr>
              <w:t>try_generate 3 1</w:t>
            </w:r>
            <w:r>
              <w:rPr/>
              <w:t>)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94 с</w:t>
            </w:r>
          </w:p>
        </w:tc>
        <w:tc>
          <w:tcPr>
            <w:tcW w:w="7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7 с</w:t>
            </w:r>
          </w:p>
        </w:tc>
        <w:tc>
          <w:tcPr>
            <w:tcW w:w="17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3 с</w:t>
            </w:r>
          </w:p>
        </w:tc>
      </w:tr>
      <w:tr>
        <w:trPr/>
        <w:tc>
          <w:tcPr>
            <w:tcW w:w="20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анализ описания курсанта с цитатами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26–33 с</w:t>
            </w:r>
          </w:p>
        </w:tc>
        <w:tc>
          <w:tcPr>
            <w:tcW w:w="7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7,6 с</w:t>
            </w:r>
          </w:p>
        </w:tc>
        <w:tc>
          <w:tcPr>
            <w:tcW w:w="17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2,3 с</w:t>
            </w:r>
          </w:p>
        </w:tc>
      </w:tr>
      <w:tr>
        <w:trPr/>
        <w:tc>
          <w:tcPr>
            <w:tcW w:w="20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разбор доклада начальнику после «Принял»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20,8 с</w:t>
            </w:r>
          </w:p>
        </w:tc>
        <w:tc>
          <w:tcPr>
            <w:tcW w:w="7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5,4 с</w:t>
            </w:r>
          </w:p>
        </w:tc>
        <w:tc>
          <w:tcPr>
            <w:tcW w:w="17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1,3 с</w:t>
            </w:r>
          </w:p>
        </w:tc>
      </w:tr>
      <w:tr>
        <w:trPr/>
        <w:tc>
          <w:tcPr>
            <w:tcW w:w="20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сверка описания с фактами, 66 пар (</w:t>
            </w:r>
            <w:r>
              <w:rPr>
                <w:rStyle w:val="Style14"/>
              </w:rPr>
              <w:t>backend/docs/замеры/ОПИСАНИЯ.md</w:t>
            </w:r>
            <w:r>
              <w:rPr/>
              <w:t>)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73 %, 10,4 с на описание</w:t>
            </w:r>
          </w:p>
        </w:tc>
        <w:tc>
          <w:tcPr>
            <w:tcW w:w="7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92 %, 1,1 с</w:t>
            </w:r>
          </w:p>
        </w:tc>
        <w:tc>
          <w:tcPr>
            <w:tcW w:w="17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94 %, 0,45 с, ложных «противоречит» 0</w:t>
            </w:r>
          </w:p>
        </w:tc>
      </w:tr>
      <w:tr>
        <w:trPr/>
        <w:tc>
          <w:tcPr>
            <w:tcW w:w="20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свободный вопрос заявителю: понято из 27 / отсеяно бессмысленных из 7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27 / 5, 1,7 с</w:t>
            </w:r>
          </w:p>
        </w:tc>
        <w:tc>
          <w:tcPr>
            <w:tcW w:w="7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27 / 6, 0,35 с</w:t>
            </w:r>
          </w:p>
        </w:tc>
        <w:tc>
          <w:tcPr>
            <w:tcW w:w="17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27 / 7, 0,13 с</w:t>
            </w:r>
          </w:p>
        </w:tc>
      </w:tr>
      <w:tr>
        <w:trPr/>
        <w:tc>
          <w:tcPr>
            <w:tcW w:w="20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живая реплика заявителя 112 (</w:t>
            </w:r>
            <w:r>
              <w:rPr>
                <w:rStyle w:val="Style14"/>
              </w:rPr>
              <w:t>backend/docs/замеры/ЖИВОЙ-ЗАЯВИТЕЛЬ.md</w:t>
            </w:r>
            <w:r>
              <w:rPr/>
              <w:t>)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8,3 с — непригодно</w:t>
            </w:r>
          </w:p>
        </w:tc>
        <w:tc>
          <w:tcPr>
            <w:tcW w:w="7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17 из 19 живые, 1,6 с</w:t>
            </w:r>
          </w:p>
        </w:tc>
        <w:tc>
          <w:tcPr>
            <w:tcW w:w="17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16 из 19 живые, 0,5 с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Реплики Gemma ближе к тексту сценария (6 из 19 — дословно), у Qwen — живее, но Qwen однажды добавил от себя «огонь перекинулся на второй этаж», которого в сценарии нет. Отбраковки у обеих — на вопросах не по делу: проверка реплики требует «сути ответа» там, где ответа по сценарию нет (известный недочёт проверки).</w:t>
      </w:r>
    </w:p>
    <w:p>
      <w:pPr>
        <w:pStyle w:val="Style27"/>
        <w:bidi w:val="0"/>
        <w:spacing w:before="0" w:after="283"/>
        <w:jc w:val="left"/>
        <w:rPr/>
      </w:pPr>
      <w:r>
        <w:rPr/>
        <w:t>На GPU реплики начальника и заявителя укладываются в секунды, поэтому там включается модель в разговоре (</w:t>
      </w:r>
      <w:r>
        <w:rPr>
          <w:rStyle w:val="Style14"/>
        </w:rPr>
        <w:t>chief.live_model = 1</w:t>
      </w:r>
      <w:r>
        <w:rPr/>
        <w:t xml:space="preserve">, </w:t>
      </w:r>
      <w:r>
        <w:rPr>
          <w:rStyle w:val="Style14"/>
        </w:rPr>
        <w:t>applicant.live_model = 1</w:t>
      </w:r>
      <w:r>
        <w:rPr/>
        <w:t>, раздел 3.11); на процессоре начальник спрашивает по ключевым словам, модель разбирает доклад один раз в конце, а заявитель говорит заготовленными фразами сценария.</w:t>
      </w:r>
    </w:p>
    <w:p>
      <w:pPr>
        <w:pStyle w:val="3"/>
        <w:bidi w:val="0"/>
        <w:jc w:val="left"/>
        <w:rPr/>
      </w:pPr>
      <w:r>
        <w:rPr/>
        <w:t>6.3. Требования ТЗ к производительности — измерено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Замер 28.09.2026 на release-сборке. Сервер тренажёра и PostgreSQL вместе ограничены </w:t>
      </w:r>
      <w:r>
        <w:rPr>
          <w:rStyle w:val="Style15"/>
        </w:rPr>
        <w:t>6 физическими ядрами и 32 ГБ</w:t>
      </w:r>
      <w:r>
        <w:rPr/>
        <w:t xml:space="preserve"> — как одна машина из требований ТЗ к серверу. Процессор — AMD EPYC 7532, </w:t>
      </w:r>
      <w:r>
        <w:rPr>
          <w:rStyle w:val="Style15"/>
        </w:rPr>
        <w:t>это не машина заказчика</w:t>
      </w:r>
      <w:r>
        <w:rPr/>
        <w:t xml:space="preserve">: память у него восьмиканальная, у настольного i7 — нет. Языковая модель выключена: во время занятия курсанта она нужна только для свободного вопроса заявителю (раздел 3.11), нагрузочный прогон спрашивает кнопками. Методика, сырые данные и скрипт — </w:t>
      </w:r>
      <w:r>
        <w:rPr>
          <w:rStyle w:val="Style14"/>
        </w:rPr>
        <w:t>backend/docs/замеры/НАГРУЗКА.md</w:t>
      </w:r>
      <w:r>
        <w:rPr/>
        <w:t>.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39"/>
        <w:gridCol w:w="1635"/>
        <w:gridCol w:w="2450"/>
      </w:tblGrid>
      <w:tr>
        <w:trPr>
          <w:tblHeader w:val="true"/>
        </w:trPr>
        <w:tc>
          <w:tcPr>
            <w:tcW w:w="2039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Требование ТЗ (§7)</w:t>
            </w:r>
          </w:p>
        </w:tc>
        <w:tc>
          <w:tcPr>
            <w:tcW w:w="1635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Измерено</w:t>
            </w:r>
          </w:p>
        </w:tc>
        <w:tc>
          <w:tcPr>
            <w:tcW w:w="2450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Условия</w:t>
            </w:r>
          </w:p>
        </w:tc>
      </w:tr>
      <w:tr>
        <w:trPr/>
        <w:tc>
          <w:tcPr>
            <w:tcW w:w="20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отклик интерфейса ≤ 2 с при нагрузке до 100 пользователей</w:t>
            </w:r>
          </w:p>
        </w:tc>
        <w:tc>
          <w:tcPr>
            <w:tcW w:w="16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максимум 0,69 с, p99 0,18 с; без пауз между действиями (1783 запроса/с) — максимум 0,61 с, p99 0,27 с; ошибок 0</w:t>
            </w:r>
          </w:p>
        </w:tc>
        <w:tc>
          <w:tcPr>
            <w:tcW w:w="245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80 курсантов и 20 преподавателей, 60 с, пауза 1 с между действиями</w:t>
            </w:r>
          </w:p>
        </w:tc>
      </w:tr>
      <w:tr>
        <w:trPr/>
        <w:tc>
          <w:tcPr>
            <w:tcW w:w="20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 менее 20 одновременных сессий</w:t>
            </w:r>
          </w:p>
        </w:tc>
        <w:tc>
          <w:tcPr>
            <w:tcW w:w="16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50 вызовов, начатых в одну секунду, — все дошли до разбора, по 0,62–0,64 с на вызов целиком; 80 разом — все, до 2,2 с на вызов, самый долгий запрос 0,82 с</w:t>
            </w:r>
          </w:p>
        </w:tc>
        <w:tc>
          <w:tcPr>
            <w:tcW w:w="245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вызов целиком: вход, начало, пять вопросов, правка, сохранение</w:t>
            </w:r>
          </w:p>
        </w:tc>
      </w:tr>
      <w:tr>
        <w:trPr/>
        <w:tc>
          <w:tcPr>
            <w:tcW w:w="20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сбой сети до 30 с — восстановление без потери данных</w:t>
            </w:r>
          </w:p>
        </w:tc>
        <w:tc>
          <w:tcPr>
            <w:tcW w:w="16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правки, внесённые без сети, в базе через 0,1 с после её возврата; канал событий открыт через 0,1 с; та же сессия сохраняется и разбирается</w:t>
            </w:r>
          </w:p>
        </w:tc>
        <w:tc>
          <w:tcPr>
            <w:tcW w:w="245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 xml:space="preserve">e2e-тест </w:t>
            </w:r>
            <w:r>
              <w:rPr>
                <w:rStyle w:val="Style14"/>
              </w:rPr>
              <w:t>frontend/e2e/tests/сбой-сети.spec.ts</w:t>
            </w:r>
            <w:r>
              <w:rPr/>
              <w:t>, три прогона из трёх</w:t>
            </w:r>
          </w:p>
        </w:tc>
      </w:tr>
      <w:tr>
        <w:trPr/>
        <w:tc>
          <w:tcPr>
            <w:tcW w:w="20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запись в БД ≥ 100 операций/с</w:t>
            </w:r>
          </w:p>
        </w:tc>
        <w:tc>
          <w:tcPr>
            <w:tcW w:w="16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1516 правок карточки в секунду, 3234 изменённых строки в секунду; p99 правки 41 мс</w:t>
            </w:r>
          </w:p>
        </w:tc>
        <w:tc>
          <w:tcPr>
            <w:tcW w:w="245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50 параллельных потоков, 20 с</w:t>
            </w:r>
          </w:p>
        </w:tc>
      </w:tr>
      <w:tr>
        <w:trPr/>
        <w:tc>
          <w:tcPr>
            <w:tcW w:w="20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аналитический отчёт ≤ 30 с</w:t>
            </w:r>
          </w:p>
        </w:tc>
        <w:tc>
          <w:tcPr>
            <w:tcW w:w="16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отчёт по группе — 0,56–0,71 с; отчёт по вызову (JSON, CSV) — 7–11 мс</w:t>
            </w:r>
          </w:p>
        </w:tc>
        <w:tc>
          <w:tcPr>
            <w:tcW w:w="245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5380 карточек и 5330 разборов в базе</w:t>
            </w:r>
          </w:p>
        </w:tc>
      </w:tr>
      <w:tr>
        <w:trPr/>
        <w:tc>
          <w:tcPr>
            <w:tcW w:w="20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задержка VoIP ≤ 150 мс</w:t>
            </w:r>
          </w:p>
        </w:tc>
        <w:tc>
          <w:tcPr>
            <w:tcW w:w="16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 измерялась (SIP нет)</w:t>
            </w:r>
          </w:p>
        </w:tc>
        <w:tc>
          <w:tcPr>
            <w:tcW w:w="245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это не время ответа языковой модели. Телефонного канала (SIP) нет: голос — программная эмуляция, которую заказчик признал достаточной (27.09); реплика распознаётся за 0,2–0,3 с, ответ синтезируется за 0,5–0,7 с (раздел 3.10)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Что замер нашёл и что исправлено.</w:t>
      </w:r>
      <w:r>
        <w:rPr/>
        <w:t xml:space="preserve"> Начало вызова обучало модель прогноза заново на всей истории: p99 доходил до 2,45 с — за нормативом. Теперь история читается одним запросом, модель обучается раз в минуту в фоне, p99 — 0,19 с. Журнал диспетчера считал отметки своей службы для всех карточек до выбора страницы: 135 мс на 8879 карточках и рост с базой; теперь 16 мс. Канал событий после обрыва в 30 с возвращался ещё примерно через 18 с — теперь переподключается сразу, как браузер сообщает о сети.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Чего замер не показывает.</w:t>
      </w:r>
      <w:r>
        <w:rPr/>
        <w:t xml:space="preserve"> Текст сводки по группе пишет языковая модель — это время сюда не входит (около минуты, раздел 6.4); числовой отчёт от модели не зависит. Не мерились: модель под нагрузкой, сбой сети при сотне пользователей, настольный процессор. Вопрос заявителю, заданный во время обрыва, не досылается сам: курсант повторяет его, когда сеть вернулась, — правки карточки при этом не теряются.</w:t>
      </w:r>
    </w:p>
    <w:p>
      <w:pPr>
        <w:pStyle w:val="3"/>
        <w:bidi w:val="0"/>
        <w:jc w:val="left"/>
        <w:rPr/>
      </w:pPr>
      <w:r>
        <w:rPr/>
        <w:t>6.4. Ограничения решения</w:t>
      </w:r>
    </w:p>
    <w:p>
      <w:pPr>
        <w:pStyle w:val="Style27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Голос — только со старшим бригады.</w:t>
      </w:r>
      <w:r>
        <w:rPr/>
        <w:t xml:space="preserve"> Диспетчер ДДС говорит со старшим голосом, ответы озвучиваются (раздел 3.10). Разговор с вышестоящим начальником голосом и голос заявителя 112 не сделаны: у оператора 112 вопросы заявителю выбираются из списка, ответы — текстом. Телефонии (SIP) нет — программная эмуляция в браузере. </w:t>
      </w:r>
    </w:p>
    <w:p>
      <w:pPr>
        <w:pStyle w:val="Style27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Подбор служб только по типу происшествия.</w:t>
      </w:r>
      <w:r>
        <w:rPr/>
        <w:t xml:space="preserve"> По ответу заказчика службы в боевой системе подтягиваются ещё и по району обслуживания и подчинённости объекта (школа → ДДС департамента образования, управы, округа). Справочника «адрес → службы», по словам заказчика, нет в природе; территориальных получателей тренажёр не подбирает (</w:t>
      </w:r>
      <w:r>
        <w:rPr>
          <w:rStyle w:val="Style14"/>
        </w:rPr>
        <w:t>OPEN-QUESTIONS.md</w:t>
      </w:r>
      <w:r>
        <w:rPr/>
        <w:t xml:space="preserve">, вопрос 15). </w:t>
      </w:r>
    </w:p>
    <w:p>
      <w:pPr>
        <w:pStyle w:val="Style27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Нет сообщения ДДС в 112 об ошибке в карточке.</w:t>
      </w:r>
      <w:r>
        <w:rPr/>
        <w:t xml:space="preserve"> По ответу заказчика диспетчер узнаёт об ошибке из звонка бригады и сообщает в 112 по телефону. Эталонных примеров ошибок заказчик не дал, поэтому ошибки в карточки ДДС тренажёр не подкладывает. </w:t>
      </w:r>
    </w:p>
    <w:p>
      <w:pPr>
        <w:pStyle w:val="Style27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Дообучения модели по правкам преподавателя нет</w:t>
      </w:r>
      <w:r>
        <w:rPr/>
        <w:t xml:space="preserve"> (раздел 4.6). Вердикты преподавателя по замечаниям модели (раздел 3.9) хранятся и попадают в отчёты, но на следующие ответы модели не влияют. </w:t>
      </w:r>
    </w:p>
    <w:p>
      <w:pPr>
        <w:pStyle w:val="Style27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Нейросетевой анализ текста не сверен с экспертами на выборке.</w:t>
      </w:r>
      <w:r>
        <w:rPr/>
        <w:t xml:space="preserve"> Проверен на отдельных вызовах; вид замечания модель от прогона к прогону путает. Поэтому замечания модели балл не меняют, а решение по ним за преподавателем (раздел 3.9). </w:t>
      </w:r>
    </w:p>
    <w:p>
      <w:pPr>
        <w:pStyle w:val="Style27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Какая версия классификатора эталонная</w:t>
      </w:r>
      <w:r>
        <w:rPr/>
        <w:t xml:space="preserve"> (v046_24 или v046_11), заказчик ещё не ответил. Активна v046_24; администратор может загрузить и активировать другую, разницу между версиями и затронутые учебные вызовы отдаёт API (</w:t>
      </w:r>
      <w:r>
        <w:rPr>
          <w:rStyle w:val="Style14"/>
        </w:rPr>
        <w:t>/api/classifier/versions/{a}/diff/{b}</w:t>
      </w:r>
      <w:r>
        <w:rPr/>
        <w:t xml:space="preserve">, </w:t>
      </w:r>
      <w:r>
        <w:rPr>
          <w:rStyle w:val="Style14"/>
        </w:rPr>
        <w:t>…/impact</w:t>
      </w:r>
      <w:r>
        <w:rPr/>
        <w:t xml:space="preserve">). </w:t>
      </w:r>
    </w:p>
    <w:p>
      <w:pPr>
        <w:pStyle w:val="Style27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Сводка по группе считается около минуты</w:t>
      </w:r>
      <w:r>
        <w:rPr/>
        <w:t xml:space="preserve"> — числа берёт база, но формулирует их модель на процессоре. </w:t>
      </w:r>
    </w:p>
    <w:p>
      <w:pPr>
        <w:pStyle w:val="Style27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Кнопки боевого интерфейса без действия.</w:t>
      </w:r>
      <w:r>
        <w:rPr/>
        <w:t xml:space="preserve"> Экран копирует боевую систему, и эти кнопки оставлены на своих местах, чтобы курсант учился на знакомом экране. Нажатие ничего не делает, подсказка сообщает «в тренажёре не реализовано», для экранного диктора они помечены недоступными. Это: отключение звонка, записи звонков и список SMS, подстановка номера из АОН (полоса звонка); отметки «Нет на месте / отказ от скорой» и «Нет доступа / заблокированные» (карточка 112); «просмотр» и «дополнение» в шапке карточки, отметки ЧС и ЧП (карточка ДДС); расширенный поиск по параметрам (журнал); карта там, где она не подключена к адресу. В оценку эти действия не входят. </w:t>
      </w:r>
    </w:p>
    <w:p>
      <w:pPr>
        <w:pStyle w:val="Style27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Тренажёр не подключается к боевой ПОВ-112.</w:t>
      </w:r>
      <w:r>
        <w:rPr/>
        <w:t xml:space="preserve"> Он воспроизводит её интерфейс и логику по материалам задачи; обмена данными с действующей системой нет и не предполагается. </w:t>
      </w:r>
    </w:p>
    <w:p>
      <w:pPr>
        <w:pStyle w:val="Style27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yle15"/>
        </w:rPr>
        <w:t>Часть решений принята при неполных исходных данных.</w:t>
      </w:r>
      <w:r>
        <w:rPr/>
        <w:t xml:space="preserve"> Все такие места перечислены в </w:t>
      </w:r>
      <w:r>
        <w:rPr>
          <w:rStyle w:val="Style14"/>
        </w:rPr>
        <w:t>OPEN-QUESTIONS.md</w:t>
      </w:r>
      <w:r>
        <w:rPr/>
        <w:t xml:space="preserve"> с указанием, что именно неизвестно и какое допущение сделано, — а не замаскированы. </w:t>
      </w:r>
    </w:p>
    <w:p>
      <w:pPr>
        <w:pStyle w:val="Style18"/>
        <w:bidi w:val="0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7. Сборка, установка и запуск</w:t>
      </w:r>
    </w:p>
    <w:p>
      <w:pPr>
        <w:pStyle w:val="Style27"/>
        <w:bidi w:val="0"/>
        <w:spacing w:before="0" w:after="283"/>
        <w:jc w:val="left"/>
        <w:rPr/>
      </w:pPr>
      <w:r>
        <w:rPr/>
        <w:t>Для стенда — раздел 7.7, одна команда. Разделы 7.1–7.6 — локальный запуск для разработки.</w:t>
      </w:r>
    </w:p>
    <w:p>
      <w:pPr>
        <w:pStyle w:val="3"/>
        <w:bidi w:val="0"/>
        <w:jc w:val="left"/>
        <w:rPr/>
      </w:pPr>
      <w:r>
        <w:rPr/>
        <w:t>7.1. Что должно быть на машине</w:t>
      </w:r>
    </w:p>
    <w:tbl>
      <w:tblPr>
        <w:tblW w:w="5358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91"/>
        <w:gridCol w:w="1636"/>
        <w:gridCol w:w="2431"/>
      </w:tblGrid>
      <w:tr>
        <w:trPr>
          <w:tblHeader w:val="true"/>
        </w:trPr>
        <w:tc>
          <w:tcPr>
            <w:tcW w:w="129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Компонент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Версия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Проверено на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Rust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см. примечание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1.98.1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Node.js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20.19+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20.20.0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PostgreSQL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14+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16 (в контейнере)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Docker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любая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для базы; необязателен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Нижняя граница версии Rust не проверялась: указана та, на которой решение собрано. Редакция языка — 2021.</w:t>
      </w:r>
    </w:p>
    <w:p>
      <w:pPr>
        <w:pStyle w:val="3"/>
        <w:bidi w:val="0"/>
        <w:jc w:val="left"/>
        <w:rPr/>
      </w:pPr>
      <w:r>
        <w:rPr/>
        <w:t>7.2. База данных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docker run -d --name arm112-db \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-e POSTGRES_USER=arm112 -e POSTGRES_PASSWORD=arm112 \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-e POSTGRES_DB=arm112 -p 5432:5432 postgres:16</w:t>
      </w:r>
    </w:p>
    <w:p>
      <w:pPr>
        <w:pStyle w:val="Style27"/>
        <w:bidi w:val="0"/>
        <w:spacing w:before="0" w:after="283"/>
        <w:jc w:val="left"/>
        <w:rPr/>
      </w:pPr>
      <w:r>
        <w:rPr/>
        <w:t>Схема, учебные учётные записи и выверенные учебные вызовы разворачиваются миграциями при первом запуске сервера.</w:t>
      </w:r>
    </w:p>
    <w:p>
      <w:pPr>
        <w:pStyle w:val="3"/>
        <w:bidi w:val="0"/>
        <w:jc w:val="left"/>
        <w:rPr/>
      </w:pPr>
      <w:r>
        <w:rPr/>
        <w:t>7.3. Сервер приложения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backend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cp .env.example .env          # при необходимости поправить DATABASE_URL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cargo run --release           # http://localhost:8080, накатит миграции</w:t>
      </w:r>
    </w:p>
    <w:p>
      <w:pPr>
        <w:pStyle w:val="Style27"/>
        <w:bidi w:val="0"/>
        <w:spacing w:before="0" w:after="283"/>
        <w:jc w:val="left"/>
        <w:rPr/>
      </w:pPr>
      <w:r>
        <w:rPr/>
        <w:t>Классификатор ставится отдельной командой (один раз), после чего сервер нужно перезапустить — опросные карты выводятся из классификатора при старте: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cargo run --release --bin import_classifier -- \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../task/Классификатор_происшествий_v_046_24*.xlsx "v046_24"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Описание API после запуска: </w:t>
      </w:r>
      <w:r>
        <w:rPr>
          <w:rStyle w:val="Style14"/>
        </w:rPr>
        <w:t>http://localhost:8080/api/docs</w:t>
      </w:r>
      <w:r>
        <w:rPr/>
        <w:t xml:space="preserve">. Учётные записи учебного набора (раздел 4.10): </w:t>
      </w:r>
      <w:r>
        <w:rPr>
          <w:rStyle w:val="Style14"/>
        </w:rPr>
        <w:t>admin</w:t>
      </w:r>
      <w:r>
        <w:rPr/>
        <w:t xml:space="preserve">, </w:t>
      </w:r>
      <w:r>
        <w:rPr>
          <w:rStyle w:val="Style14"/>
        </w:rPr>
        <w:t>teacher1</w:t>
      </w:r>
      <w:r>
        <w:rPr/>
        <w:t xml:space="preserve">, </w:t>
      </w:r>
      <w:r>
        <w:rPr>
          <w:rStyle w:val="Style14"/>
        </w:rPr>
        <w:t>op01</w:t>
      </w:r>
      <w:r>
        <w:rPr/>
        <w:t>…</w:t>
      </w:r>
      <w:r>
        <w:rPr>
          <w:rStyle w:val="Style14"/>
        </w:rPr>
        <w:t>op10</w:t>
      </w:r>
      <w:r>
        <w:rPr/>
        <w:t xml:space="preserve"> (операторы 112), </w:t>
      </w:r>
      <w:r>
        <w:rPr>
          <w:rStyle w:val="Style14"/>
        </w:rPr>
        <w:t>dds01</w:t>
      </w:r>
      <w:r>
        <w:rPr/>
        <w:t>…</w:t>
      </w:r>
      <w:r>
        <w:rPr>
          <w:rStyle w:val="Style14"/>
        </w:rPr>
        <w:t>dds10</w:t>
      </w:r>
      <w:r>
        <w:rPr/>
        <w:t xml:space="preserve"> (диспетчеры ДДС разных служб), пароль у всех </w:t>
      </w:r>
      <w:r>
        <w:rPr>
          <w:rStyle w:val="Style14"/>
        </w:rPr>
        <w:t>arm112</w:t>
      </w:r>
      <w:r>
        <w:rPr/>
        <w:t>.</w:t>
      </w:r>
    </w:p>
    <w:p>
      <w:pPr>
        <w:pStyle w:val="3"/>
        <w:bidi w:val="0"/>
        <w:jc w:val="left"/>
        <w:rPr/>
      </w:pPr>
      <w:r>
        <w:rPr/>
        <w:t>7.4. Веб-клиент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frontend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npm run install:all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npm run build                 # сборка в apps/react/dist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npm run dev                   # разработка, http://localhost:5173</w:t>
      </w:r>
    </w:p>
    <w:p>
      <w:pPr>
        <w:pStyle w:val="Style27"/>
        <w:bidi w:val="0"/>
        <w:spacing w:before="0" w:after="283"/>
        <w:jc w:val="left"/>
        <w:rPr/>
      </w:pPr>
      <w:r>
        <w:rPr/>
        <w:t>Собранный клиент — статические файлы, отдаётся любым веб-сервером.</w:t>
      </w:r>
    </w:p>
    <w:p>
      <w:pPr>
        <w:pStyle w:val="3"/>
        <w:bidi w:val="0"/>
        <w:jc w:val="left"/>
        <w:rPr/>
      </w:pPr>
      <w:r>
        <w:rPr/>
        <w:t>7.5. Сервер модели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Подробная процедура, включая наложение патчей MTP и переквантование весов, — </w:t>
      </w:r>
      <w:r>
        <w:rPr>
          <w:rStyle w:val="Style14"/>
        </w:rPr>
        <w:t>backend/docs/MODEL-SERVER.md</w:t>
      </w:r>
      <w:r>
        <w:rPr/>
        <w:t>. Кратко: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llama-server -m GigaChat3.1-10B-A1.8B-q4_K_M.gguf \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--host 127.0.0.1 --port 8090 -t 6 -c 8192 \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--spec-type draft-mtp --spec-draft-n-max 1</w:t>
      </w:r>
    </w:p>
    <w:p>
      <w:pPr>
        <w:pStyle w:val="Style27"/>
        <w:bidi w:val="0"/>
        <w:spacing w:before="0" w:after="283"/>
        <w:jc w:val="left"/>
        <w:rPr/>
      </w:pPr>
      <w:r>
        <w:rPr/>
        <w:t>Сервер приложения подключается к нему переменными окружения: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ML_PROVIDER=http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ML_BASE_URL=http://127.0.0.1:8090</w:t>
      </w:r>
    </w:p>
    <w:p>
      <w:pPr>
        <w:pStyle w:val="Style27"/>
        <w:bidi w:val="0"/>
        <w:spacing w:before="0" w:after="283"/>
        <w:jc w:val="left"/>
        <w:rPr/>
      </w:pPr>
      <w:r>
        <w:rPr/>
        <w:t>Без них сервер работает на заглушке: журнал, карточки, классификация, занятия, оценка, разбор ДДС, прогноз и рекомендации полностью функциональны; нет только подготовки и правки учебных вызовов моделью, словесной сводки по группе и нейросетевого анализа текста (он помечается «модель недоступна»).</w:t>
      </w:r>
    </w:p>
    <w:p>
      <w:pPr>
        <w:pStyle w:val="3"/>
        <w:bidi w:val="0"/>
        <w:jc w:val="left"/>
        <w:rPr/>
      </w:pPr>
      <w:r>
        <w:rPr/>
        <w:t>7.5а. Сервер голоса</w:t>
      </w:r>
    </w:p>
    <w:p>
      <w:pPr>
        <w:pStyle w:val="Style27"/>
        <w:bidi w:val="0"/>
        <w:spacing w:before="0" w:after="283"/>
        <w:jc w:val="left"/>
        <w:rPr/>
      </w:pPr>
      <w:r>
        <w:rPr/>
        <w:t>Необязателен: без него разговор со старшим бригады идёт текстом.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python3 -m venv .venv-voice &amp;&amp; .venv-voice/bin/pip install -r voice/requirements.txt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# веса: istupakov/gigaam-v3-onnx (файлы v3_e2e_rnnt*) и TeraSpace/TeraTTSv2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# в каталог /путь/к/голосу — см. deploy/README.md, шаг 3а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voice &amp;&amp; VOICE_MODELS_DIR=/путь/к/голосу VOICE_THREADS=4 \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../.venv-voice/bin/uvicorn server:app --host 127.0.0.1 --port 8091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Сервер приложения запускать с </w:t>
      </w:r>
      <w:r>
        <w:rPr>
          <w:rStyle w:val="Style14"/>
        </w:rPr>
        <w:t>VOICE_BASE_URL=http://127.0.0.1:8091</w:t>
      </w:r>
      <w:r>
        <w:rPr/>
        <w:t xml:space="preserve">. Замер скорости — </w:t>
      </w:r>
      <w:r>
        <w:rPr>
          <w:rStyle w:val="Style14"/>
        </w:rPr>
        <w:t>voice/bench.py</w:t>
      </w:r>
      <w:r>
        <w:rPr/>
        <w:t>.</w:t>
      </w:r>
    </w:p>
    <w:p>
      <w:pPr>
        <w:pStyle w:val="3"/>
        <w:bidi w:val="0"/>
        <w:jc w:val="left"/>
        <w:rPr/>
      </w:pPr>
      <w:r>
        <w:rPr/>
        <w:t>7.5б. Сервер сверки описания</w:t>
      </w:r>
    </w:p>
    <w:p>
      <w:pPr>
        <w:pStyle w:val="Style27"/>
        <w:bidi w:val="0"/>
        <w:spacing w:before="0" w:after="283"/>
        <w:jc w:val="left"/>
        <w:rPr/>
      </w:pPr>
      <w:r>
        <w:rPr/>
        <w:t>Необязателен: без него описание курсанта сверяет языковая модель.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python3 -m venv .venv-nli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.venv-nli/bin/pip install torch --index-url https://download.pytorch.org/whl/cpu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.venv-nli/bin/pip install -r nli/requirements.txt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# чекпоинт: AlexWortega/openjev, подкаталог qwen3.5-2b-nli-v5 — deploy/README.md, шаг 3а'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nli &amp;&amp; NLI_MODEL_DIR=/путь/к/qwen3.5-2b-nli-v5 NLI_THREADS=6 \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../.venv-nli/bin/uvicorn server:app --host 127.0.0.1 --port 8093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Сервер приложения запускать с </w:t>
      </w:r>
      <w:r>
        <w:rPr>
          <w:rStyle w:val="Style14"/>
        </w:rPr>
        <w:t>NLI_BASE_URL=http://127.0.0.1:8093</w:t>
      </w:r>
      <w:r>
        <w:rPr/>
        <w:t xml:space="preserve">. Замер скорости — </w:t>
      </w:r>
      <w:r>
        <w:rPr>
          <w:rStyle w:val="Style14"/>
        </w:rPr>
        <w:t>nli/bench.py</w:t>
      </w:r>
      <w:r>
        <w:rPr/>
        <w:t xml:space="preserve">, точности — </w:t>
      </w:r>
      <w:r>
        <w:rPr>
          <w:rStyle w:val="Style14"/>
        </w:rPr>
        <w:t>backend/docs/замеры/ОПИСАНИЯ.md</w:t>
      </w:r>
      <w:r>
        <w:rPr/>
        <w:t>.</w:t>
      </w:r>
    </w:p>
    <w:p>
      <w:pPr>
        <w:pStyle w:val="3"/>
        <w:bidi w:val="0"/>
        <w:jc w:val="left"/>
        <w:rPr/>
      </w:pPr>
      <w:r>
        <w:rPr/>
        <w:t>7.6. Проверки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backend &amp;&amp; cargo test            # 400 проверок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frontend/e2e &amp;&amp; npx playwright install chromium   # один раз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frontend &amp;&amp; npm test             # 102 сценария в браузере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/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# Анализ текста настоящей моделью: нужен поднятый сервер модели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cd backend &amp;&amp; cargo test --test text_analysis -- --ignored --nocapture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Проверки работают на </w:t>
      </w:r>
      <w:r>
        <w:rPr>
          <w:rStyle w:val="Style15"/>
        </w:rPr>
        <w:t>отдельной базе</w:t>
      </w:r>
      <w:r>
        <w:rPr/>
        <w:t xml:space="preserve"> (</w:t>
      </w:r>
      <w:r>
        <w:rPr>
          <w:rStyle w:val="Style14"/>
        </w:rPr>
        <w:t>TEST_DATABASE_URL</w:t>
      </w:r>
      <w:r>
        <w:rPr/>
        <w:t xml:space="preserve"> в </w:t>
      </w:r>
      <w:r>
        <w:rPr>
          <w:rStyle w:val="Style14"/>
        </w:rPr>
        <w:t>backend/.env</w:t>
      </w:r>
      <w:r>
        <w:rPr/>
        <w:t xml:space="preserve">), а браузерный прогон поднимает свой сервер и клиент на своих портах — рабочий стенд они не трогают. Подготовка тестовой базы — </w:t>
      </w:r>
      <w:r>
        <w:rPr>
          <w:rStyle w:val="Style14"/>
        </w:rPr>
        <w:t>CONTRIBUTING.md</w:t>
      </w:r>
      <w:r>
        <w:rPr/>
        <w:t>.</w:t>
      </w:r>
    </w:p>
    <w:p>
      <w:pPr>
        <w:pStyle w:val="3"/>
        <w:bidi w:val="0"/>
        <w:jc w:val="left"/>
        <w:rPr/>
      </w:pPr>
      <w:r>
        <w:rPr/>
        <w:t>7.7. Развёртывание стенда</w:t>
      </w:r>
    </w:p>
    <w:p>
      <w:pPr>
        <w:pStyle w:val="Style27"/>
        <w:bidi w:val="0"/>
        <w:spacing w:before="0" w:after="283"/>
        <w:jc w:val="left"/>
        <w:rPr/>
      </w:pPr>
      <w:r>
        <w:rPr/>
        <w:t>Весь тренажёр поднимается на чистой ВМ одной командой через docker compose: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deploy/up.sh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871"/>
        <w:gridCol w:w="3914"/>
        <w:gridCol w:w="1339"/>
      </w:tblGrid>
      <w:tr>
        <w:trPr>
          <w:tblHeader w:val="true"/>
        </w:trPr>
        <w:tc>
          <w:tcPr>
            <w:tcW w:w="87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Сервис</w:t>
            </w:r>
          </w:p>
        </w:tc>
        <w:tc>
          <w:tcPr>
            <w:tcW w:w="3914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Что это</w:t>
            </w:r>
          </w:p>
        </w:tc>
        <w:tc>
          <w:tcPr>
            <w:tcW w:w="1339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Наружу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web</w:t>
            </w:r>
          </w:p>
        </w:tc>
        <w:tc>
          <w:tcPr>
            <w:tcW w:w="391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 xml:space="preserve">nginx: собранный клиент, прокси </w:t>
            </w:r>
            <w:r>
              <w:rPr>
                <w:rStyle w:val="Style14"/>
              </w:rPr>
              <w:t>/api</w:t>
            </w:r>
            <w:r>
              <w:rPr/>
              <w:t xml:space="preserve"> и </w:t>
            </w:r>
            <w:r>
              <w:rPr>
                <w:rStyle w:val="Style14"/>
              </w:rPr>
              <w:t>/ws</w:t>
            </w:r>
            <w:r>
              <w:rPr/>
              <w:t xml:space="preserve"> на сервер</w:t>
            </w:r>
          </w:p>
        </w:tc>
        <w:tc>
          <w:tcPr>
            <w:tcW w:w="13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один порт (80)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backend</w:t>
            </w:r>
          </w:p>
        </w:tc>
        <w:tc>
          <w:tcPr>
            <w:tcW w:w="391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сервер тренажёра, release-сборка; ежесуточная копия базы</w:t>
            </w:r>
          </w:p>
        </w:tc>
        <w:tc>
          <w:tcPr>
            <w:tcW w:w="13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нет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db</w:t>
            </w:r>
          </w:p>
        </w:tc>
        <w:tc>
          <w:tcPr>
            <w:tcW w:w="391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PostgreSQL 16</w:t>
            </w:r>
          </w:p>
        </w:tc>
        <w:tc>
          <w:tcPr>
            <w:tcW w:w="13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нет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model</w:t>
            </w:r>
          </w:p>
        </w:tc>
        <w:tc>
          <w:tcPr>
            <w:tcW w:w="391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llama.cpp с патчем MTP и весами GigaChat</w:t>
            </w:r>
          </w:p>
        </w:tc>
        <w:tc>
          <w:tcPr>
            <w:tcW w:w="13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нет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 xml:space="preserve">При первом запуске скрипт создаёт </w:t>
      </w:r>
      <w:r>
        <w:rPr>
          <w:rStyle w:val="Style14"/>
        </w:rPr>
        <w:t>deploy/.env</w:t>
      </w:r>
      <w:r>
        <w:rPr/>
        <w:t xml:space="preserve"> со случайными паролем базы и ключом подписи токенов, сервер сам накатывает миграции и импортирует классификатор. Модель включается, только если найден файл весов; без него стенд работает на заглушке (раздел 7.5). Проверка стенда — </w:t>
      </w:r>
      <w:r>
        <w:rPr>
          <w:rStyle w:val="Style14"/>
        </w:rPr>
        <w:t>deploy/check.sh</w:t>
      </w:r>
      <w:r>
        <w:rPr/>
        <w:t>, ничего не меняет.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Требования к ВМ: 6 ядер x86-64, 32 ГБ памяти с моделью (16 ГБ без неё), 40 ГБ диска, Ubuntu 22.04 или 24.04, видеокарта не нужна. Подробно — </w:t>
      </w:r>
      <w:r>
        <w:rPr>
          <w:rStyle w:val="Style14"/>
        </w:rPr>
        <w:t>deploy/README.md</w:t>
      </w:r>
      <w:r>
        <w:rPr/>
        <w:t>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8. Перечень использованных библиотек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Полные версии зафиксированы в </w:t>
      </w:r>
      <w:r>
        <w:rPr>
          <w:rStyle w:val="Style14"/>
        </w:rPr>
        <w:t>backend/Cargo.lock</w:t>
      </w:r>
      <w:r>
        <w:rPr/>
        <w:t xml:space="preserve"> и </w:t>
      </w:r>
      <w:r>
        <w:rPr>
          <w:rStyle w:val="Style14"/>
        </w:rPr>
        <w:t>frontend/apps/react/package-lock.json</w:t>
      </w:r>
      <w:r>
        <w:rPr/>
        <w:t>.</w:t>
      </w:r>
    </w:p>
    <w:p>
      <w:pPr>
        <w:pStyle w:val="3"/>
        <w:bidi w:val="0"/>
        <w:jc w:val="left"/>
        <w:rPr/>
      </w:pPr>
      <w:r>
        <w:rPr/>
        <w:t>8.1. Сервер — прямые зависимости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811"/>
        <w:gridCol w:w="989"/>
        <w:gridCol w:w="1213"/>
        <w:gridCol w:w="2111"/>
      </w:tblGrid>
      <w:tr>
        <w:trPr>
          <w:tblHeader w:val="true"/>
        </w:trPr>
        <w:tc>
          <w:tcPr>
            <w:tcW w:w="181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Библиотека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Версия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Лицензия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Назначение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tokio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1.53.1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асинхронная среда выполнения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axum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0.8.9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HTTP-сервер и маршрутизация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tower, tower-http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0.5.3, 0.6.11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промежуточные слои, статика, CORS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sqlx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0.8.6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доступ к PostgreSQL, миграции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serde, serde_json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1.0.229, 1.0.151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сериализация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argon2, password-hash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0.6.0, 0.6.1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хранение паролей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jsonwebtoken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11.1.0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токены доступа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reqwest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0.12.28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обращение к серверу модели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tokio-tungstenite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0.29.0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канал событий WebSocket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utoipa, utoipa-swagger-ui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5.5.0, 9.0.2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схема OpenAPI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calamine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0.36.1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чтение файлов классификатора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chrono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0.4.45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время и нормативы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uuid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1.26.1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Apache-2.0 / MIT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идентификаторы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tracing, tracing-subscriber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0.1.44, 0.3.23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журналирование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anyhow, thiserror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1.0.104, 2.0.20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обработка ошибок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rand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0.10.3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генерация значений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async-trait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0.1.92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трейты адаптеров моделей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dotenvy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0.15.7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чтение настроек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futures-util, http-body-util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0.3.34, 0.1.5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вспомогательные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 xml:space="preserve">Полный граф — </w:t>
      </w:r>
      <w:r>
        <w:rPr>
          <w:rStyle w:val="Style15"/>
        </w:rPr>
        <w:t>344 пакета</w:t>
      </w:r>
      <w:r>
        <w:rPr/>
        <w:t xml:space="preserve">. Распределение лицензий: MIT и/или Apache-2.0 — 280, Unicode-3.0 — 18, остальные (BSD, ISC, Zlib, Unlicense, CDLA-Permissive) — 46. </w:t>
      </w:r>
      <w:r>
        <w:rPr>
          <w:rStyle w:val="Style15"/>
        </w:rPr>
        <w:t>Копилефт-лицензий, обязывающих раскрывать исходный код, в графе нет.</w:t>
      </w:r>
    </w:p>
    <w:p>
      <w:pPr>
        <w:pStyle w:val="3"/>
        <w:bidi w:val="0"/>
        <w:jc w:val="left"/>
        <w:rPr/>
      </w:pPr>
      <w:r>
        <w:rPr/>
        <w:t>8.2. Клиент — прямые зависимости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74"/>
        <w:gridCol w:w="1008"/>
        <w:gridCol w:w="1162"/>
        <w:gridCol w:w="1880"/>
      </w:tblGrid>
      <w:tr>
        <w:trPr>
          <w:tblHeader w:val="true"/>
        </w:trPr>
        <w:tc>
          <w:tcPr>
            <w:tcW w:w="2074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Библиотека</w:t>
            </w:r>
          </w:p>
        </w:tc>
        <w:tc>
          <w:tcPr>
            <w:tcW w:w="1008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Версия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Лицензия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Назначение</w:t>
            </w:r>
          </w:p>
        </w:tc>
      </w:tr>
      <w:tr>
        <w:trPr/>
        <w:tc>
          <w:tcPr>
            <w:tcW w:w="207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react, react-dom</w:t>
            </w:r>
          </w:p>
        </w:tc>
        <w:tc>
          <w:tcPr>
            <w:tcW w:w="100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19.3.0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интерфейс</w:t>
            </w:r>
          </w:p>
        </w:tc>
      </w:tr>
      <w:tr>
        <w:trPr/>
        <w:tc>
          <w:tcPr>
            <w:tcW w:w="207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react-router-dom</w:t>
            </w:r>
          </w:p>
        </w:tc>
        <w:tc>
          <w:tcPr>
            <w:tcW w:w="100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7.18.4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маршрутизация</w:t>
            </w:r>
          </w:p>
        </w:tc>
      </w:tr>
      <w:tr>
        <w:trPr/>
        <w:tc>
          <w:tcPr>
            <w:tcW w:w="207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zustand</w:t>
            </w:r>
          </w:p>
        </w:tc>
        <w:tc>
          <w:tcPr>
            <w:tcW w:w="100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5.0.15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состояние</w:t>
            </w:r>
          </w:p>
        </w:tc>
      </w:tr>
      <w:tr>
        <w:trPr/>
        <w:tc>
          <w:tcPr>
            <w:tcW w:w="207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vite, @vitejs/plugin-react</w:t>
            </w:r>
          </w:p>
        </w:tc>
        <w:tc>
          <w:tcPr>
            <w:tcW w:w="100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8.3.0, 6.1.1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сборка</w:t>
            </w:r>
          </w:p>
        </w:tc>
      </w:tr>
      <w:tr>
        <w:trPr/>
        <w:tc>
          <w:tcPr>
            <w:tcW w:w="207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sass</w:t>
            </w:r>
          </w:p>
        </w:tc>
        <w:tc>
          <w:tcPr>
            <w:tcW w:w="100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1.104.1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стили</w:t>
            </w:r>
          </w:p>
        </w:tc>
      </w:tr>
      <w:tr>
        <w:trPr/>
        <w:tc>
          <w:tcPr>
            <w:tcW w:w="207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typescript</w:t>
            </w:r>
          </w:p>
        </w:tc>
        <w:tc>
          <w:tcPr>
            <w:tcW w:w="100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6.0.3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Apache-2.0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типизация</w:t>
            </w:r>
          </w:p>
        </w:tc>
      </w:tr>
      <w:tr>
        <w:trPr/>
        <w:tc>
          <w:tcPr>
            <w:tcW w:w="207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oxlint</w:t>
            </w:r>
          </w:p>
        </w:tc>
        <w:tc>
          <w:tcPr>
            <w:tcW w:w="100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1.83.0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статический анализ</w:t>
            </w:r>
          </w:p>
        </w:tc>
      </w:tr>
      <w:tr>
        <w:trPr/>
        <w:tc>
          <w:tcPr>
            <w:tcW w:w="207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@types/*</w:t>
            </w:r>
          </w:p>
        </w:tc>
        <w:tc>
          <w:tcPr>
            <w:tcW w:w="100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описания типов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Диаграммы аналитики нарисованы средствами SVG — сторонней библиотеки для графиков в поставке нет.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В дереве сборки присутствует </w:t>
      </w:r>
      <w:r>
        <w:rPr>
          <w:rStyle w:val="Style14"/>
        </w:rPr>
        <w:t>lightningcss</w:t>
      </w:r>
      <w:r>
        <w:rPr/>
        <w:t xml:space="preserve"> 1.33.0 под </w:t>
      </w:r>
      <w:r>
        <w:rPr>
          <w:rStyle w:val="Style15"/>
        </w:rPr>
        <w:t>MPL-2.0</w:t>
      </w:r>
      <w:r>
        <w:rPr/>
        <w:t xml:space="preserve"> (преобразователь CSS внутри Vite). Это инструмент сборки: в поставляемый клиент его код не попадает, изменения в него не вносились, поэтому требования MPL о раскрытии изменённых файлов не возникают.</w:t>
      </w:r>
    </w:p>
    <w:p>
      <w:pPr>
        <w:pStyle w:val="3"/>
        <w:bidi w:val="0"/>
        <w:jc w:val="left"/>
        <w:rPr/>
      </w:pPr>
      <w:r>
        <w:rPr/>
        <w:t>8.3. Проверки (в поставку не входят)</w:t>
      </w:r>
    </w:p>
    <w:p>
      <w:pPr>
        <w:pStyle w:val="Style27"/>
        <w:bidi w:val="0"/>
        <w:spacing w:before="0" w:after="283"/>
        <w:jc w:val="left"/>
        <w:rPr/>
      </w:pPr>
      <w:r>
        <w:rPr/>
        <w:t>Playwright (Apache-2.0) — сценарии в браузере.</w:t>
      </w:r>
    </w:p>
    <w:p>
      <w:pPr>
        <w:pStyle w:val="3"/>
        <w:bidi w:val="0"/>
        <w:jc w:val="left"/>
        <w:rPr/>
      </w:pPr>
      <w:r>
        <w:rPr/>
        <w:t>8.4. Модель и развёртывание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81"/>
        <w:gridCol w:w="2943"/>
      </w:tblGrid>
      <w:tr>
        <w:trPr>
          <w:tblHeader w:val="true"/>
        </w:trPr>
        <w:tc>
          <w:tcPr>
            <w:tcW w:w="318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Компонент</w:t>
            </w:r>
          </w:p>
        </w:tc>
        <w:tc>
          <w:tcPr>
            <w:tcW w:w="2943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Лицензия</w:t>
            </w:r>
          </w:p>
        </w:tc>
      </w:tr>
      <w:tr>
        <w:trPr/>
        <w:tc>
          <w:tcPr>
            <w:tcW w:w="31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GigaChat 3.1 10B-A1.8B</w:t>
            </w:r>
          </w:p>
        </w:tc>
        <w:tc>
          <w:tcPr>
            <w:tcW w:w="294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</w:tr>
      <w:tr>
        <w:trPr/>
        <w:tc>
          <w:tcPr>
            <w:tcW w:w="31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llama.cpp</w:t>
            </w:r>
          </w:p>
        </w:tc>
        <w:tc>
          <w:tcPr>
            <w:tcW w:w="294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</w:tr>
      <w:tr>
        <w:trPr/>
        <w:tc>
          <w:tcPr>
            <w:tcW w:w="31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 xml:space="preserve">GigaAM v3 (распознавание речи, ONNX </w:t>
            </w:r>
            <w:r>
              <w:rPr>
                <w:rStyle w:val="Style14"/>
              </w:rPr>
              <w:t>istupakov/gigaam-v3-onnx</w:t>
            </w:r>
            <w:r>
              <w:rPr/>
              <w:t>)</w:t>
            </w:r>
          </w:p>
        </w:tc>
        <w:tc>
          <w:tcPr>
            <w:tcW w:w="294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</w:tr>
      <w:tr>
        <w:trPr/>
        <w:tc>
          <w:tcPr>
            <w:tcW w:w="31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onnx-asr, onnxruntime</w:t>
            </w:r>
          </w:p>
        </w:tc>
        <w:tc>
          <w:tcPr>
            <w:tcW w:w="294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</w:tr>
      <w:tr>
        <w:trPr/>
        <w:tc>
          <w:tcPr>
            <w:tcW w:w="31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TeraTTSv2 (синтез речи)</w:t>
            </w:r>
          </w:p>
        </w:tc>
        <w:tc>
          <w:tcPr>
            <w:tcW w:w="294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 карточке модели не указана; модуль ударений (RUAccent) — MIT</w:t>
            </w:r>
          </w:p>
        </w:tc>
      </w:tr>
      <w:tr>
        <w:trPr/>
        <w:tc>
          <w:tcPr>
            <w:tcW w:w="31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FastAPI, uvicorn (серверы голоса и сверки)</w:t>
            </w:r>
          </w:p>
        </w:tc>
        <w:tc>
          <w:tcPr>
            <w:tcW w:w="294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MIT, BSD-3-Clause</w:t>
            </w:r>
          </w:p>
        </w:tc>
      </w:tr>
      <w:tr>
        <w:trPr/>
        <w:tc>
          <w:tcPr>
            <w:tcW w:w="31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 xml:space="preserve">OpenJEV (кросс-энкодер сверки описания, </w:t>
            </w:r>
            <w:r>
              <w:rPr>
                <w:rStyle w:val="Style14"/>
              </w:rPr>
              <w:t>AlexWortega/openjev</w:t>
            </w:r>
            <w:r>
              <w:rPr/>
              <w:t>)</w:t>
            </w:r>
          </w:p>
        </w:tc>
        <w:tc>
          <w:tcPr>
            <w:tcW w:w="294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(в карточке модели)</w:t>
            </w:r>
          </w:p>
        </w:tc>
      </w:tr>
      <w:tr>
        <w:trPr/>
        <w:tc>
          <w:tcPr>
            <w:tcW w:w="31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PyTorch, transformers (сервер сверки)</w:t>
            </w:r>
          </w:p>
        </w:tc>
        <w:tc>
          <w:tcPr>
            <w:tcW w:w="294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BSD-3-Clause, Apache 2.0</w:t>
            </w:r>
          </w:p>
        </w:tc>
      </w:tr>
      <w:tr>
        <w:trPr/>
        <w:tc>
          <w:tcPr>
            <w:tcW w:w="31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PostgreSQL</w:t>
            </w:r>
          </w:p>
        </w:tc>
        <w:tc>
          <w:tcPr>
            <w:tcW w:w="294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PostgreSQL License</w:t>
            </w:r>
          </w:p>
        </w:tc>
      </w:tr>
      <w:tr>
        <w:trPr/>
        <w:tc>
          <w:tcPr>
            <w:tcW w:w="31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nginx</w:t>
            </w:r>
          </w:p>
        </w:tc>
        <w:tc>
          <w:tcPr>
            <w:tcW w:w="294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BSD-2-Clause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Лицензия MIT у весов модели существенна: она разрешает коммерческое использование, в отличие от распространённых среди русскоязычных моделей лицензий с оговоркой NonCommercial, неприменимых для государственного заказчика.</w:t>
      </w:r>
    </w:p>
    <w:p>
      <w:pPr>
        <w:pStyle w:val="Style27"/>
        <w:bidi w:val="0"/>
        <w:spacing w:before="0" w:after="283"/>
        <w:jc w:val="left"/>
        <w:rPr/>
      </w:pPr>
      <w:r>
        <w:rPr/>
        <w:t>Два патча к llama.cpp (</w:t>
      </w:r>
      <w:r>
        <w:rPr>
          <w:rStyle w:val="Style14"/>
        </w:rPr>
        <w:t>backend/docs/mtp-1-converter.patch</w:t>
      </w:r>
      <w:r>
        <w:rPr/>
        <w:t xml:space="preserve">, </w:t>
      </w:r>
      <w:r>
        <w:rPr>
          <w:rStyle w:val="Style14"/>
        </w:rPr>
        <w:t>mtp-2-runtime.patch</w:t>
      </w:r>
      <w:r>
        <w:rPr/>
        <w:t>) написаны в рамках этой работы и распространяются на условиях лицензии llama.cpp.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9. Состав документации репозитория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435"/>
        <w:gridCol w:w="3689"/>
      </w:tblGrid>
      <w:tr>
        <w:trPr>
          <w:tblHeader w:val="true"/>
        </w:trPr>
        <w:tc>
          <w:tcPr>
            <w:tcW w:w="2435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Файл</w:t>
            </w:r>
          </w:p>
        </w:tc>
        <w:tc>
          <w:tcPr>
            <w:tcW w:w="3689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О чём</w:t>
            </w:r>
          </w:p>
        </w:tc>
      </w:tr>
      <w:tr>
        <w:trPr/>
        <w:tc>
          <w:tcPr>
            <w:tcW w:w="24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README.md</w:t>
            </w:r>
          </w:p>
        </w:tc>
        <w:tc>
          <w:tcPr>
            <w:tcW w:w="36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обзор, быстрый старт</w:t>
            </w:r>
          </w:p>
        </w:tc>
      </w:tr>
      <w:tr>
        <w:trPr/>
        <w:tc>
          <w:tcPr>
            <w:tcW w:w="24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deploy/README.md</w:t>
            </w:r>
          </w:p>
        </w:tc>
        <w:tc>
          <w:tcPr>
            <w:tcW w:w="36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развёртывание стенда на ВМ, эксплуатация</w:t>
            </w:r>
          </w:p>
        </w:tc>
      </w:tr>
      <w:tr>
        <w:trPr/>
        <w:tc>
          <w:tcPr>
            <w:tcW w:w="24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BACKEND.md</w:t>
            </w:r>
          </w:p>
        </w:tc>
        <w:tc>
          <w:tcPr>
            <w:tcW w:w="36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схема базы, контракт API, домен</w:t>
            </w:r>
          </w:p>
        </w:tc>
      </w:tr>
      <w:tr>
        <w:trPr/>
        <w:tc>
          <w:tcPr>
            <w:tcW w:w="24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INTEGRATION.md</w:t>
            </w:r>
          </w:p>
        </w:tc>
        <w:tc>
          <w:tcPr>
            <w:tcW w:w="36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встраивание в стороннюю систему</w:t>
            </w:r>
          </w:p>
        </w:tc>
      </w:tr>
      <w:tr>
        <w:trPr/>
        <w:tc>
          <w:tcPr>
            <w:tcW w:w="24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PROVENANCE.md</w:t>
            </w:r>
          </w:p>
        </w:tc>
        <w:tc>
          <w:tcPr>
            <w:tcW w:w="36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происхождение каждого набора данных и наши допущения</w:t>
            </w:r>
          </w:p>
        </w:tc>
      </w:tr>
      <w:tr>
        <w:trPr/>
        <w:tc>
          <w:tcPr>
            <w:tcW w:w="24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OPEN-QUESTIONS.md</w:t>
            </w:r>
          </w:p>
        </w:tc>
        <w:tc>
          <w:tcPr>
            <w:tcW w:w="36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вопросы к заказчику и принятые допущения</w:t>
            </w:r>
          </w:p>
        </w:tc>
      </w:tr>
      <w:tr>
        <w:trPr/>
        <w:tc>
          <w:tcPr>
            <w:tcW w:w="24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CHAT-FINDINGS.md</w:t>
            </w:r>
          </w:p>
        </w:tc>
        <w:tc>
          <w:tcPr>
            <w:tcW w:w="36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что уточнено в чате задачи и как это отражено в решении</w:t>
            </w:r>
          </w:p>
        </w:tc>
      </w:tr>
      <w:tr>
        <w:trPr/>
        <w:tc>
          <w:tcPr>
            <w:tcW w:w="24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CONTRIBUTING.md</w:t>
            </w:r>
          </w:p>
        </w:tc>
        <w:tc>
          <w:tcPr>
            <w:tcW w:w="36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правила работы с кодом, тестовая база</w:t>
            </w:r>
          </w:p>
        </w:tc>
      </w:tr>
      <w:tr>
        <w:trPr/>
        <w:tc>
          <w:tcPr>
            <w:tcW w:w="24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backend/docs/MODEL-SERVER.md</w:t>
            </w:r>
          </w:p>
        </w:tc>
        <w:tc>
          <w:tcPr>
            <w:tcW w:w="36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сборка и запуск сервера модели, замеры</w:t>
            </w:r>
          </w:p>
        </w:tc>
      </w:tr>
      <w:tr>
        <w:trPr/>
        <w:tc>
          <w:tcPr>
            <w:tcW w:w="24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frontend/README.md</w:t>
            </w:r>
          </w:p>
        </w:tc>
        <w:tc>
          <w:tcPr>
            <w:tcW w:w="36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архитектура клиента</w:t>
            </w:r>
          </w:p>
        </w:tc>
      </w:tr>
      <w:tr>
        <w:trPr/>
        <w:tc>
          <w:tcPr>
            <w:tcW w:w="24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frontend/SCENARIOS.md</w:t>
            </w:r>
          </w:p>
        </w:tc>
        <w:tc>
          <w:tcPr>
            <w:tcW w:w="36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сопоставление с экранами боевой системы</w:t>
            </w:r>
          </w:p>
        </w:tc>
      </w:tr>
      <w:tr>
        <w:trPr/>
        <w:tc>
          <w:tcPr>
            <w:tcW w:w="24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frontend/DEFECTS.md</w:t>
            </w:r>
          </w:p>
        </w:tc>
        <w:tc>
          <w:tcPr>
            <w:tcW w:w="36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найденные проверками дефекты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</w:r>
    </w:p>
    <w:sectPr>
      <w:type w:val="nextPage"/>
      <w:pgSz w:w="11906" w:h="16838"/>
      <w:pgMar w:left="1020" w:right="1020" w:gutter="0" w:header="0" w:top="1134" w:footer="0" w:bottom="1134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erif">
    <w:altName w:val="Times New Roman"/>
    <w:charset w:val="01"/>
    <w:family w:val="auto"/>
    <w:pitch w:val="default"/>
  </w:font>
  <w:font w:name="Liberation Sans Unicode MS">
    <w:charset w:val="01"/>
    <w:family w:val="auto"/>
    <w:pitch w:val="variable"/>
  </w:font>
  <w:font w:name="Liberation Mono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/>
    </w:pPr>
    <w:rPr>
      <w:rFonts w:ascii="Liberation Serif;Georgia;serif" w:hAnsi="Liberation Serif;Georgia;serif" w:eastAsia="Liberation Serif;Georgia;serif" w:cs="Liberation Serif;Georgia;serif"/>
      <w:color w:val="auto"/>
      <w:sz w:val="22"/>
      <w:szCs w:val="22"/>
      <w:lang w:val="ru-RU" w:eastAsia="zh-CN" w:bidi="hi-IN"/>
    </w:rPr>
  </w:style>
  <w:style w:type="paragraph" w:styleId="1">
    <w:name w:val="Heading 1"/>
    <w:basedOn w:val="Style28"/>
    <w:next w:val="Style27"/>
    <w:qFormat/>
    <w:pPr/>
    <w:rPr>
      <w:rFonts w:ascii="Liberation Sans Unicode MS" w:hAnsi="Liberation Sans Unicode MS"/>
      <w:b/>
      <w:bCs/>
      <w:sz w:val="40"/>
      <w:szCs w:val="40"/>
    </w:rPr>
  </w:style>
  <w:style w:type="paragraph" w:styleId="2">
    <w:name w:val="Heading 2"/>
    <w:basedOn w:val="Style28"/>
    <w:next w:val="Style27"/>
    <w:qFormat/>
    <w:pPr>
      <w:pBdr>
        <w:bottom w:val="single" w:sz="2" w:space="3" w:color="999999"/>
      </w:pBdr>
      <w:spacing w:before="400" w:after="120"/>
      <w:outlineLvl w:val="1"/>
    </w:pPr>
    <w:rPr>
      <w:rFonts w:ascii="Liberation Serif" w:hAnsi="Liberation Serif" w:eastAsia="Noto Serif CJK SC" w:cs="Lohit Devanagari"/>
      <w:b/>
      <w:bCs/>
      <w:sz w:val="30"/>
      <w:szCs w:val="30"/>
    </w:rPr>
  </w:style>
  <w:style w:type="paragraph" w:styleId="3">
    <w:name w:val="Heading 3"/>
    <w:basedOn w:val="Style28"/>
    <w:next w:val="Style27"/>
    <w:qFormat/>
    <w:pPr>
      <w:spacing w:before="280" w:after="120"/>
      <w:outlineLvl w:val="2"/>
    </w:pPr>
    <w:rPr>
      <w:rFonts w:ascii="Liberation Serif" w:hAnsi="Liberation Serif" w:eastAsia="Noto Serif CJK SC" w:cs="Lohit Devanagari"/>
      <w:b/>
      <w:bCs/>
      <w:sz w:val="25"/>
      <w:szCs w:val="25"/>
    </w:rPr>
  </w:style>
  <w:style w:type="character" w:styleId="Style11">
    <w:name w:val="Символ концевой сноски"/>
    <w:qFormat/>
    <w:rPr/>
  </w:style>
  <w:style w:type="character" w:styleId="Style12">
    <w:name w:val="Символ сноски"/>
    <w:qFormat/>
    <w:rPr/>
  </w:style>
  <w:style w:type="character" w:styleId="Style13">
    <w:name w:val="Интернет-ссылка"/>
    <w:rPr>
      <w:color w:val="000080"/>
      <w:u w:val="single"/>
    </w:rPr>
  </w:style>
  <w:style w:type="character" w:styleId="Style14">
    <w:name w:val="Исходный текст"/>
    <w:qFormat/>
    <w:rPr>
      <w:rFonts w:ascii="Liberation Mono;monospace" w:hAnsi="Liberation Mono;monospace" w:eastAsia="Liberation Mono;monospace" w:cs="Liberation Mono;monospace"/>
      <w:sz w:val="18"/>
      <w:szCs w:val="18"/>
    </w:rPr>
  </w:style>
  <w:style w:type="character" w:styleId="Style15">
    <w:name w:val="Выделение жирным"/>
    <w:qFormat/>
    <w:rPr>
      <w:b/>
      <w:bCs/>
    </w:rPr>
  </w:style>
  <w:style w:type="character" w:styleId="Style16">
    <w:name w:val="Маркеры"/>
    <w:qFormat/>
    <w:rPr>
      <w:rFonts w:ascii="OpenSymbol" w:hAnsi="OpenSymbol" w:eastAsia="OpenSymbol" w:cs="OpenSymbol"/>
    </w:rPr>
  </w:style>
  <w:style w:type="character" w:styleId="Style17">
    <w:name w:val="Символ нумерации"/>
    <w:qFormat/>
    <w:rPr/>
  </w:style>
  <w:style w:type="paragraph" w:styleId="Style18">
    <w:name w:val="Горизонтальная линия"/>
    <w:basedOn w:val="Normal"/>
    <w:next w:val="Style27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Style19">
    <w:name w:val="Envelope Return"/>
    <w:basedOn w:val="Normal"/>
    <w:pPr/>
    <w:rPr>
      <w:i/>
    </w:rPr>
  </w:style>
  <w:style w:type="paragraph" w:styleId="Style20">
    <w:name w:val="Содержимое таблицы"/>
    <w:basedOn w:val="Style27"/>
    <w:qFormat/>
    <w:pPr>
      <w:jc w:val="left"/>
    </w:pPr>
    <w:rPr/>
  </w:style>
  <w:style w:type="paragraph" w:styleId="Style21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Style22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Style23">
    <w:name w:val="Колонтитул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Style24">
    <w:name w:val="Указатель"/>
    <w:basedOn w:val="Normal"/>
    <w:qFormat/>
    <w:pPr>
      <w:suppressLineNumbers/>
    </w:pPr>
    <w:rPr>
      <w:rFonts w:cs="Lohit Devanagari"/>
    </w:rPr>
  </w:style>
  <w:style w:type="paragraph" w:styleId="Style25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26">
    <w:name w:val="List"/>
    <w:basedOn w:val="Style27"/>
    <w:pPr/>
    <w:rPr>
      <w:rFonts w:cs="Lohit Devanagari"/>
    </w:rPr>
  </w:style>
  <w:style w:type="paragraph" w:styleId="Style27">
    <w:name w:val="Body Text"/>
    <w:basedOn w:val="Normal"/>
    <w:pPr>
      <w:spacing w:before="0" w:after="283"/>
    </w:pPr>
    <w:rPr/>
  </w:style>
  <w:style w:type="paragraph" w:styleId="Style28">
    <w:name w:val="Заголовок"/>
    <w:basedOn w:val="Normal"/>
    <w:next w:val="Style27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Style29">
    <w:name w:val="Текст в заданном формате"/>
    <w:basedOn w:val="Normal"/>
    <w:qFormat/>
    <w:pPr>
      <w:pBdr>
        <w:top w:val="single" w:sz="2" w:space="7" w:color="DDDDDD"/>
        <w:left w:val="single" w:sz="2" w:space="7" w:color="DDDDDD"/>
        <w:bottom w:val="single" w:sz="2" w:space="7" w:color="DDDDDD"/>
        <w:right w:val="single" w:sz="2" w:space="7" w:color="DDDDDD"/>
      </w:pBdr>
      <w:shd w:fill="F4F4F4" w:val="clear"/>
      <w:spacing w:before="0" w:after="0"/>
    </w:pPr>
    <w:rPr>
      <w:rFonts w:ascii="Liberation Mono;monospace" w:hAnsi="Liberation Mono;monospace" w:eastAsia="Liberation Mono;monospace" w:cs="Liberation Mono;monospace"/>
      <w:sz w:val="18"/>
      <w:szCs w:val="18"/>
    </w:rPr>
  </w:style>
  <w:style w:type="paragraph" w:styleId="Style30">
    <w:name w:val="Заголовок таблицы"/>
    <w:basedOn w:val="Style20"/>
    <w:qFormat/>
    <w:pPr>
      <w:suppressLineNumbers/>
      <w:shd w:fill="EEEEEE" w:val="clear"/>
      <w:jc w:val="left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LibreOffice/7.3.7.2$Linux_X86_64 LibreOffice_project/30$Build-2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ru-RU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