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D8DA" w14:textId="77777777" w:rsidR="00391445" w:rsidRDefault="00000000">
      <w:pPr>
        <w:spacing w:before="1640"/>
        <w:jc w:val="center"/>
        <w:rPr>
          <w:rFonts w:hint="eastAsia"/>
        </w:rPr>
      </w:pPr>
      <w:r>
        <w:rPr>
          <w:b/>
          <w:color w:val="000000"/>
          <w:sz w:val="70"/>
          <w:u w:val="none"/>
        </w:rPr>
        <w:t>OGARD</w:t>
      </w:r>
    </w:p>
    <w:p w14:paraId="084C026F" w14:textId="77777777" w:rsidR="00391445" w:rsidRDefault="00000000">
      <w:pPr>
        <w:spacing w:after="140"/>
        <w:jc w:val="center"/>
        <w:rPr>
          <w:rFonts w:hint="eastAsia"/>
        </w:rPr>
      </w:pPr>
      <w:r>
        <w:rPr>
          <w:b/>
          <w:color w:val="000000"/>
          <w:sz w:val="46"/>
          <w:u w:val="none"/>
        </w:rPr>
        <w:t>Implementation Guide v0.1</w:t>
      </w:r>
    </w:p>
    <w:p w14:paraId="67060AA1" w14:textId="77777777" w:rsidR="00391445" w:rsidRDefault="00000000">
      <w:pPr>
        <w:ind w:left="792" w:right="792"/>
        <w:jc w:val="center"/>
        <w:rPr>
          <w:rFonts w:hint="eastAsia"/>
        </w:rPr>
      </w:pPr>
      <w:r>
        <w:rPr>
          <w:color w:val="404040"/>
          <w:sz w:val="28"/>
        </w:rPr>
        <w:t>Implementing an Auditable Grid-Asset Evidence Foundation</w:t>
      </w:r>
    </w:p>
    <w:p w14:paraId="6DD2A611" w14:textId="77777777" w:rsidR="00391445" w:rsidRDefault="00000000">
      <w:pPr>
        <w:spacing w:before="620"/>
        <w:jc w:val="center"/>
        <w:rPr>
          <w:rFonts w:hint="eastAsia"/>
        </w:rPr>
      </w:pPr>
      <w:r>
        <w:rPr>
          <w:b/>
          <w:sz w:val="26"/>
        </w:rPr>
        <w:t>Deniz Bektas</w:t>
      </w:r>
    </w:p>
    <w:p w14:paraId="0D2A58B0" w14:textId="77777777" w:rsidR="00391445" w:rsidRDefault="00000000">
      <w:pPr>
        <w:rPr>
          <w:rFonts w:hint="eastAsia"/>
        </w:rPr>
      </w:pPr>
      <w:r>
        <w:br w:type="page"/>
      </w:r>
    </w:p>
    <w:p w14:paraId="2C99007A" w14:textId="77777777" w:rsidR="00391445" w:rsidRDefault="00000000">
      <w:pPr>
        <w:pStyle w:val="Heading1"/>
      </w:pPr>
      <w:r>
        <w:lastRenderedPageBreak/>
        <w:t>Document status and use</w:t>
      </w:r>
    </w:p>
    <w:p w14:paraId="04B40611" w14:textId="77777777" w:rsidR="00391445" w:rsidRDefault="00000000">
      <w:pPr>
        <w:pStyle w:val="Caption"/>
        <w:keepNext/>
        <w:rPr>
          <w:rFonts w:hint="eastAsia"/>
        </w:rPr>
      </w:pPr>
      <w:r>
        <w:t>Table 1. Release metadata.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391445" w14:paraId="6763725D" w14:textId="77777777">
        <w:trPr>
          <w:cantSplit/>
          <w:tblHeader/>
          <w:jc w:val="center"/>
        </w:trPr>
        <w:tc>
          <w:tcPr>
            <w:tcW w:w="2232" w:type="dxa"/>
            <w:shd w:val="clear" w:color="auto" w:fill="D9E2F3"/>
            <w:tcMar>
              <w:top w:w="75" w:type="dxa"/>
              <w:left w:w="95" w:type="dxa"/>
              <w:bottom w:w="75" w:type="dxa"/>
              <w:right w:w="95" w:type="dxa"/>
            </w:tcMar>
            <w:vAlign w:val="center"/>
          </w:tcPr>
          <w:p>
            <w:r>
              <w:t>Field</w:t>
            </w:r>
          </w:p>
        </w:tc>
        <w:tc>
          <w:tcPr>
            <w:tcW w:w="7488" w:type="dxa"/>
            <w:shd w:val="clear" w:color="auto" w:fill="D9E2F3"/>
            <w:tcMar>
              <w:top w:w="75" w:type="dxa"/>
              <w:left w:w="95" w:type="dxa"/>
              <w:bottom w:w="75" w:type="dxa"/>
              <w:right w:w="95" w:type="dxa"/>
            </w:tcMar>
            <w:vAlign w:val="center"/>
          </w:tcPr>
          <w:p>
            <w:r>
              <w:t>Current status</w:t>
            </w:r>
          </w:p>
        </w:tc>
      </w:tr>
      <w:tr w:rsidR="00391445" w14:paraId="1D133468" w14:textId="77777777">
        <w:trPr>
          <w:cantSplit/>
          <w:jc w:val="center"/>
        </w:trPr>
        <w:tc>
          <w:tcPr>
            <w:tcW w:w="2232" w:type="dxa"/>
            <w:tcMar>
              <w:top w:w="75" w:type="dxa"/>
              <w:left w:w="95" w:type="dxa"/>
              <w:bottom w:w="75" w:type="dxa"/>
              <w:right w:w="95" w:type="dxa"/>
            </w:tcMar>
          </w:tcPr>
          <w:p>
            <w:r>
              <w:t>Document</w:t>
            </w:r>
          </w:p>
        </w:tc>
        <w:tc>
          <w:tcPr>
            <w:tcW w:w="7488" w:type="dxa"/>
            <w:tcMar>
              <w:top w:w="75" w:type="dxa"/>
              <w:left w:w="95" w:type="dxa"/>
              <w:bottom w:w="75" w:type="dxa"/>
              <w:right w:w="95" w:type="dxa"/>
            </w:tcMar>
          </w:tcPr>
          <w:p>
            <w:r>
              <w:t>OGARD Implementation Guide</w:t>
            </w:r>
          </w:p>
        </w:tc>
      </w:tr>
      <w:tr w:rsidR="00391445" w14:paraId="377C047E" w14:textId="77777777">
        <w:trPr>
          <w:cantSplit/>
          <w:jc w:val="center"/>
        </w:trPr>
        <w:tc>
          <w:tcPr>
            <w:tcW w:w="2232" w:type="dxa"/>
            <w:tcMar>
              <w:top w:w="75" w:type="dxa"/>
              <w:left w:w="95" w:type="dxa"/>
              <w:bottom w:w="75" w:type="dxa"/>
              <w:right w:w="95" w:type="dxa"/>
            </w:tcMar>
          </w:tcPr>
          <w:p>
            <w:r>
              <w:t>Version</w:t>
            </w:r>
          </w:p>
        </w:tc>
        <w:tc>
          <w:tcPr>
            <w:tcW w:w="7488" w:type="dxa"/>
            <w:tcMar>
              <w:top w:w="75" w:type="dxa"/>
              <w:left w:w="95" w:type="dxa"/>
              <w:bottom w:w="75" w:type="dxa"/>
              <w:right w:w="95" w:type="dxa"/>
            </w:tcMar>
          </w:tcPr>
          <w:p>
            <w:r>
              <w:t>Public edition v0.1.1</w:t>
            </w:r>
          </w:p>
        </w:tc>
      </w:tr>
      <w:tr w:rsidR="00391445" w14:paraId="2232249F" w14:textId="77777777">
        <w:trPr>
          <w:cantSplit/>
          <w:jc w:val="center"/>
        </w:trPr>
        <w:tc>
          <w:tcPr>
            <w:tcW w:w="2232" w:type="dxa"/>
            <w:tcMar>
              <w:top w:w="75" w:type="dxa"/>
              <w:left w:w="95" w:type="dxa"/>
              <w:bottom w:w="75" w:type="dxa"/>
              <w:right w:w="95" w:type="dxa"/>
            </w:tcMar>
          </w:tcPr>
          <w:p>
            <w:r>
              <w:t>Date</w:t>
            </w:r>
          </w:p>
        </w:tc>
        <w:tc>
          <w:tcPr>
            <w:tcW w:w="7488" w:type="dxa"/>
            <w:tcMar>
              <w:top w:w="75" w:type="dxa"/>
              <w:left w:w="95" w:type="dxa"/>
              <w:bottom w:w="75" w:type="dxa"/>
              <w:right w:w="95" w:type="dxa"/>
            </w:tcMar>
          </w:tcPr>
          <w:p>
            <w:r>
              <w:t>Original draft: August 2026; public edition: 24 September 2026</w:t>
            </w:r>
          </w:p>
        </w:tc>
      </w:tr>
      <w:tr w:rsidR="00391445" w14:paraId="108E0C90" w14:textId="77777777">
        <w:trPr>
          <w:cantSplit/>
          <w:jc w:val="center"/>
        </w:trPr>
        <w:tc>
          <w:tcPr>
            <w:tcW w:w="2232" w:type="dxa"/>
            <w:tcMar>
              <w:top w:w="75" w:type="dxa"/>
              <w:left w:w="95" w:type="dxa"/>
              <w:bottom w:w="75" w:type="dxa"/>
              <w:right w:w="95" w:type="dxa"/>
            </w:tcMar>
          </w:tcPr>
          <w:p>
            <w:r>
              <w:t>Author</w:t>
            </w:r>
          </w:p>
        </w:tc>
        <w:tc>
          <w:tcPr>
            <w:tcW w:w="7488" w:type="dxa"/>
            <w:tcMar>
              <w:top w:w="75" w:type="dxa"/>
              <w:left w:w="95" w:type="dxa"/>
              <w:bottom w:w="75" w:type="dxa"/>
              <w:right w:w="95" w:type="dxa"/>
            </w:tcMar>
          </w:tcPr>
          <w:p>
            <w:r>
              <w:t>Deniz Bektas</w:t>
            </w:r>
          </w:p>
        </w:tc>
      </w:tr>
      <w:tr w:rsidR="00391445" w14:paraId="377C047E" w14:textId="77777777">
        <w:trPr>
          <w:cantSplit/>
          <w:jc w:val="center"/>
        </w:trPr>
        <w:tc>
          <w:tcPr>
            <w:tcW w:w="2232" w:type="dxa"/>
            <w:tcMar>
              <w:top w:w="75" w:type="dxa"/>
              <w:left w:w="95" w:type="dxa"/>
              <w:bottom w:w="75" w:type="dxa"/>
              <w:right w:w="95" w:type="dxa"/>
            </w:tcMar>
          </w:tcPr>
          <w:p>
            <w:r>
              <w:t>Public release status</w:t>
            </w:r>
          </w:p>
        </w:tc>
        <w:tc>
          <w:tcPr>
            <w:tcW w:w="7488" w:type="dxa"/>
            <w:tcMar>
              <w:top w:w="75" w:type="dxa"/>
              <w:left w:w="95" w:type="dxa"/>
              <w:bottom w:w="75" w:type="dxa"/>
              <w:right w:w="95" w:type="dxa"/>
            </w:tcMar>
          </w:tcPr>
          <w:p>
            <w:r>
              <w:t>Public — published in the OGARD GitHub repository</w:t>
            </w:r>
          </w:p>
        </w:tc>
      </w:tr>
      <w:tr w:rsidR="00391445" w14:paraId="108E0C90" w14:textId="77777777">
        <w:trPr>
          <w:cantSplit/>
          <w:jc w:val="center"/>
        </w:trPr>
        <w:tc>
          <w:tcPr>
            <w:tcW w:w="2232" w:type="dxa"/>
            <w:tcMar>
              <w:top w:w="75" w:type="dxa"/>
              <w:left w:w="95" w:type="dxa"/>
              <w:bottom w:w="75" w:type="dxa"/>
              <w:right w:w="95" w:type="dxa"/>
            </w:tcMar>
          </w:tcPr>
          <w:p>
            <w:r>
              <w:t>Related documents</w:t>
            </w:r>
          </w:p>
        </w:tc>
        <w:tc>
          <w:tcPr>
            <w:tcW w:w="7488" w:type="dxa"/>
            <w:tcMar>
              <w:top w:w="75" w:type="dxa"/>
              <w:left w:w="95" w:type="dxa"/>
              <w:bottom w:w="75" w:type="dxa"/>
              <w:right w:w="95" w:type="dxa"/>
            </w:tcMar>
          </w:tcPr>
          <w:p>
            <w:r>
              <w:t>OGARD Technical Whitepaper; OGARD Architecture and Data Model Specification; OGARD Synthetic Benchmark Methodology and Validation Plan. Public editions v0.1.1; companion technical content: August 2026.</w:t>
            </w:r>
          </w:p>
        </w:tc>
      </w:tr>
      <w:tr w:rsidR="00391445" w14:paraId="71B2C187" w14:textId="77777777">
        <w:trPr>
          <w:cantSplit/>
          <w:jc w:val="center"/>
        </w:trPr>
        <w:tc>
          <w:tcPr>
            <w:tcW w:w="2232" w:type="dxa"/>
            <w:tcMar>
              <w:top w:w="75" w:type="dxa"/>
              <w:left w:w="95" w:type="dxa"/>
              <w:bottom w:w="75" w:type="dxa"/>
              <w:right w:w="95" w:type="dxa"/>
            </w:tcMar>
          </w:tcPr>
          <w:p>
            <w:r>
              <w:t>Repository</w:t>
            </w:r>
          </w:p>
        </w:tc>
        <w:tc>
          <w:tcPr>
            <w:tcW w:w="7488" w:type="dxa"/>
            <w:tcMar>
              <w:top w:w="75" w:type="dxa"/>
              <w:left w:w="95" w:type="dxa"/>
              <w:bottom w:w="75" w:type="dxa"/>
              <w:right w:w="95" w:type="dxa"/>
            </w:tcMar>
          </w:tcPr>
          <w:p>
            <w:r>
              <w:t>https://github.com/DenBek/ogard</w:t>
            </w:r>
          </w:p>
        </w:tc>
      </w:tr>
      <w:tr w:rsidR="00391445" w14:paraId="71927E34" w14:textId="77777777">
        <w:trPr>
          <w:cantSplit/>
          <w:jc w:val="center"/>
        </w:trPr>
        <w:tc>
          <w:tcPr>
            <w:tcW w:w="2232" w:type="dxa"/>
            <w:tcMar>
              <w:top w:w="75" w:type="dxa"/>
              <w:left w:w="95" w:type="dxa"/>
              <w:bottom w:w="75" w:type="dxa"/>
              <w:right w:w="95" w:type="dxa"/>
            </w:tcMar>
          </w:tcPr>
          <w:p>
            <w:r>
              <w:t>Documentation license</w:t>
            </w:r>
          </w:p>
        </w:tc>
        <w:tc>
          <w:tcPr>
            <w:tcW w:w="7488" w:type="dxa"/>
            <w:tcMar>
              <w:top w:w="75" w:type="dxa"/>
              <w:left w:w="95" w:type="dxa"/>
              <w:bottom w:w="75" w:type="dxa"/>
              <w:right w:w="95" w:type="dxa"/>
            </w:tcMar>
          </w:tcPr>
          <w:p>
            <w:r>
              <w:t>CC BY 4.0</w:t>
            </w:r>
          </w:p>
        </w:tc>
      </w:tr>
      <w:tr w:rsidR="00391445" w14:paraId="6718F013" w14:textId="77777777">
        <w:trPr>
          <w:cantSplit/>
          <w:jc w:val="center"/>
        </w:trPr>
        <w:tc>
          <w:tcPr>
            <w:tcW w:w="2232" w:type="dxa"/>
            <w:tcMar>
              <w:top w:w="75" w:type="dxa"/>
              <w:left w:w="95" w:type="dxa"/>
              <w:bottom w:w="75" w:type="dxa"/>
              <w:right w:w="95" w:type="dxa"/>
            </w:tcMar>
          </w:tcPr>
          <w:p>
            <w:r>
              <w:t>Reference implementation license</w:t>
            </w:r>
          </w:p>
        </w:tc>
        <w:tc>
          <w:tcPr>
            <w:tcW w:w="7488" w:type="dxa"/>
            <w:tcMar>
              <w:top w:w="75" w:type="dxa"/>
              <w:left w:w="95" w:type="dxa"/>
              <w:bottom w:w="75" w:type="dxa"/>
              <w:right w:w="95" w:type="dxa"/>
            </w:tcMar>
          </w:tcPr>
          <w:p>
            <w:r>
              <w:t>Apache License 2.0 for original repository code; see LICENSE.md.</w:t>
            </w:r>
          </w:p>
        </w:tc>
      </w:tr>
    </w:tbl>
    <w:p w14:paraId="304ACA03" w14:textId="77777777" w:rsidR="00391445" w:rsidRDefault="00391445">
      <w:pPr>
        <w:spacing w:after="0"/>
        <w:rPr>
          <w:rFonts w:hint="eastAsia"/>
        </w:rPr>
      </w:pPr>
    </w:p>
    <w:p w14:paraId="4034B2D3" w14:textId="77777777" w:rsidR="00391445" w:rsidRDefault="00000000">
      <w:pPr>
        <w:rPr>
          <w:rFonts w:hint="eastAsia"/>
        </w:rPr>
      </w:pPr>
      <w:r>
        <w:t>Suggested citation. Bektas, D. (2026). OGARD Implementation Guide v0.1: Implementing an Auditable Grid-Asset Evidence Foundation. Public edition v0.1.1, 24 September 2026. https://github.com/DenBek/ogard</w:t>
      </w:r>
    </w:p>
    <w:p w14:paraId="40BD2B68" w14:textId="77777777" w:rsidR="00391445" w:rsidRDefault="00000000">
      <w:pPr>
        <w:rPr>
          <w:rFonts w:hint="eastAsia"/>
        </w:rPr>
      </w:pPr>
      <w:r>
        <w:t>Independence and confidentiality. This guide is independently authored. It uses synthetic examples and public references. It contains no employer source code, client data, non-public utility records, confidential operating information, proprietary product material, or client-specific implementation detail.</w:t>
      </w:r>
    </w:p>
    <w:p w14:paraId="34371E0E" w14:textId="77777777" w:rsidR="00391445" w:rsidRDefault="00000000">
      <w:pPr>
        <w:rPr>
          <w:rFonts w:hint="eastAsia"/>
        </w:rPr>
      </w:pPr>
      <w:r>
        <w:t>Implementation boundary. OGARD is a data-engineering and governance method. It is not an operational control system, safety case, regulatory approval, engineering standard, or substitute for operator procedures. An operator remains responsible for system authorization, cybersecurity, safety, status definitions, decision rights, and any use of outputs in maintenance or operations.</w:t>
      </w:r>
    </w:p>
    <w:p w14:paraId="4188E0CB" w14:textId="77777777" w:rsidR="00391445" w:rsidRDefault="00000000">
      <w:pPr>
        <w:rPr>
          <w:rFonts w:hint="eastAsia"/>
        </w:rPr>
      </w:pPr>
      <w:r>
        <w:t>Terminology. In this guide, required indicates a minimum control or artifact for an OGARD implementation claim; recommended indicates the default approach unless the operator documents a justified alternative; optional indicates a context-dependent capability. These labels do not create a formal standard or certification scheme.</w:t>
      </w:r>
    </w:p>
    <w:p w14:paraId="3B24A031" w14:textId="77777777" w:rsidR="00391445" w:rsidRDefault="00000000">
      <w:pPr>
        <w:pStyle w:val="Heading1"/>
      </w:pPr>
      <w:r>
        <w:t>Abstract</w:t>
      </w:r>
    </w:p>
    <w:p w14:paraId="0722467B" w14:textId="77777777" w:rsidR="00391445" w:rsidRDefault="00000000">
      <w:pPr>
        <w:pStyle w:val="Abstract"/>
        <w:rPr>
          <w:rFonts w:hint="eastAsia"/>
        </w:rPr>
      </w:pPr>
      <w:r>
        <w:t>This guide translates the OGARD technical framework into a controlled implementation lifecycle for electricity-network asset data. It is designed for bounded pilots and future production implementations in which maintenance records, asset registers, telemetry references, fault and outage information, inspection evidence, and technical documentation must be reconciled without erasing uncertainty or provenance. The guide defines implementation outputs, governance roles, readiness criteria, source contracts, identity-regime mapping, canonical asset-and-evidence records, reconciliation rules, human review, contradiction handling, operator-governed derived status, cybersecurity controls, testing, measurement, and production-readiness gates. The recommended approach begins with one asset class and a small set of source systems, uses deterministic rules before similarity scoring, routes uncertain or consequential cases to authorized review, and keeps optional artificial-intelligence assistance advisory. Public OGARD materials remain separate from operator-controlled data and implementation records. The guide does not claim operator adoption, live grid validation, outage reduction, autonomous diagnosis, formal IEC CIM compliance, or suitability for every operator environment.</w:t>
      </w:r>
    </w:p>
    <w:p w14:paraId="48F68585" w14:textId="77777777" w:rsidR="00391445" w:rsidRDefault="00000000">
      <w:pPr>
        <w:rPr>
          <w:rFonts w:hint="eastAsia"/>
        </w:rPr>
      </w:pPr>
      <w:r>
        <w:t>Keywords: grid asset data; implementation lifecycle; data provenance; entity resolution; human review; utility data governance; reconciliation; operational technology; auditability; production readiness.</w:t>
      </w:r>
    </w:p>
    <w:p w14:paraId="346D18EF" w14:textId="77777777" w:rsidR="00391445" w:rsidRDefault="00000000">
      <w:pPr>
        <w:pStyle w:val="Heading1"/>
      </w:pPr>
      <w:r>
        <w:t>How to use this guide</w:t>
      </w:r>
    </w:p>
    <w:p w14:paraId="58624597" w14:textId="77777777" w:rsidR="00391445" w:rsidRDefault="00000000">
      <w:pPr>
        <w:rPr>
          <w:rFonts w:hint="eastAsia"/>
        </w:rPr>
      </w:pPr>
      <w:r>
        <w:t xml:space="preserve">The guide is organized as a phase-gated implementation sequence. A team should begin with Sections 1 through 6 to define authority, scope, readiness, and pilot success criteria. Sections 7 through 14 describe the </w:t>
      </w:r>
      <w:r>
        <w:lastRenderedPageBreak/>
        <w:t>technical implementation. Sections 15 through 18 define security, testing, measurement, and production readiness. Appendices provide minimum records and checklists that can be adapted to an operator environment.</w:t>
      </w:r>
    </w:p>
    <w:p w14:paraId="4D14979C" w14:textId="77777777" w:rsidR="00391445" w:rsidRDefault="00000000">
      <w:pPr>
        <w:keepLines/>
        <w:pBdr>
          <w:top w:val="single" w:sz="5" w:space="5" w:color="A6A6A6"/>
          <w:left w:val="single" w:sz="5" w:space="5" w:color="A6A6A6"/>
          <w:bottom w:val="single" w:sz="5" w:space="5" w:color="A6A6A6"/>
          <w:right w:val="single" w:sz="5" w:space="5" w:color="A6A6A6"/>
        </w:pBdr>
        <w:shd w:val="clear" w:color="auto" w:fill="F2F2F2"/>
        <w:spacing w:before="100" w:after="140"/>
        <w:ind w:left="317" w:right="317"/>
        <w:rPr>
          <w:rFonts w:hint="eastAsia"/>
        </w:rPr>
      </w:pPr>
      <w:r>
        <w:rPr>
          <w:b/>
          <w:sz w:val="19"/>
        </w:rPr>
        <w:t xml:space="preserve">Implementation rule: </w:t>
      </w:r>
      <w:r>
        <w:rPr>
          <w:sz w:val="19"/>
        </w:rPr>
        <w:t>Do not begin ingestion merely because source access is technically possible. Begin only after source ownership, intended use, security classification, data handling, pilot scope, and review authority are documented.</w:t>
      </w:r>
    </w:p>
    <w:p w14:paraId="2A0908C6" w14:textId="77777777" w:rsidR="00391445" w:rsidRDefault="00000000">
      <w:pPr>
        <w:pStyle w:val="Heading1"/>
      </w:pPr>
      <w:r>
        <w:t>Contents</w:t>
      </w:r>
    </w:p>
    <w:p w14:paraId="37A26A3F" w14:textId="77777777" w:rsidR="00391445" w:rsidRDefault="00000000">
      <w:pPr>
        <w:spacing w:after="20"/>
        <w:ind w:left="259"/>
        <w:rPr>
          <w:rFonts w:hint="eastAsia"/>
        </w:rPr>
      </w:pPr>
      <w:r>
        <w:rPr>
          <w:sz w:val="18"/>
        </w:rPr>
        <w:t>Executive quick start</w:t>
      </w:r>
    </w:p>
    <w:p w14:paraId="6CD2D650" w14:textId="77777777" w:rsidR="00391445" w:rsidRDefault="00000000">
      <w:pPr>
        <w:spacing w:after="20"/>
        <w:ind w:left="259"/>
        <w:rPr>
          <w:rFonts w:hint="eastAsia"/>
        </w:rPr>
      </w:pPr>
      <w:r>
        <w:rPr>
          <w:sz w:val="18"/>
        </w:rPr>
        <w:t>1. Purpose, audience, and scope</w:t>
      </w:r>
    </w:p>
    <w:p w14:paraId="6F74BCB0" w14:textId="77777777" w:rsidR="00391445" w:rsidRDefault="00000000">
      <w:pPr>
        <w:spacing w:after="20"/>
        <w:ind w:left="259"/>
        <w:rPr>
          <w:rFonts w:hint="eastAsia"/>
        </w:rPr>
      </w:pPr>
      <w:r>
        <w:rPr>
          <w:sz w:val="18"/>
        </w:rPr>
        <w:t>2. Required implementation outcomes</w:t>
      </w:r>
    </w:p>
    <w:p w14:paraId="6C778F11" w14:textId="77777777" w:rsidR="00391445" w:rsidRDefault="00000000">
      <w:pPr>
        <w:spacing w:after="20"/>
        <w:ind w:left="259"/>
        <w:rPr>
          <w:rFonts w:hint="eastAsia"/>
        </w:rPr>
      </w:pPr>
      <w:r>
        <w:rPr>
          <w:sz w:val="18"/>
        </w:rPr>
        <w:t>3. Implementation control principles</w:t>
      </w:r>
    </w:p>
    <w:p w14:paraId="41B86501" w14:textId="77777777" w:rsidR="00391445" w:rsidRDefault="00000000">
      <w:pPr>
        <w:spacing w:after="20"/>
        <w:ind w:left="259"/>
        <w:rPr>
          <w:rFonts w:hint="eastAsia"/>
        </w:rPr>
      </w:pPr>
      <w:r>
        <w:rPr>
          <w:sz w:val="18"/>
        </w:rPr>
        <w:t>4. Phase-gated adoption lifecycle</w:t>
      </w:r>
    </w:p>
    <w:p w14:paraId="5A07AB82" w14:textId="77777777" w:rsidR="00391445" w:rsidRDefault="00000000">
      <w:pPr>
        <w:spacing w:after="20"/>
        <w:ind w:left="259"/>
        <w:rPr>
          <w:rFonts w:hint="eastAsia"/>
        </w:rPr>
      </w:pPr>
      <w:r>
        <w:rPr>
          <w:sz w:val="18"/>
        </w:rPr>
        <w:t>5. Governance, roles, and decision rights</w:t>
      </w:r>
    </w:p>
    <w:p w14:paraId="734B7363" w14:textId="77777777" w:rsidR="00391445" w:rsidRDefault="00000000">
      <w:pPr>
        <w:spacing w:after="20"/>
        <w:ind w:left="259"/>
        <w:rPr>
          <w:rFonts w:hint="eastAsia"/>
        </w:rPr>
      </w:pPr>
      <w:r>
        <w:rPr>
          <w:sz w:val="18"/>
        </w:rPr>
        <w:t>6. Readiness assessment and pilot definition</w:t>
      </w:r>
    </w:p>
    <w:p w14:paraId="3096A303" w14:textId="77777777" w:rsidR="00391445" w:rsidRDefault="00000000">
      <w:pPr>
        <w:spacing w:after="20"/>
        <w:ind w:left="259"/>
        <w:rPr>
          <w:rFonts w:hint="eastAsia"/>
        </w:rPr>
      </w:pPr>
      <w:r>
        <w:rPr>
          <w:sz w:val="18"/>
        </w:rPr>
        <w:t>7. Source discovery and data contracts</w:t>
      </w:r>
    </w:p>
    <w:p w14:paraId="1DF88248" w14:textId="77777777" w:rsidR="00391445" w:rsidRDefault="00000000">
      <w:pPr>
        <w:spacing w:after="20"/>
        <w:ind w:left="259"/>
        <w:rPr>
          <w:rFonts w:hint="eastAsia"/>
        </w:rPr>
      </w:pPr>
      <w:r>
        <w:rPr>
          <w:sz w:val="18"/>
        </w:rPr>
        <w:t>8. Identifier-regime mapping</w:t>
      </w:r>
    </w:p>
    <w:p w14:paraId="61AAD5FA" w14:textId="77777777" w:rsidR="00391445" w:rsidRDefault="00000000">
      <w:pPr>
        <w:spacing w:after="20"/>
        <w:ind w:left="259"/>
        <w:rPr>
          <w:rFonts w:hint="eastAsia"/>
        </w:rPr>
      </w:pPr>
      <w:r>
        <w:rPr>
          <w:sz w:val="18"/>
        </w:rPr>
        <w:t>9. Canonical asset-and-evidence implementation</w:t>
      </w:r>
    </w:p>
    <w:p w14:paraId="71DFBF25" w14:textId="77777777" w:rsidR="00391445" w:rsidRDefault="00000000">
      <w:pPr>
        <w:spacing w:after="20"/>
        <w:ind w:left="259"/>
        <w:rPr>
          <w:rFonts w:hint="eastAsia"/>
        </w:rPr>
      </w:pPr>
      <w:r>
        <w:rPr>
          <w:sz w:val="18"/>
        </w:rPr>
        <w:t>10. Layered data architecture and ingestion controls</w:t>
      </w:r>
    </w:p>
    <w:p w14:paraId="2FB4DACA" w14:textId="77777777" w:rsidR="00391445" w:rsidRDefault="00000000">
      <w:pPr>
        <w:spacing w:after="20"/>
        <w:ind w:left="259"/>
        <w:rPr>
          <w:rFonts w:hint="eastAsia"/>
        </w:rPr>
      </w:pPr>
      <w:r>
        <w:rPr>
          <w:sz w:val="18"/>
        </w:rPr>
        <w:t>11. Reconciliation rules, scoring, and calibration</w:t>
      </w:r>
    </w:p>
    <w:p w14:paraId="483A4409" w14:textId="77777777" w:rsidR="00391445" w:rsidRDefault="00000000">
      <w:pPr>
        <w:spacing w:after="20"/>
        <w:ind w:left="259"/>
        <w:rPr>
          <w:rFonts w:hint="eastAsia"/>
        </w:rPr>
      </w:pPr>
      <w:r>
        <w:rPr>
          <w:sz w:val="18"/>
        </w:rPr>
        <w:t>12. Human review and audit workflow</w:t>
      </w:r>
    </w:p>
    <w:p w14:paraId="7E50E023" w14:textId="77777777" w:rsidR="00391445" w:rsidRDefault="00000000">
      <w:pPr>
        <w:spacing w:after="20"/>
        <w:ind w:left="259"/>
        <w:rPr>
          <w:rFonts w:hint="eastAsia"/>
        </w:rPr>
      </w:pPr>
      <w:r>
        <w:rPr>
          <w:sz w:val="18"/>
        </w:rPr>
        <w:t>13. Contradiction handling and derived status</w:t>
      </w:r>
    </w:p>
    <w:p w14:paraId="7FB39ADE" w14:textId="77777777" w:rsidR="00391445" w:rsidRDefault="00000000">
      <w:pPr>
        <w:spacing w:after="20"/>
        <w:ind w:left="259"/>
        <w:rPr>
          <w:rFonts w:hint="eastAsia"/>
        </w:rPr>
      </w:pPr>
      <w:r>
        <w:rPr>
          <w:sz w:val="18"/>
        </w:rPr>
        <w:t>14. Optional AI-assisted functions</w:t>
      </w:r>
    </w:p>
    <w:p w14:paraId="2849361A" w14:textId="77777777" w:rsidR="00391445" w:rsidRDefault="00000000">
      <w:pPr>
        <w:spacing w:after="20"/>
        <w:ind w:left="259"/>
        <w:rPr>
          <w:rFonts w:hint="eastAsia"/>
        </w:rPr>
      </w:pPr>
      <w:r>
        <w:rPr>
          <w:sz w:val="18"/>
        </w:rPr>
        <w:t>15. Security, confidentiality, and OT boundary</w:t>
      </w:r>
    </w:p>
    <w:p w14:paraId="1BAD5C3D" w14:textId="77777777" w:rsidR="00391445" w:rsidRDefault="00000000">
      <w:pPr>
        <w:spacing w:after="20"/>
        <w:ind w:left="259"/>
        <w:rPr>
          <w:rFonts w:hint="eastAsia"/>
        </w:rPr>
      </w:pPr>
      <w:r>
        <w:rPr>
          <w:sz w:val="18"/>
        </w:rPr>
        <w:t>16. Testing, quality assurance, and observability</w:t>
      </w:r>
    </w:p>
    <w:p w14:paraId="64B84D00" w14:textId="77777777" w:rsidR="00391445" w:rsidRDefault="00000000">
      <w:pPr>
        <w:spacing w:after="20"/>
        <w:ind w:left="259"/>
        <w:rPr>
          <w:rFonts w:hint="eastAsia"/>
        </w:rPr>
      </w:pPr>
      <w:r>
        <w:rPr>
          <w:sz w:val="18"/>
        </w:rPr>
        <w:t>17. Measurement and pilot reporting</w:t>
      </w:r>
    </w:p>
    <w:p w14:paraId="0D6EE5B9" w14:textId="77777777" w:rsidR="00391445" w:rsidRDefault="00000000">
      <w:pPr>
        <w:spacing w:after="20"/>
        <w:ind w:left="259"/>
        <w:rPr>
          <w:rFonts w:hint="eastAsia"/>
        </w:rPr>
      </w:pPr>
      <w:r>
        <w:rPr>
          <w:sz w:val="18"/>
        </w:rPr>
        <w:t>18. Production readiness and operations</w:t>
      </w:r>
    </w:p>
    <w:p w14:paraId="726FB32F" w14:textId="77777777" w:rsidR="00391445" w:rsidRDefault="00000000">
      <w:pPr>
        <w:spacing w:after="20"/>
        <w:ind w:left="259"/>
        <w:rPr>
          <w:rFonts w:hint="eastAsia"/>
        </w:rPr>
      </w:pPr>
      <w:r>
        <w:rPr>
          <w:sz w:val="18"/>
        </w:rPr>
        <w:t>19. Limitations and non-claims</w:t>
      </w:r>
    </w:p>
    <w:p w14:paraId="423A0F21" w14:textId="77777777" w:rsidR="00391445" w:rsidRDefault="00000000">
      <w:pPr>
        <w:spacing w:after="20"/>
        <w:ind w:left="259"/>
        <w:rPr>
          <w:rFonts w:hint="eastAsia"/>
        </w:rPr>
      </w:pPr>
      <w:r>
        <w:rPr>
          <w:sz w:val="18"/>
        </w:rPr>
        <w:t>References</w:t>
      </w:r>
    </w:p>
    <w:p w14:paraId="486344F9" w14:textId="77777777" w:rsidR="00391445" w:rsidRDefault="00000000">
      <w:pPr>
        <w:spacing w:after="20"/>
        <w:ind w:left="259"/>
        <w:rPr>
          <w:rFonts w:hint="eastAsia"/>
        </w:rPr>
      </w:pPr>
      <w:r>
        <w:rPr>
          <w:sz w:val="18"/>
        </w:rPr>
        <w:t>Appendices and change log</w:t>
      </w:r>
    </w:p>
    <w:p w14:paraId="2359D216" w14:textId="77777777" w:rsidR="00391445" w:rsidRDefault="00000000">
      <w:pPr>
        <w:pStyle w:val="Heading1"/>
      </w:pPr>
      <w:r>
        <w:t>List of tables</w:t>
      </w:r>
    </w:p>
    <w:tbl>
      <w:tblPr>
        <w:tblW w:w="0" w:type="auto"/>
        <w:jc w:val="center"/>
        <w:tblLayout w:type="fixed"/>
        <w:tblLook w:val="04A0" w:firstRow="1" w:lastRow="0" w:firstColumn="1" w:lastColumn="0" w:noHBand="0" w:noVBand="1"/>
      </w:tblPr>
      <w:tblGrid>
        <w:gridCol w:w="4824"/>
        <w:gridCol w:w="4997"/>
      </w:tblGrid>
      <w:tr w:rsidR="00391445" w14:paraId="6BA6E208" w14:textId="77777777">
        <w:trPr>
          <w:tblHeader/>
          <w:jc w:val="center"/>
        </w:trPr>
        <w:tc>
          <w:tcPr>
            <w:tcW w:w="4824" w:type="dxa"/>
            <w:shd w:val="clear" w:color="auto" w:fill="E7EEF8"/>
            <w:tcMar>
              <w:top w:w="20" w:type="dxa"/>
              <w:left w:w="40" w:type="dxa"/>
              <w:bottom w:w="20" w:type="dxa"/>
              <w:right w:w="40" w:type="dxa"/>
            </w:tcMar>
          </w:tcPr>
          <w:p w14:paraId="47DD505C" w14:textId="77777777" w:rsidR="00391445" w:rsidRDefault="00000000">
            <w:pPr>
              <w:spacing w:after="0"/>
              <w:rPr>
                <w:rFonts w:hint="eastAsia"/>
              </w:rPr>
            </w:pPr>
            <w:r>
              <w:rPr>
                <w:b/>
                <w:sz w:val="16"/>
              </w:rPr>
              <w:t>Tables 1-12</w:t>
            </w:r>
          </w:p>
        </w:tc>
        <w:tc>
          <w:tcPr>
            <w:tcW w:w="4824" w:type="dxa"/>
            <w:shd w:val="clear" w:color="auto" w:fill="E7EEF8"/>
            <w:tcMar>
              <w:top w:w="20" w:type="dxa"/>
              <w:left w:w="40" w:type="dxa"/>
              <w:bottom w:w="20" w:type="dxa"/>
              <w:right w:w="40" w:type="dxa"/>
            </w:tcMar>
          </w:tcPr>
          <w:p w14:paraId="1060C65F" w14:textId="77777777" w:rsidR="00391445" w:rsidRDefault="00000000">
            <w:pPr>
              <w:spacing w:after="0"/>
              <w:rPr>
                <w:rFonts w:hint="eastAsia"/>
              </w:rPr>
            </w:pPr>
            <w:r>
              <w:rPr>
                <w:b/>
                <w:sz w:val="16"/>
              </w:rPr>
              <w:t>Tables 13-23</w:t>
            </w:r>
          </w:p>
        </w:tc>
      </w:tr>
      <w:tr w:rsidR="00391445" w14:paraId="537D2491" w14:textId="77777777">
        <w:trPr>
          <w:jc w:val="center"/>
        </w:trPr>
        <w:tc>
          <w:tcPr>
            <w:tcW w:w="4824" w:type="dxa"/>
            <w:tcMar>
              <w:top w:w="20" w:type="dxa"/>
              <w:left w:w="40" w:type="dxa"/>
              <w:bottom w:w="20" w:type="dxa"/>
              <w:right w:w="40" w:type="dxa"/>
            </w:tcMar>
          </w:tcPr>
          <w:p w14:paraId="7C3A3D98" w14:textId="77777777" w:rsidR="00391445" w:rsidRDefault="00000000">
            <w:pPr>
              <w:spacing w:after="0"/>
              <w:rPr>
                <w:rFonts w:hint="eastAsia"/>
              </w:rPr>
            </w:pPr>
            <w:r>
              <w:rPr>
                <w:sz w:val="16"/>
              </w:rPr>
              <w:t>Table 1. Release metadata.</w:t>
            </w:r>
          </w:p>
        </w:tc>
        <w:tc>
          <w:tcPr>
            <w:tcW w:w="4824" w:type="dxa"/>
            <w:tcMar>
              <w:top w:w="20" w:type="dxa"/>
              <w:left w:w="40" w:type="dxa"/>
              <w:bottom w:w="20" w:type="dxa"/>
              <w:right w:w="40" w:type="dxa"/>
            </w:tcMar>
          </w:tcPr>
          <w:p w14:paraId="6159F79D" w14:textId="77777777" w:rsidR="00391445" w:rsidRDefault="00000000">
            <w:pPr>
              <w:spacing w:after="0"/>
              <w:rPr>
                <w:rFonts w:hint="eastAsia"/>
              </w:rPr>
            </w:pPr>
            <w:r>
              <w:rPr>
                <w:sz w:val="16"/>
              </w:rPr>
              <w:t>Table 13. Reference routing outcomes.</w:t>
            </w:r>
          </w:p>
        </w:tc>
      </w:tr>
      <w:tr w:rsidR="00391445" w14:paraId="2D9A1E80" w14:textId="77777777">
        <w:trPr>
          <w:jc w:val="center"/>
        </w:trPr>
        <w:tc>
          <w:tcPr>
            <w:tcW w:w="4824" w:type="dxa"/>
            <w:tcMar>
              <w:top w:w="20" w:type="dxa"/>
              <w:left w:w="40" w:type="dxa"/>
              <w:bottom w:w="20" w:type="dxa"/>
              <w:right w:w="40" w:type="dxa"/>
            </w:tcMar>
          </w:tcPr>
          <w:p w14:paraId="02F0A30D" w14:textId="77777777" w:rsidR="00391445" w:rsidRDefault="00000000">
            <w:pPr>
              <w:spacing w:after="0"/>
              <w:rPr>
                <w:rFonts w:hint="eastAsia"/>
              </w:rPr>
            </w:pPr>
            <w:r>
              <w:rPr>
                <w:sz w:val="16"/>
              </w:rPr>
              <w:t>Table 2. Minimum viable implementation outputs.</w:t>
            </w:r>
          </w:p>
        </w:tc>
        <w:tc>
          <w:tcPr>
            <w:tcW w:w="4824" w:type="dxa"/>
            <w:tcMar>
              <w:top w:w="20" w:type="dxa"/>
              <w:left w:w="40" w:type="dxa"/>
              <w:bottom w:w="20" w:type="dxa"/>
              <w:right w:w="40" w:type="dxa"/>
            </w:tcMar>
          </w:tcPr>
          <w:p w14:paraId="64ABCB10" w14:textId="77777777" w:rsidR="00391445" w:rsidRDefault="00000000">
            <w:pPr>
              <w:spacing w:after="0"/>
              <w:rPr>
                <w:rFonts w:hint="eastAsia"/>
              </w:rPr>
            </w:pPr>
            <w:r>
              <w:rPr>
                <w:sz w:val="16"/>
              </w:rPr>
              <w:t>Table 14. Minimum human review record.</w:t>
            </w:r>
          </w:p>
        </w:tc>
      </w:tr>
      <w:tr w:rsidR="00391445" w14:paraId="78E8CF78" w14:textId="77777777">
        <w:trPr>
          <w:jc w:val="center"/>
        </w:trPr>
        <w:tc>
          <w:tcPr>
            <w:tcW w:w="4824" w:type="dxa"/>
            <w:tcMar>
              <w:top w:w="20" w:type="dxa"/>
              <w:left w:w="40" w:type="dxa"/>
              <w:bottom w:w="20" w:type="dxa"/>
              <w:right w:w="40" w:type="dxa"/>
            </w:tcMar>
          </w:tcPr>
          <w:p w14:paraId="0C90DE62" w14:textId="77777777" w:rsidR="00391445" w:rsidRDefault="00000000">
            <w:pPr>
              <w:spacing w:after="0"/>
              <w:rPr>
                <w:rFonts w:hint="eastAsia"/>
              </w:rPr>
            </w:pPr>
            <w:r>
              <w:rPr>
                <w:sz w:val="16"/>
              </w:rPr>
              <w:t>Table 3. Phase-gated implementation lifecycle.</w:t>
            </w:r>
          </w:p>
        </w:tc>
        <w:tc>
          <w:tcPr>
            <w:tcW w:w="4824" w:type="dxa"/>
            <w:tcMar>
              <w:top w:w="20" w:type="dxa"/>
              <w:left w:w="40" w:type="dxa"/>
              <w:bottom w:w="20" w:type="dxa"/>
              <w:right w:w="40" w:type="dxa"/>
            </w:tcMar>
          </w:tcPr>
          <w:p w14:paraId="2CB00CD3" w14:textId="77777777" w:rsidR="00391445" w:rsidRDefault="00000000">
            <w:pPr>
              <w:spacing w:after="0"/>
              <w:rPr>
                <w:rFonts w:hint="eastAsia"/>
              </w:rPr>
            </w:pPr>
            <w:r>
              <w:rPr>
                <w:sz w:val="16"/>
              </w:rPr>
              <w:t>Table 15. Minimum contradiction record.</w:t>
            </w:r>
          </w:p>
        </w:tc>
      </w:tr>
      <w:tr w:rsidR="00391445" w14:paraId="479FB459" w14:textId="77777777">
        <w:trPr>
          <w:jc w:val="center"/>
        </w:trPr>
        <w:tc>
          <w:tcPr>
            <w:tcW w:w="4824" w:type="dxa"/>
            <w:tcMar>
              <w:top w:w="20" w:type="dxa"/>
              <w:left w:w="40" w:type="dxa"/>
              <w:bottom w:w="20" w:type="dxa"/>
              <w:right w:w="40" w:type="dxa"/>
            </w:tcMar>
          </w:tcPr>
          <w:p w14:paraId="166C201D" w14:textId="77777777" w:rsidR="00391445" w:rsidRDefault="00000000">
            <w:pPr>
              <w:spacing w:after="0"/>
              <w:rPr>
                <w:rFonts w:hint="eastAsia"/>
              </w:rPr>
            </w:pPr>
            <w:r>
              <w:rPr>
                <w:sz w:val="16"/>
              </w:rPr>
              <w:t>Table 4. Core roles and decision rights.</w:t>
            </w:r>
          </w:p>
        </w:tc>
        <w:tc>
          <w:tcPr>
            <w:tcW w:w="4824" w:type="dxa"/>
            <w:tcMar>
              <w:top w:w="20" w:type="dxa"/>
              <w:left w:w="40" w:type="dxa"/>
              <w:bottom w:w="20" w:type="dxa"/>
              <w:right w:w="40" w:type="dxa"/>
            </w:tcMar>
          </w:tcPr>
          <w:p w14:paraId="4D18B334" w14:textId="77777777" w:rsidR="00391445" w:rsidRDefault="00000000">
            <w:pPr>
              <w:spacing w:after="0"/>
              <w:rPr>
                <w:rFonts w:hint="eastAsia"/>
              </w:rPr>
            </w:pPr>
            <w:r>
              <w:rPr>
                <w:sz w:val="16"/>
              </w:rPr>
              <w:t>Table 16. Reference derived-status taxonomy.</w:t>
            </w:r>
          </w:p>
        </w:tc>
      </w:tr>
      <w:tr w:rsidR="00391445" w14:paraId="44DEB592" w14:textId="77777777">
        <w:trPr>
          <w:jc w:val="center"/>
        </w:trPr>
        <w:tc>
          <w:tcPr>
            <w:tcW w:w="4824" w:type="dxa"/>
            <w:tcMar>
              <w:top w:w="20" w:type="dxa"/>
              <w:left w:w="40" w:type="dxa"/>
              <w:bottom w:w="20" w:type="dxa"/>
              <w:right w:w="40" w:type="dxa"/>
            </w:tcMar>
          </w:tcPr>
          <w:p w14:paraId="54D687BB" w14:textId="77777777" w:rsidR="00391445" w:rsidRDefault="00000000">
            <w:pPr>
              <w:spacing w:after="0"/>
              <w:rPr>
                <w:rFonts w:hint="eastAsia"/>
              </w:rPr>
            </w:pPr>
            <w:r>
              <w:rPr>
                <w:sz w:val="16"/>
              </w:rPr>
              <w:t>Table 5. Source and governance readiness scale.</w:t>
            </w:r>
          </w:p>
        </w:tc>
        <w:tc>
          <w:tcPr>
            <w:tcW w:w="4824" w:type="dxa"/>
            <w:tcMar>
              <w:top w:w="20" w:type="dxa"/>
              <w:left w:w="40" w:type="dxa"/>
              <w:bottom w:w="20" w:type="dxa"/>
              <w:right w:w="40" w:type="dxa"/>
            </w:tcMar>
          </w:tcPr>
          <w:p w14:paraId="45220320" w14:textId="77777777" w:rsidR="00391445" w:rsidRDefault="00000000">
            <w:pPr>
              <w:spacing w:after="0"/>
              <w:rPr>
                <w:rFonts w:hint="eastAsia"/>
              </w:rPr>
            </w:pPr>
            <w:r>
              <w:rPr>
                <w:sz w:val="16"/>
              </w:rPr>
              <w:t>Table 17. AI-assisted function control matrix.</w:t>
            </w:r>
          </w:p>
        </w:tc>
      </w:tr>
      <w:tr w:rsidR="00391445" w14:paraId="6C6C0F44" w14:textId="77777777">
        <w:trPr>
          <w:jc w:val="center"/>
        </w:trPr>
        <w:tc>
          <w:tcPr>
            <w:tcW w:w="4824" w:type="dxa"/>
            <w:tcMar>
              <w:top w:w="20" w:type="dxa"/>
              <w:left w:w="40" w:type="dxa"/>
              <w:bottom w:w="20" w:type="dxa"/>
              <w:right w:w="40" w:type="dxa"/>
            </w:tcMar>
          </w:tcPr>
          <w:p w14:paraId="2EE87ECD" w14:textId="77777777" w:rsidR="00391445" w:rsidRDefault="00000000">
            <w:pPr>
              <w:spacing w:after="0"/>
              <w:rPr>
                <w:rFonts w:hint="eastAsia"/>
              </w:rPr>
            </w:pPr>
            <w:r>
              <w:rPr>
                <w:sz w:val="16"/>
              </w:rPr>
              <w:t>Table 6. Pilot go/no-go criteria.</w:t>
            </w:r>
          </w:p>
        </w:tc>
        <w:tc>
          <w:tcPr>
            <w:tcW w:w="4824" w:type="dxa"/>
            <w:tcMar>
              <w:top w:w="20" w:type="dxa"/>
              <w:left w:w="40" w:type="dxa"/>
              <w:bottom w:w="20" w:type="dxa"/>
              <w:right w:w="40" w:type="dxa"/>
            </w:tcMar>
          </w:tcPr>
          <w:p w14:paraId="2855535E" w14:textId="77777777" w:rsidR="00391445" w:rsidRDefault="00000000">
            <w:pPr>
              <w:spacing w:after="0"/>
              <w:rPr>
                <w:rFonts w:hint="eastAsia"/>
              </w:rPr>
            </w:pPr>
            <w:r>
              <w:rPr>
                <w:sz w:val="16"/>
              </w:rPr>
              <w:t>Table 18. Minimum security and confidentiality controls.</w:t>
            </w:r>
          </w:p>
        </w:tc>
      </w:tr>
      <w:tr w:rsidR="00391445" w14:paraId="6114F187" w14:textId="77777777">
        <w:trPr>
          <w:jc w:val="center"/>
        </w:trPr>
        <w:tc>
          <w:tcPr>
            <w:tcW w:w="4824" w:type="dxa"/>
            <w:tcMar>
              <w:top w:w="20" w:type="dxa"/>
              <w:left w:w="40" w:type="dxa"/>
              <w:bottom w:w="20" w:type="dxa"/>
              <w:right w:w="40" w:type="dxa"/>
            </w:tcMar>
          </w:tcPr>
          <w:p w14:paraId="0892A6E8" w14:textId="77777777" w:rsidR="00391445" w:rsidRDefault="00000000">
            <w:pPr>
              <w:spacing w:after="0"/>
              <w:rPr>
                <w:rFonts w:hint="eastAsia"/>
              </w:rPr>
            </w:pPr>
            <w:r>
              <w:rPr>
                <w:sz w:val="16"/>
              </w:rPr>
              <w:t>Table 7. Minimum source inventory fields.</w:t>
            </w:r>
          </w:p>
        </w:tc>
        <w:tc>
          <w:tcPr>
            <w:tcW w:w="4824" w:type="dxa"/>
            <w:tcMar>
              <w:top w:w="20" w:type="dxa"/>
              <w:left w:w="40" w:type="dxa"/>
              <w:bottom w:w="20" w:type="dxa"/>
              <w:right w:w="40" w:type="dxa"/>
            </w:tcMar>
          </w:tcPr>
          <w:p w14:paraId="7D19C7DA" w14:textId="77777777" w:rsidR="00391445" w:rsidRDefault="00000000">
            <w:pPr>
              <w:spacing w:after="0"/>
              <w:rPr>
                <w:rFonts w:hint="eastAsia"/>
              </w:rPr>
            </w:pPr>
            <w:r>
              <w:rPr>
                <w:sz w:val="16"/>
              </w:rPr>
              <w:t>Table 19. Test categories and evidence.</w:t>
            </w:r>
          </w:p>
        </w:tc>
      </w:tr>
      <w:tr w:rsidR="00391445" w14:paraId="00543259" w14:textId="77777777">
        <w:trPr>
          <w:jc w:val="center"/>
        </w:trPr>
        <w:tc>
          <w:tcPr>
            <w:tcW w:w="4824" w:type="dxa"/>
            <w:tcMar>
              <w:top w:w="20" w:type="dxa"/>
              <w:left w:w="40" w:type="dxa"/>
              <w:bottom w:w="20" w:type="dxa"/>
              <w:right w:w="40" w:type="dxa"/>
            </w:tcMar>
          </w:tcPr>
          <w:p w14:paraId="7B82A147" w14:textId="77777777" w:rsidR="00391445" w:rsidRDefault="00000000">
            <w:pPr>
              <w:spacing w:after="0"/>
              <w:rPr>
                <w:rFonts w:hint="eastAsia"/>
              </w:rPr>
            </w:pPr>
            <w:r>
              <w:rPr>
                <w:sz w:val="16"/>
              </w:rPr>
              <w:t>Table 8. Minimum source data contract.</w:t>
            </w:r>
          </w:p>
        </w:tc>
        <w:tc>
          <w:tcPr>
            <w:tcW w:w="4824" w:type="dxa"/>
            <w:tcMar>
              <w:top w:w="20" w:type="dxa"/>
              <w:left w:w="40" w:type="dxa"/>
              <w:bottom w:w="20" w:type="dxa"/>
              <w:right w:w="40" w:type="dxa"/>
            </w:tcMar>
          </w:tcPr>
          <w:p w14:paraId="5D722DCE" w14:textId="77777777" w:rsidR="00391445" w:rsidRDefault="00000000">
            <w:pPr>
              <w:spacing w:after="0"/>
              <w:rPr>
                <w:rFonts w:hint="eastAsia"/>
              </w:rPr>
            </w:pPr>
            <w:r>
              <w:rPr>
                <w:sz w:val="16"/>
              </w:rPr>
              <w:t>Table 20. Measurement classes and claim boundaries.</w:t>
            </w:r>
          </w:p>
        </w:tc>
      </w:tr>
      <w:tr w:rsidR="00391445" w14:paraId="513062C5" w14:textId="77777777">
        <w:trPr>
          <w:jc w:val="center"/>
        </w:trPr>
        <w:tc>
          <w:tcPr>
            <w:tcW w:w="4824" w:type="dxa"/>
            <w:tcMar>
              <w:top w:w="20" w:type="dxa"/>
              <w:left w:w="40" w:type="dxa"/>
              <w:bottom w:w="20" w:type="dxa"/>
              <w:right w:w="40" w:type="dxa"/>
            </w:tcMar>
          </w:tcPr>
          <w:p w14:paraId="391C3322" w14:textId="77777777" w:rsidR="00391445" w:rsidRDefault="00000000">
            <w:pPr>
              <w:spacing w:after="0"/>
              <w:rPr>
                <w:rFonts w:hint="eastAsia"/>
              </w:rPr>
            </w:pPr>
            <w:r>
              <w:rPr>
                <w:sz w:val="16"/>
              </w:rPr>
              <w:t>Table 9. Identifier-regime mapping worksheet.</w:t>
            </w:r>
          </w:p>
        </w:tc>
        <w:tc>
          <w:tcPr>
            <w:tcW w:w="4824" w:type="dxa"/>
            <w:tcMar>
              <w:top w:w="20" w:type="dxa"/>
              <w:left w:w="40" w:type="dxa"/>
              <w:bottom w:w="20" w:type="dxa"/>
              <w:right w:w="40" w:type="dxa"/>
            </w:tcMar>
          </w:tcPr>
          <w:p w14:paraId="09E27F0A" w14:textId="77777777" w:rsidR="00391445" w:rsidRDefault="00000000">
            <w:pPr>
              <w:spacing w:after="0"/>
              <w:rPr>
                <w:rFonts w:hint="eastAsia"/>
              </w:rPr>
            </w:pPr>
            <w:r>
              <w:rPr>
                <w:sz w:val="16"/>
              </w:rPr>
              <w:t>Table 21. Pilot metric dictionary.</w:t>
            </w:r>
          </w:p>
        </w:tc>
      </w:tr>
      <w:tr w:rsidR="00391445" w14:paraId="25D9BC6B" w14:textId="77777777">
        <w:trPr>
          <w:jc w:val="center"/>
        </w:trPr>
        <w:tc>
          <w:tcPr>
            <w:tcW w:w="4824" w:type="dxa"/>
            <w:tcMar>
              <w:top w:w="20" w:type="dxa"/>
              <w:left w:w="40" w:type="dxa"/>
              <w:bottom w:w="20" w:type="dxa"/>
              <w:right w:w="40" w:type="dxa"/>
            </w:tcMar>
          </w:tcPr>
          <w:p w14:paraId="484A0BFD" w14:textId="77777777" w:rsidR="00391445" w:rsidRDefault="00000000">
            <w:pPr>
              <w:spacing w:after="0"/>
              <w:rPr>
                <w:rFonts w:hint="eastAsia"/>
              </w:rPr>
            </w:pPr>
            <w:r>
              <w:rPr>
                <w:sz w:val="16"/>
              </w:rPr>
              <w:t>Table 10. Minimum canonical and evidence entities.</w:t>
            </w:r>
          </w:p>
        </w:tc>
        <w:tc>
          <w:tcPr>
            <w:tcW w:w="4824" w:type="dxa"/>
            <w:tcMar>
              <w:top w:w="20" w:type="dxa"/>
              <w:left w:w="40" w:type="dxa"/>
              <w:bottom w:w="20" w:type="dxa"/>
              <w:right w:w="40" w:type="dxa"/>
            </w:tcMar>
          </w:tcPr>
          <w:p w14:paraId="5BBABC61" w14:textId="77777777" w:rsidR="00391445" w:rsidRDefault="00000000">
            <w:pPr>
              <w:spacing w:after="0"/>
              <w:rPr>
                <w:rFonts w:hint="eastAsia"/>
              </w:rPr>
            </w:pPr>
            <w:r>
              <w:rPr>
                <w:sz w:val="16"/>
              </w:rPr>
              <w:t>Table 22. Production-readiness gate.</w:t>
            </w:r>
          </w:p>
        </w:tc>
      </w:tr>
      <w:tr w:rsidR="00391445" w14:paraId="2CC10B16" w14:textId="77777777">
        <w:trPr>
          <w:jc w:val="center"/>
        </w:trPr>
        <w:tc>
          <w:tcPr>
            <w:tcW w:w="4824" w:type="dxa"/>
            <w:tcMar>
              <w:top w:w="20" w:type="dxa"/>
              <w:left w:w="40" w:type="dxa"/>
              <w:bottom w:w="20" w:type="dxa"/>
              <w:right w:w="40" w:type="dxa"/>
            </w:tcMar>
          </w:tcPr>
          <w:p w14:paraId="2D1E0CEB" w14:textId="77777777" w:rsidR="00391445" w:rsidRDefault="00000000">
            <w:pPr>
              <w:spacing w:after="0"/>
              <w:rPr>
                <w:rFonts w:hint="eastAsia"/>
              </w:rPr>
            </w:pPr>
            <w:r>
              <w:rPr>
                <w:sz w:val="16"/>
              </w:rPr>
              <w:t>Table 11. Architecture layers and implementation guarantees.</w:t>
            </w:r>
          </w:p>
        </w:tc>
        <w:tc>
          <w:tcPr>
            <w:tcW w:w="4824" w:type="dxa"/>
            <w:tcMar>
              <w:top w:w="20" w:type="dxa"/>
              <w:left w:w="40" w:type="dxa"/>
              <w:bottom w:w="20" w:type="dxa"/>
              <w:right w:w="40" w:type="dxa"/>
            </w:tcMar>
          </w:tcPr>
          <w:p w14:paraId="74E2681D" w14:textId="77777777" w:rsidR="00391445" w:rsidRDefault="00000000">
            <w:pPr>
              <w:spacing w:after="0"/>
              <w:rPr>
                <w:rFonts w:hint="eastAsia"/>
              </w:rPr>
            </w:pPr>
            <w:r>
              <w:rPr>
                <w:sz w:val="16"/>
              </w:rPr>
              <w:t>Table 23. Minimum implementation records.</w:t>
            </w:r>
          </w:p>
        </w:tc>
      </w:tr>
      <w:tr w:rsidR="00391445" w14:paraId="12B3D07A" w14:textId="77777777">
        <w:trPr>
          <w:jc w:val="center"/>
        </w:trPr>
        <w:tc>
          <w:tcPr>
            <w:tcW w:w="4824" w:type="dxa"/>
            <w:tcMar>
              <w:top w:w="20" w:type="dxa"/>
              <w:left w:w="40" w:type="dxa"/>
              <w:bottom w:w="20" w:type="dxa"/>
              <w:right w:w="40" w:type="dxa"/>
            </w:tcMar>
          </w:tcPr>
          <w:p w14:paraId="04D309DC" w14:textId="77777777" w:rsidR="00391445" w:rsidRDefault="00000000">
            <w:pPr>
              <w:spacing w:after="0"/>
              <w:rPr>
                <w:rFonts w:hint="eastAsia"/>
              </w:rPr>
            </w:pPr>
            <w:r>
              <w:rPr>
                <w:sz w:val="16"/>
              </w:rPr>
              <w:t>Table 12. Minimum reconciliation rule record.</w:t>
            </w:r>
          </w:p>
        </w:tc>
        <w:tc>
          <w:tcPr>
            <w:tcW w:w="4997" w:type="dxa"/>
          </w:tcPr>
          <w:p w14:paraId="2F2DFF9C" w14:textId="77777777" w:rsidR="00391445" w:rsidRDefault="00391445">
            <w:pPr>
              <w:rPr>
                <w:rFonts w:hint="eastAsia"/>
              </w:rPr>
            </w:pPr>
          </w:p>
        </w:tc>
      </w:tr>
    </w:tbl>
    <w:p w14:paraId="2F7836C1" w14:textId="77777777" w:rsidR="00391445" w:rsidRDefault="00000000">
      <w:pPr>
        <w:pStyle w:val="Heading1"/>
      </w:pPr>
      <w:r>
        <w:lastRenderedPageBreak/>
        <w:t>Executive quick start</w:t>
      </w:r>
    </w:p>
    <w:p w14:paraId="31D963E1" w14:textId="77777777" w:rsidR="00391445" w:rsidRDefault="00000000">
      <w:pPr>
        <w:rPr>
          <w:rFonts w:hint="eastAsia"/>
        </w:rPr>
      </w:pPr>
      <w:r>
        <w:t>An OGARD implementation is a governed method for reconciling fragmented records about physical grid assets. It does not begin with a dashboard or an artificial-intelligence assistant. It begins with authority, scope, source evidence, identity definitions, and a review process.</w:t>
      </w:r>
    </w:p>
    <w:p w14:paraId="7BD97970" w14:textId="77777777" w:rsidR="00391445" w:rsidRDefault="00000000">
      <w:pPr>
        <w:rPr>
          <w:rFonts w:hint="eastAsia"/>
        </w:rPr>
      </w:pPr>
      <w:r>
        <w:t>A minimum pilot should focus on one asset class, two to four source systems, a limited time window, and a defined group of operational and data subject-matter experts. The implementation should preserve raw source records, separate functional location from physical equipment and telemetry identity, apply deterministic rules first, use reproducible similarity scoring only where needed, and route unresolved or consequential cases to authorized review.</w:t>
      </w:r>
    </w:p>
    <w:p w14:paraId="6114C18F" w14:textId="77777777" w:rsidR="00391445" w:rsidRDefault="00000000">
      <w:pPr>
        <w:pStyle w:val="Caption"/>
        <w:keepNext/>
        <w:rPr>
          <w:rFonts w:hint="eastAsia"/>
        </w:rPr>
      </w:pPr>
      <w:r>
        <w:t>Table 2. Minimum viable implementation outputs.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96"/>
        <w:gridCol w:w="6624"/>
      </w:tblGrid>
      <w:tr w:rsidR="00391445" w14:paraId="44766B24" w14:textId="77777777">
        <w:trPr>
          <w:cantSplit/>
          <w:tblHeader/>
          <w:jc w:val="center"/>
        </w:trPr>
        <w:tc>
          <w:tcPr>
            <w:tcW w:w="3096" w:type="dxa"/>
            <w:shd w:val="clear" w:color="auto" w:fill="D9E2F3"/>
            <w:tcMar>
              <w:top w:w="75" w:type="dxa"/>
              <w:left w:w="95" w:type="dxa"/>
              <w:bottom w:w="75" w:type="dxa"/>
              <w:right w:w="95" w:type="dxa"/>
            </w:tcMar>
            <w:vAlign w:val="center"/>
          </w:tcPr>
          <w:p w14:paraId="74527F29" w14:textId="77777777" w:rsidR="00391445" w:rsidRDefault="00000000">
            <w:pPr>
              <w:keepLines/>
              <w:spacing w:after="0"/>
              <w:rPr>
                <w:rFonts w:hint="eastAsia"/>
              </w:rPr>
            </w:pPr>
            <w:r>
              <w:rPr>
                <w:b/>
                <w:sz w:val="17"/>
              </w:rPr>
              <w:t>Output</w:t>
            </w:r>
          </w:p>
        </w:tc>
        <w:tc>
          <w:tcPr>
            <w:tcW w:w="6624" w:type="dxa"/>
            <w:shd w:val="clear" w:color="auto" w:fill="D9E2F3"/>
            <w:tcMar>
              <w:top w:w="75" w:type="dxa"/>
              <w:left w:w="95" w:type="dxa"/>
              <w:bottom w:w="75" w:type="dxa"/>
              <w:right w:w="95" w:type="dxa"/>
            </w:tcMar>
            <w:vAlign w:val="center"/>
          </w:tcPr>
          <w:p w14:paraId="1BE53D89" w14:textId="77777777" w:rsidR="00391445" w:rsidRDefault="00000000">
            <w:pPr>
              <w:keepLines/>
              <w:spacing w:after="0"/>
              <w:rPr>
                <w:rFonts w:hint="eastAsia"/>
              </w:rPr>
            </w:pPr>
            <w:r>
              <w:rPr>
                <w:b/>
                <w:sz w:val="17"/>
              </w:rPr>
              <w:t>Minimum purpose</w:t>
            </w:r>
          </w:p>
        </w:tc>
      </w:tr>
      <w:tr w:rsidR="00391445" w14:paraId="6E283B7C" w14:textId="77777777">
        <w:trPr>
          <w:cantSplit/>
          <w:jc w:val="center"/>
        </w:trPr>
        <w:tc>
          <w:tcPr>
            <w:tcW w:w="3096" w:type="dxa"/>
            <w:tcMar>
              <w:top w:w="75" w:type="dxa"/>
              <w:left w:w="95" w:type="dxa"/>
              <w:bottom w:w="75" w:type="dxa"/>
              <w:right w:w="95" w:type="dxa"/>
            </w:tcMar>
          </w:tcPr>
          <w:p w14:paraId="0DF90AAA" w14:textId="77777777" w:rsidR="00391445" w:rsidRDefault="00000000">
            <w:pPr>
              <w:keepLines/>
              <w:spacing w:after="0"/>
              <w:rPr>
                <w:rFonts w:hint="eastAsia"/>
              </w:rPr>
            </w:pPr>
            <w:r>
              <w:rPr>
                <w:sz w:val="17"/>
              </w:rPr>
              <w:t>Approved pilot charter</w:t>
            </w:r>
          </w:p>
        </w:tc>
        <w:tc>
          <w:tcPr>
            <w:tcW w:w="6624" w:type="dxa"/>
            <w:tcMar>
              <w:top w:w="75" w:type="dxa"/>
              <w:left w:w="95" w:type="dxa"/>
              <w:bottom w:w="75" w:type="dxa"/>
              <w:right w:w="95" w:type="dxa"/>
            </w:tcMar>
          </w:tcPr>
          <w:p w14:paraId="261AD348" w14:textId="77777777" w:rsidR="00391445" w:rsidRDefault="00000000">
            <w:pPr>
              <w:keepLines/>
              <w:spacing w:after="0"/>
              <w:rPr>
                <w:rFonts w:hint="eastAsia"/>
              </w:rPr>
            </w:pPr>
            <w:r>
              <w:rPr>
                <w:sz w:val="17"/>
              </w:rPr>
              <w:t>Defines business question, asset class, source systems, boundaries, owners, decision rights, and non-claims.</w:t>
            </w:r>
          </w:p>
        </w:tc>
      </w:tr>
      <w:tr w:rsidR="00391445" w14:paraId="1108F07B" w14:textId="77777777">
        <w:trPr>
          <w:cantSplit/>
          <w:jc w:val="center"/>
        </w:trPr>
        <w:tc>
          <w:tcPr>
            <w:tcW w:w="3096" w:type="dxa"/>
            <w:tcMar>
              <w:top w:w="75" w:type="dxa"/>
              <w:left w:w="95" w:type="dxa"/>
              <w:bottom w:w="75" w:type="dxa"/>
              <w:right w:w="95" w:type="dxa"/>
            </w:tcMar>
          </w:tcPr>
          <w:p w14:paraId="187EE515" w14:textId="77777777" w:rsidR="00391445" w:rsidRDefault="00000000">
            <w:pPr>
              <w:keepLines/>
              <w:spacing w:after="0"/>
              <w:rPr>
                <w:rFonts w:hint="eastAsia"/>
              </w:rPr>
            </w:pPr>
            <w:r>
              <w:rPr>
                <w:sz w:val="17"/>
              </w:rPr>
              <w:t>Source inventory and contracts</w:t>
            </w:r>
          </w:p>
        </w:tc>
        <w:tc>
          <w:tcPr>
            <w:tcW w:w="6624" w:type="dxa"/>
            <w:tcMar>
              <w:top w:w="75" w:type="dxa"/>
              <w:left w:w="95" w:type="dxa"/>
              <w:bottom w:w="75" w:type="dxa"/>
              <w:right w:w="95" w:type="dxa"/>
            </w:tcMar>
          </w:tcPr>
          <w:p w14:paraId="572712CC" w14:textId="77777777" w:rsidR="00391445" w:rsidRDefault="00000000">
            <w:pPr>
              <w:keepLines/>
              <w:spacing w:after="0"/>
              <w:rPr>
                <w:rFonts w:hint="eastAsia"/>
              </w:rPr>
            </w:pPr>
            <w:r>
              <w:rPr>
                <w:sz w:val="17"/>
              </w:rPr>
              <w:t>Records ownership, access, identifiers, time fields, quality state, security classification, and extraction expectations.</w:t>
            </w:r>
          </w:p>
        </w:tc>
      </w:tr>
      <w:tr w:rsidR="00391445" w14:paraId="5606028B" w14:textId="77777777">
        <w:trPr>
          <w:cantSplit/>
          <w:jc w:val="center"/>
        </w:trPr>
        <w:tc>
          <w:tcPr>
            <w:tcW w:w="3096" w:type="dxa"/>
            <w:tcMar>
              <w:top w:w="75" w:type="dxa"/>
              <w:left w:w="95" w:type="dxa"/>
              <w:bottom w:w="75" w:type="dxa"/>
              <w:right w:w="95" w:type="dxa"/>
            </w:tcMar>
          </w:tcPr>
          <w:p w14:paraId="1EFE6664" w14:textId="77777777" w:rsidR="00391445" w:rsidRDefault="00000000">
            <w:pPr>
              <w:keepLines/>
              <w:spacing w:after="0"/>
              <w:rPr>
                <w:rFonts w:hint="eastAsia"/>
              </w:rPr>
            </w:pPr>
            <w:r>
              <w:rPr>
                <w:sz w:val="17"/>
              </w:rPr>
              <w:t>Identifier-regime map</w:t>
            </w:r>
          </w:p>
        </w:tc>
        <w:tc>
          <w:tcPr>
            <w:tcW w:w="6624" w:type="dxa"/>
            <w:tcMar>
              <w:top w:w="75" w:type="dxa"/>
              <w:left w:w="95" w:type="dxa"/>
              <w:bottom w:w="75" w:type="dxa"/>
              <w:right w:w="95" w:type="dxa"/>
            </w:tcMar>
          </w:tcPr>
          <w:p w14:paraId="20AADDA7" w14:textId="77777777" w:rsidR="00391445" w:rsidRDefault="00000000">
            <w:pPr>
              <w:keepLines/>
              <w:spacing w:after="0"/>
              <w:rPr>
                <w:rFonts w:hint="eastAsia"/>
              </w:rPr>
            </w:pPr>
            <w:r>
              <w:rPr>
                <w:sz w:val="17"/>
              </w:rPr>
              <w:t>Separates functional location, physical equipment identity, and telemetry or instrumentation identity.</w:t>
            </w:r>
          </w:p>
        </w:tc>
      </w:tr>
      <w:tr w:rsidR="00391445" w14:paraId="6FDCB1B3" w14:textId="77777777">
        <w:trPr>
          <w:cantSplit/>
          <w:jc w:val="center"/>
        </w:trPr>
        <w:tc>
          <w:tcPr>
            <w:tcW w:w="3096" w:type="dxa"/>
            <w:tcMar>
              <w:top w:w="75" w:type="dxa"/>
              <w:left w:w="95" w:type="dxa"/>
              <w:bottom w:w="75" w:type="dxa"/>
              <w:right w:w="95" w:type="dxa"/>
            </w:tcMar>
          </w:tcPr>
          <w:p w14:paraId="3F9C7526" w14:textId="77777777" w:rsidR="00391445" w:rsidRDefault="00000000">
            <w:pPr>
              <w:keepLines/>
              <w:spacing w:after="0"/>
              <w:rPr>
                <w:rFonts w:hint="eastAsia"/>
              </w:rPr>
            </w:pPr>
            <w:r>
              <w:rPr>
                <w:sz w:val="17"/>
              </w:rPr>
              <w:t>Canonical asset-and-evidence model</w:t>
            </w:r>
          </w:p>
        </w:tc>
        <w:tc>
          <w:tcPr>
            <w:tcW w:w="6624" w:type="dxa"/>
            <w:tcMar>
              <w:top w:w="75" w:type="dxa"/>
              <w:left w:w="95" w:type="dxa"/>
              <w:bottom w:w="75" w:type="dxa"/>
              <w:right w:w="95" w:type="dxa"/>
            </w:tcMar>
          </w:tcPr>
          <w:p w14:paraId="704706CC" w14:textId="77777777" w:rsidR="00391445" w:rsidRDefault="00000000">
            <w:pPr>
              <w:keepLines/>
              <w:spacing w:after="0"/>
              <w:rPr>
                <w:rFonts w:hint="eastAsia"/>
              </w:rPr>
            </w:pPr>
            <w:r>
              <w:rPr>
                <w:sz w:val="17"/>
              </w:rPr>
              <w:t>Represents the governed asset context while preserving source records and time validity.</w:t>
            </w:r>
          </w:p>
        </w:tc>
      </w:tr>
      <w:tr w:rsidR="00391445" w14:paraId="3A8D457F" w14:textId="77777777">
        <w:trPr>
          <w:cantSplit/>
          <w:jc w:val="center"/>
        </w:trPr>
        <w:tc>
          <w:tcPr>
            <w:tcW w:w="3096" w:type="dxa"/>
            <w:tcMar>
              <w:top w:w="75" w:type="dxa"/>
              <w:left w:w="95" w:type="dxa"/>
              <w:bottom w:w="75" w:type="dxa"/>
              <w:right w:w="95" w:type="dxa"/>
            </w:tcMar>
          </w:tcPr>
          <w:p w14:paraId="009A07F5" w14:textId="77777777" w:rsidR="00391445" w:rsidRDefault="00000000">
            <w:pPr>
              <w:keepLines/>
              <w:spacing w:after="0"/>
              <w:rPr>
                <w:rFonts w:hint="eastAsia"/>
              </w:rPr>
            </w:pPr>
            <w:r>
              <w:rPr>
                <w:sz w:val="17"/>
              </w:rPr>
              <w:t>Versioned rule library</w:t>
            </w:r>
          </w:p>
        </w:tc>
        <w:tc>
          <w:tcPr>
            <w:tcW w:w="6624" w:type="dxa"/>
            <w:tcMar>
              <w:top w:w="75" w:type="dxa"/>
              <w:left w:w="95" w:type="dxa"/>
              <w:bottom w:w="75" w:type="dxa"/>
              <w:right w:w="95" w:type="dxa"/>
            </w:tcMar>
          </w:tcPr>
          <w:p w14:paraId="302FF315" w14:textId="77777777" w:rsidR="00391445" w:rsidRDefault="00000000">
            <w:pPr>
              <w:keepLines/>
              <w:spacing w:after="0"/>
              <w:rPr>
                <w:rFonts w:hint="eastAsia"/>
              </w:rPr>
            </w:pPr>
            <w:r>
              <w:rPr>
                <w:sz w:val="17"/>
              </w:rPr>
              <w:t>Defines deterministic rules, similarity methods, thresholds, owners, tests, and effective dates.</w:t>
            </w:r>
          </w:p>
        </w:tc>
      </w:tr>
      <w:tr w:rsidR="00391445" w14:paraId="033F3777" w14:textId="77777777">
        <w:trPr>
          <w:cantSplit/>
          <w:jc w:val="center"/>
        </w:trPr>
        <w:tc>
          <w:tcPr>
            <w:tcW w:w="3096" w:type="dxa"/>
            <w:tcMar>
              <w:top w:w="75" w:type="dxa"/>
              <w:left w:w="95" w:type="dxa"/>
              <w:bottom w:w="75" w:type="dxa"/>
              <w:right w:w="95" w:type="dxa"/>
            </w:tcMar>
          </w:tcPr>
          <w:p w14:paraId="58AFE872" w14:textId="77777777" w:rsidR="00391445" w:rsidRDefault="00000000">
            <w:pPr>
              <w:keepLines/>
              <w:spacing w:after="0"/>
              <w:rPr>
                <w:rFonts w:hint="eastAsia"/>
              </w:rPr>
            </w:pPr>
            <w:r>
              <w:rPr>
                <w:sz w:val="17"/>
              </w:rPr>
              <w:t>Human review queue</w:t>
            </w:r>
          </w:p>
        </w:tc>
        <w:tc>
          <w:tcPr>
            <w:tcW w:w="6624" w:type="dxa"/>
            <w:tcMar>
              <w:top w:w="75" w:type="dxa"/>
              <w:left w:w="95" w:type="dxa"/>
              <w:bottom w:w="75" w:type="dxa"/>
              <w:right w:w="95" w:type="dxa"/>
            </w:tcMar>
          </w:tcPr>
          <w:p w14:paraId="6F7554B3" w14:textId="77777777" w:rsidR="00391445" w:rsidRDefault="00000000">
            <w:pPr>
              <w:keepLines/>
              <w:spacing w:after="0"/>
              <w:rPr>
                <w:rFonts w:hint="eastAsia"/>
              </w:rPr>
            </w:pPr>
            <w:r>
              <w:rPr>
                <w:sz w:val="17"/>
              </w:rPr>
              <w:t>Presents evidence, candidate relationships, scores, contradictions, and authorized decisions.</w:t>
            </w:r>
          </w:p>
        </w:tc>
      </w:tr>
      <w:tr w:rsidR="00391445" w14:paraId="0412B2AD" w14:textId="77777777">
        <w:trPr>
          <w:cantSplit/>
          <w:jc w:val="center"/>
        </w:trPr>
        <w:tc>
          <w:tcPr>
            <w:tcW w:w="3096" w:type="dxa"/>
            <w:tcMar>
              <w:top w:w="75" w:type="dxa"/>
              <w:left w:w="95" w:type="dxa"/>
              <w:bottom w:w="75" w:type="dxa"/>
              <w:right w:w="95" w:type="dxa"/>
            </w:tcMar>
          </w:tcPr>
          <w:p w14:paraId="2B3F7B04" w14:textId="77777777" w:rsidR="00391445" w:rsidRDefault="00000000">
            <w:pPr>
              <w:keepLines/>
              <w:spacing w:after="0"/>
              <w:rPr>
                <w:rFonts w:hint="eastAsia"/>
              </w:rPr>
            </w:pPr>
            <w:r>
              <w:rPr>
                <w:sz w:val="17"/>
              </w:rPr>
              <w:t>Contradiction register</w:t>
            </w:r>
          </w:p>
        </w:tc>
        <w:tc>
          <w:tcPr>
            <w:tcW w:w="6624" w:type="dxa"/>
            <w:tcMar>
              <w:top w:w="75" w:type="dxa"/>
              <w:left w:w="95" w:type="dxa"/>
              <w:bottom w:w="75" w:type="dxa"/>
              <w:right w:w="95" w:type="dxa"/>
            </w:tcMar>
          </w:tcPr>
          <w:p w14:paraId="3D5F176E" w14:textId="77777777" w:rsidR="00391445" w:rsidRDefault="00000000">
            <w:pPr>
              <w:keepLines/>
              <w:spacing w:after="0"/>
              <w:rPr>
                <w:rFonts w:hint="eastAsia"/>
              </w:rPr>
            </w:pPr>
            <w:r>
              <w:rPr>
                <w:sz w:val="17"/>
              </w:rPr>
              <w:t>Preserves typed disagreements instead of silently selecting one source.</w:t>
            </w:r>
          </w:p>
        </w:tc>
      </w:tr>
      <w:tr w:rsidR="00391445" w14:paraId="2C15ACAD" w14:textId="77777777">
        <w:trPr>
          <w:cantSplit/>
          <w:jc w:val="center"/>
        </w:trPr>
        <w:tc>
          <w:tcPr>
            <w:tcW w:w="3096" w:type="dxa"/>
            <w:tcMar>
              <w:top w:w="75" w:type="dxa"/>
              <w:left w:w="95" w:type="dxa"/>
              <w:bottom w:w="75" w:type="dxa"/>
              <w:right w:w="95" w:type="dxa"/>
            </w:tcMar>
          </w:tcPr>
          <w:p w14:paraId="5C5D56E9" w14:textId="77777777" w:rsidR="00391445" w:rsidRDefault="00000000">
            <w:pPr>
              <w:keepLines/>
              <w:spacing w:after="0"/>
              <w:rPr>
                <w:rFonts w:hint="eastAsia"/>
              </w:rPr>
            </w:pPr>
            <w:r>
              <w:rPr>
                <w:sz w:val="17"/>
              </w:rPr>
              <w:t>Derived-status rule set</w:t>
            </w:r>
          </w:p>
        </w:tc>
        <w:tc>
          <w:tcPr>
            <w:tcW w:w="6624" w:type="dxa"/>
            <w:tcMar>
              <w:top w:w="75" w:type="dxa"/>
              <w:left w:w="95" w:type="dxa"/>
              <w:bottom w:w="75" w:type="dxa"/>
              <w:right w:w="95" w:type="dxa"/>
            </w:tcMar>
          </w:tcPr>
          <w:p w14:paraId="03DC0E1A" w14:textId="77777777" w:rsidR="00391445" w:rsidRDefault="00000000">
            <w:pPr>
              <w:keepLines/>
              <w:spacing w:after="0"/>
              <w:rPr>
                <w:rFonts w:hint="eastAsia"/>
              </w:rPr>
            </w:pPr>
            <w:r>
              <w:rPr>
                <w:sz w:val="17"/>
              </w:rPr>
              <w:t>Defines operator-approved status semantics, evidence requirements, review conditions, and expiry.</w:t>
            </w:r>
          </w:p>
        </w:tc>
      </w:tr>
      <w:tr w:rsidR="00391445" w14:paraId="7CD4A020" w14:textId="77777777">
        <w:trPr>
          <w:cantSplit/>
          <w:jc w:val="center"/>
        </w:trPr>
        <w:tc>
          <w:tcPr>
            <w:tcW w:w="3096" w:type="dxa"/>
            <w:tcMar>
              <w:top w:w="75" w:type="dxa"/>
              <w:left w:w="95" w:type="dxa"/>
              <w:bottom w:w="75" w:type="dxa"/>
              <w:right w:w="95" w:type="dxa"/>
            </w:tcMar>
          </w:tcPr>
          <w:p w14:paraId="568E2949" w14:textId="77777777" w:rsidR="00391445" w:rsidRDefault="00000000">
            <w:pPr>
              <w:keepLines/>
              <w:spacing w:after="0"/>
              <w:rPr>
                <w:rFonts w:hint="eastAsia"/>
              </w:rPr>
            </w:pPr>
            <w:r>
              <w:rPr>
                <w:sz w:val="17"/>
              </w:rPr>
              <w:t>Audit and lineage records</w:t>
            </w:r>
          </w:p>
        </w:tc>
        <w:tc>
          <w:tcPr>
            <w:tcW w:w="6624" w:type="dxa"/>
            <w:tcMar>
              <w:top w:w="75" w:type="dxa"/>
              <w:left w:w="95" w:type="dxa"/>
              <w:bottom w:w="75" w:type="dxa"/>
              <w:right w:w="95" w:type="dxa"/>
            </w:tcMar>
          </w:tcPr>
          <w:p w14:paraId="26D2B774" w14:textId="77777777" w:rsidR="00391445" w:rsidRDefault="00000000">
            <w:pPr>
              <w:keepLines/>
              <w:spacing w:after="0"/>
              <w:rPr>
                <w:rFonts w:hint="eastAsia"/>
              </w:rPr>
            </w:pPr>
            <w:r>
              <w:rPr>
                <w:sz w:val="17"/>
              </w:rPr>
              <w:t>Reconstructs how a source record contributed to a mapping, contradiction, or output.</w:t>
            </w:r>
          </w:p>
        </w:tc>
      </w:tr>
      <w:tr w:rsidR="00391445" w14:paraId="1C413888" w14:textId="77777777">
        <w:trPr>
          <w:cantSplit/>
          <w:jc w:val="center"/>
        </w:trPr>
        <w:tc>
          <w:tcPr>
            <w:tcW w:w="3096" w:type="dxa"/>
            <w:tcMar>
              <w:top w:w="75" w:type="dxa"/>
              <w:left w:w="95" w:type="dxa"/>
              <w:bottom w:w="75" w:type="dxa"/>
              <w:right w:w="95" w:type="dxa"/>
            </w:tcMar>
          </w:tcPr>
          <w:p w14:paraId="040FD44E" w14:textId="77777777" w:rsidR="00391445" w:rsidRDefault="00000000">
            <w:pPr>
              <w:keepLines/>
              <w:spacing w:after="0"/>
              <w:rPr>
                <w:rFonts w:hint="eastAsia"/>
              </w:rPr>
            </w:pPr>
            <w:r>
              <w:rPr>
                <w:sz w:val="17"/>
              </w:rPr>
              <w:t>Pilot measurement report</w:t>
            </w:r>
          </w:p>
        </w:tc>
        <w:tc>
          <w:tcPr>
            <w:tcW w:w="6624" w:type="dxa"/>
            <w:tcMar>
              <w:top w:w="75" w:type="dxa"/>
              <w:left w:w="95" w:type="dxa"/>
              <w:bottom w:w="75" w:type="dxa"/>
              <w:right w:w="95" w:type="dxa"/>
            </w:tcMar>
          </w:tcPr>
          <w:p w14:paraId="6E505E5E" w14:textId="77777777" w:rsidR="00391445" w:rsidRDefault="00000000">
            <w:pPr>
              <w:keepLines/>
              <w:spacing w:after="0"/>
              <w:rPr>
                <w:rFonts w:hint="eastAsia"/>
              </w:rPr>
            </w:pPr>
            <w:r>
              <w:rPr>
                <w:sz w:val="17"/>
              </w:rPr>
              <w:t>Documents scope, baselines, results, unresolved issues, limitations, and next actions.</w:t>
            </w:r>
          </w:p>
        </w:tc>
      </w:tr>
    </w:tbl>
    <w:p w14:paraId="0D2280F7" w14:textId="77777777" w:rsidR="00391445" w:rsidRDefault="00391445">
      <w:pPr>
        <w:spacing w:after="0"/>
        <w:rPr>
          <w:rFonts w:hint="eastAsia"/>
        </w:rPr>
      </w:pPr>
    </w:p>
    <w:p w14:paraId="7FBA491C" w14:textId="77777777" w:rsidR="00391445" w:rsidRDefault="00000000">
      <w:pPr>
        <w:keepLines/>
        <w:pBdr>
          <w:top w:val="single" w:sz="5" w:space="5" w:color="A6A6A6"/>
          <w:left w:val="single" w:sz="5" w:space="5" w:color="A6A6A6"/>
          <w:bottom w:val="single" w:sz="5" w:space="5" w:color="A6A6A6"/>
          <w:right w:val="single" w:sz="5" w:space="5" w:color="A6A6A6"/>
        </w:pBdr>
        <w:shd w:val="clear" w:color="auto" w:fill="F2F2F2"/>
        <w:spacing w:before="100" w:after="140"/>
        <w:ind w:left="317" w:right="317"/>
        <w:rPr>
          <w:rFonts w:hint="eastAsia"/>
        </w:rPr>
      </w:pPr>
      <w:r>
        <w:rPr>
          <w:b/>
          <w:sz w:val="19"/>
        </w:rPr>
        <w:t xml:space="preserve">Success principle: </w:t>
      </w:r>
      <w:r>
        <w:rPr>
          <w:sz w:val="19"/>
        </w:rPr>
        <w:t>A pilot is successful when it produces trustworthy implementation records and exposes where evidence remains insufficient. A high automation rate is not, by itself, the objective.</w:t>
      </w:r>
    </w:p>
    <w:p w14:paraId="2893BF05" w14:textId="77777777" w:rsidR="00391445" w:rsidRDefault="00000000">
      <w:pPr>
        <w:pStyle w:val="Heading1"/>
      </w:pPr>
      <w:r>
        <w:t>1. Purpose, audience, and scope</w:t>
      </w:r>
    </w:p>
    <w:p w14:paraId="4713E26E" w14:textId="77777777" w:rsidR="00391445" w:rsidRDefault="00000000">
      <w:pPr>
        <w:pStyle w:val="Heading2"/>
      </w:pPr>
      <w:r>
        <w:t>1.1. Purpose</w:t>
      </w:r>
    </w:p>
    <w:p w14:paraId="60E277F7" w14:textId="77777777" w:rsidR="00391445" w:rsidRDefault="00000000">
      <w:pPr>
        <w:rPr>
          <w:rFonts w:hint="eastAsia"/>
        </w:rPr>
      </w:pPr>
      <w:r>
        <w:t>This guide translates the OGARD Technical Whitepaper [1] into an implementation sequence and should be read with the companion Architecture and Data Model Specification and Synthetic Benchmark Methodology and Validation Plan. It defines minimum artifacts, roles, controls, and phase gates for a bounded pilot and for any later production consideration. It is intended to prevent a technically plausible integration from being represented as governed merely because data has been joined successfully.</w:t>
      </w:r>
    </w:p>
    <w:p w14:paraId="6B212F0C" w14:textId="77777777" w:rsidR="00391445" w:rsidRDefault="00000000">
      <w:pPr>
        <w:pStyle w:val="Heading2"/>
      </w:pPr>
      <w:r>
        <w:t>1.2. Intended audience</w:t>
      </w:r>
    </w:p>
    <w:p w14:paraId="7316C3E9" w14:textId="77777777" w:rsidR="00391445" w:rsidRDefault="00000000">
      <w:pPr>
        <w:pStyle w:val="ListBullet"/>
        <w:spacing w:after="50"/>
        <w:ind w:left="432" w:hanging="187"/>
        <w:rPr>
          <w:rFonts w:hint="eastAsia"/>
        </w:rPr>
      </w:pPr>
      <w:r>
        <w:t>Utility data engineers, platform architects, and data-product teams.</w:t>
      </w:r>
    </w:p>
    <w:p w14:paraId="4B66B8DB" w14:textId="77777777" w:rsidR="00391445" w:rsidRDefault="00000000">
      <w:pPr>
        <w:pStyle w:val="ListBullet"/>
        <w:spacing w:after="50"/>
        <w:ind w:left="432" w:hanging="187"/>
        <w:rPr>
          <w:rFonts w:hint="eastAsia"/>
        </w:rPr>
      </w:pPr>
      <w:r>
        <w:t>Asset-management, maintenance, reliability, and work-management specialists.</w:t>
      </w:r>
    </w:p>
    <w:p w14:paraId="3ECE8319" w14:textId="77777777" w:rsidR="00391445" w:rsidRDefault="00000000">
      <w:pPr>
        <w:pStyle w:val="ListBullet"/>
        <w:spacing w:after="50"/>
        <w:ind w:left="432" w:hanging="187"/>
        <w:rPr>
          <w:rFonts w:hint="eastAsia"/>
        </w:rPr>
      </w:pPr>
      <w:r>
        <w:t>SCADA and historian specialists responsible for tags, telemetry context, and source access.</w:t>
      </w:r>
    </w:p>
    <w:p w14:paraId="1388323F" w14:textId="77777777" w:rsidR="00391445" w:rsidRDefault="00000000">
      <w:pPr>
        <w:pStyle w:val="ListBullet"/>
        <w:spacing w:after="50"/>
        <w:ind w:left="432" w:hanging="187"/>
        <w:rPr>
          <w:rFonts w:hint="eastAsia"/>
        </w:rPr>
      </w:pPr>
      <w:r>
        <w:t>Data governance, cybersecurity, privacy, legal, records-management, and audit teams.</w:t>
      </w:r>
    </w:p>
    <w:p w14:paraId="6AFC5E65" w14:textId="77777777" w:rsidR="00391445" w:rsidRDefault="00000000">
      <w:pPr>
        <w:pStyle w:val="ListBullet"/>
        <w:spacing w:after="50"/>
        <w:ind w:left="432" w:hanging="187"/>
        <w:rPr>
          <w:rFonts w:hint="eastAsia"/>
        </w:rPr>
      </w:pPr>
      <w:r>
        <w:t>Platform operations and site-reliability engineering teams.</w:t>
      </w:r>
    </w:p>
    <w:p w14:paraId="6EBE3BC7" w14:textId="77777777" w:rsidR="00391445" w:rsidRDefault="00000000">
      <w:pPr>
        <w:pStyle w:val="ListBullet"/>
        <w:spacing w:after="50"/>
        <w:ind w:left="432" w:hanging="187"/>
        <w:rPr>
          <w:rFonts w:hint="eastAsia"/>
        </w:rPr>
      </w:pPr>
      <w:r>
        <w:lastRenderedPageBreak/>
        <w:t>Vendors and consultants implementing operator-approved asset-data solutions.</w:t>
      </w:r>
    </w:p>
    <w:p w14:paraId="13084180" w14:textId="77777777" w:rsidR="00391445" w:rsidRDefault="00000000">
      <w:pPr>
        <w:pStyle w:val="Heading2"/>
      </w:pPr>
      <w:r>
        <w:t>1.3. Scope</w:t>
      </w:r>
    </w:p>
    <w:p w14:paraId="3EC576E2" w14:textId="77777777" w:rsidR="00391445" w:rsidRDefault="00000000">
      <w:pPr>
        <w:rPr>
          <w:rFonts w:hint="eastAsia"/>
        </w:rPr>
      </w:pPr>
      <w:r>
        <w:t>The v0.1 scope is electricity-network asset evidence. A pilot may include transformers, breakers, substations, feeders, power-electronic equipment, or another operator-selected class, but it should not claim general suitability for every grid asset. The direct implementation outputs are asset-evidence views, mappings, contradictions, review records, audit records, and operator-governed derived status. Any operational use remains subject to operator approval.</w:t>
      </w:r>
    </w:p>
    <w:p w14:paraId="386E9C76" w14:textId="77777777" w:rsidR="00391445" w:rsidRDefault="00000000">
      <w:pPr>
        <w:pStyle w:val="Heading2"/>
      </w:pPr>
      <w:r>
        <w:t>1.4. Out of scope</w:t>
      </w:r>
    </w:p>
    <w:p w14:paraId="067524FA" w14:textId="77777777" w:rsidR="00391445" w:rsidRDefault="00000000">
      <w:pPr>
        <w:pStyle w:val="ListBullet"/>
        <w:spacing w:after="50"/>
        <w:ind w:left="432" w:hanging="187"/>
        <w:rPr>
          <w:rFonts w:hint="eastAsia"/>
        </w:rPr>
      </w:pPr>
      <w:r>
        <w:t>Direct control of operational technology or automatic writeback to SCADA, protection, outage-management, or control systems.</w:t>
      </w:r>
    </w:p>
    <w:p w14:paraId="57183095" w14:textId="77777777" w:rsidR="00391445" w:rsidRDefault="00000000">
      <w:pPr>
        <w:pStyle w:val="ListBullet"/>
        <w:spacing w:after="50"/>
        <w:ind w:left="432" w:hanging="187"/>
        <w:rPr>
          <w:rFonts w:hint="eastAsia"/>
        </w:rPr>
      </w:pPr>
      <w:r>
        <w:t>Autonomous fault diagnosis, outage prediction, predictive maintenance, or control-room decision making.</w:t>
      </w:r>
    </w:p>
    <w:p w14:paraId="560CB2F2" w14:textId="77777777" w:rsidR="00391445" w:rsidRDefault="00000000">
      <w:pPr>
        <w:pStyle w:val="ListBullet"/>
        <w:spacing w:after="50"/>
        <w:ind w:left="432" w:hanging="187"/>
        <w:rPr>
          <w:rFonts w:hint="eastAsia"/>
        </w:rPr>
      </w:pPr>
      <w:r>
        <w:t>Formal IEC CIM certification, NERC CIP compliance certification, or regulatory approval.</w:t>
      </w:r>
    </w:p>
    <w:p w14:paraId="4039E08E" w14:textId="77777777" w:rsidR="00391445" w:rsidRDefault="00000000">
      <w:pPr>
        <w:pStyle w:val="ListBullet"/>
        <w:spacing w:after="50"/>
        <w:ind w:left="432" w:hanging="187"/>
        <w:rPr>
          <w:rFonts w:hint="eastAsia"/>
        </w:rPr>
      </w:pPr>
      <w:r>
        <w:t>A claim that one source system, algorithm, or model is universally authoritative.</w:t>
      </w:r>
    </w:p>
    <w:p w14:paraId="07687DFB" w14:textId="77777777" w:rsidR="00391445" w:rsidRDefault="00000000">
      <w:pPr>
        <w:pStyle w:val="ListBullet"/>
        <w:spacing w:after="50"/>
        <w:ind w:left="432" w:hanging="187"/>
        <w:rPr>
          <w:rFonts w:hint="eastAsia"/>
        </w:rPr>
      </w:pPr>
      <w:r>
        <w:t>Publication of protected operator, employer, client, or vendor information.</w:t>
      </w:r>
    </w:p>
    <w:p w14:paraId="4EB5CA38" w14:textId="77777777" w:rsidR="00391445" w:rsidRDefault="00000000">
      <w:pPr>
        <w:pStyle w:val="Heading1"/>
      </w:pPr>
      <w:r>
        <w:t>2. Required implementation outcomes</w:t>
      </w:r>
    </w:p>
    <w:p w14:paraId="2F1B9D7D" w14:textId="77777777" w:rsidR="00391445" w:rsidRDefault="00000000">
      <w:pPr>
        <w:rPr>
          <w:rFonts w:hint="eastAsia"/>
        </w:rPr>
      </w:pPr>
      <w:r>
        <w:t>The implementation should be managed around outputs that can be inspected and approved. Technology selection is secondary. A pilot that uses sophisticated software but cannot show source ownership, mapping decisions, review authority, or traceable evidence is not an OGARD implementation in the intended sense.</w:t>
      </w:r>
    </w:p>
    <w:p w14:paraId="51758167" w14:textId="77777777" w:rsidR="00391445" w:rsidRDefault="00000000">
      <w:pPr>
        <w:pStyle w:val="Heading2"/>
      </w:pPr>
      <w:r>
        <w:t>2.1. Evidence outcome</w:t>
      </w:r>
    </w:p>
    <w:p w14:paraId="23F220B7" w14:textId="77777777" w:rsidR="00391445" w:rsidRDefault="00000000">
      <w:pPr>
        <w:rPr>
          <w:rFonts w:hint="eastAsia"/>
        </w:rPr>
      </w:pPr>
      <w:r>
        <w:t>Every consumed output should be traceable to preserved source records, transformations, rules, scores, time context, and review actions. The implementation should distinguish original evidence from normalized values and derived outputs. W3C PROV-O provides a general model for representing entities, activities, agents, and provenance relationships, although OGARD does not require a specific provenance technology [4].</w:t>
      </w:r>
    </w:p>
    <w:p w14:paraId="1ADDCD39" w14:textId="77777777" w:rsidR="00391445" w:rsidRDefault="00000000">
      <w:pPr>
        <w:pStyle w:val="Heading2"/>
      </w:pPr>
      <w:r>
        <w:t>2.2. Identity outcome</w:t>
      </w:r>
    </w:p>
    <w:p w14:paraId="4A16B4C9" w14:textId="77777777" w:rsidR="00391445" w:rsidRDefault="00000000">
      <w:pPr>
        <w:rPr>
          <w:rFonts w:hint="eastAsia"/>
        </w:rPr>
      </w:pPr>
      <w:r>
        <w:t>The implementation should represent functional location, physical equipment identity, and telemetry or instrumentation identity as separate concepts. It should maintain time-valid relationships among them and avoid assuming that a field called asset_id has the same meaning in every source.</w:t>
      </w:r>
    </w:p>
    <w:p w14:paraId="64225BE2" w14:textId="77777777" w:rsidR="00391445" w:rsidRDefault="00000000">
      <w:pPr>
        <w:pStyle w:val="Heading2"/>
      </w:pPr>
      <w:r>
        <w:t>2.3. Decision outcome</w:t>
      </w:r>
    </w:p>
    <w:p w14:paraId="152BD747" w14:textId="77777777" w:rsidR="00391445" w:rsidRDefault="00000000">
      <w:pPr>
        <w:rPr>
          <w:rFonts w:hint="eastAsia"/>
        </w:rPr>
      </w:pPr>
      <w:r>
        <w:t>Mappings and derived statuses should be accepted only through documented rules or authorized review. Uncertainty should remain visible. The output should explain what is known, what is inferred, what is disputed, and who approved any material decision.</w:t>
      </w:r>
    </w:p>
    <w:p w14:paraId="4DEE8107" w14:textId="77777777" w:rsidR="00391445" w:rsidRDefault="00000000">
      <w:pPr>
        <w:pStyle w:val="Heading2"/>
      </w:pPr>
      <w:r>
        <w:t>2.4. Operational-boundary outcome</w:t>
      </w:r>
    </w:p>
    <w:p w14:paraId="51D8D943" w14:textId="77777777" w:rsidR="00391445" w:rsidRDefault="00000000">
      <w:pPr>
        <w:rPr>
          <w:rFonts w:hint="eastAsia"/>
        </w:rPr>
      </w:pPr>
      <w:r>
        <w:t>The pilot should remain within an operator-approved data environment and should not create an uncontrolled path into operational technology. NIST SP 800-82 Rev. 3 emphasizes that OT security must account for performance, reliability, and safety requirements [6]. OGARD therefore treats OT source access, connectivity, and writeback as operator-governed security decisions, not default implementation features.</w:t>
      </w:r>
    </w:p>
    <w:p w14:paraId="0713B284" w14:textId="77777777" w:rsidR="00391445" w:rsidRDefault="00000000">
      <w:pPr>
        <w:pStyle w:val="Heading1"/>
      </w:pPr>
      <w:r>
        <w:t>3. Implementation control principles</w:t>
      </w:r>
    </w:p>
    <w:p w14:paraId="19B416E5" w14:textId="77777777" w:rsidR="00391445" w:rsidRDefault="00000000">
      <w:pPr>
        <w:spacing w:after="60"/>
        <w:ind w:left="547" w:hanging="317"/>
        <w:rPr>
          <w:rFonts w:hint="eastAsia"/>
        </w:rPr>
      </w:pPr>
      <w:r>
        <w:rPr>
          <w:b/>
        </w:rPr>
        <w:t xml:space="preserve">1. </w:t>
      </w:r>
      <w:r>
        <w:t>Preserve evidence before interpretation. Capture source records and metadata before normalization, matching, or status derivation.</w:t>
      </w:r>
    </w:p>
    <w:p w14:paraId="2CDF17B9" w14:textId="77777777" w:rsidR="00391445" w:rsidRDefault="00000000">
      <w:pPr>
        <w:spacing w:after="60"/>
        <w:ind w:left="547" w:hanging="317"/>
        <w:rPr>
          <w:rFonts w:hint="eastAsia"/>
        </w:rPr>
      </w:pPr>
      <w:r>
        <w:rPr>
          <w:b/>
        </w:rPr>
        <w:t xml:space="preserve">2. </w:t>
      </w:r>
      <w:r>
        <w:t>Separate assets from evidence. A governed asset view must not erase the records that support or challenge it.</w:t>
      </w:r>
    </w:p>
    <w:p w14:paraId="059DE775" w14:textId="77777777" w:rsidR="00391445" w:rsidRDefault="00000000">
      <w:pPr>
        <w:spacing w:after="60"/>
        <w:ind w:left="547" w:hanging="317"/>
        <w:rPr>
          <w:rFonts w:hint="eastAsia"/>
        </w:rPr>
      </w:pPr>
      <w:r>
        <w:rPr>
          <w:b/>
        </w:rPr>
        <w:t xml:space="preserve">3. </w:t>
      </w:r>
      <w:r>
        <w:t>Separate identity regimes. Functional role, installed equipment, and telemetry identity have different meanings and time behavior.</w:t>
      </w:r>
    </w:p>
    <w:p w14:paraId="15C51F6A" w14:textId="77777777" w:rsidR="00391445" w:rsidRDefault="00000000">
      <w:pPr>
        <w:spacing w:after="60"/>
        <w:ind w:left="547" w:hanging="317"/>
        <w:rPr>
          <w:rFonts w:hint="eastAsia"/>
        </w:rPr>
      </w:pPr>
      <w:r>
        <w:rPr>
          <w:b/>
        </w:rPr>
        <w:lastRenderedPageBreak/>
        <w:t xml:space="preserve">4. </w:t>
      </w:r>
      <w:r>
        <w:t>Route uncertainty rather than hiding it. Ambiguous, stale, incomplete, or contradictory evidence should be reviewed or marked unknown.</w:t>
      </w:r>
    </w:p>
    <w:p w14:paraId="4652E9EB" w14:textId="77777777" w:rsidR="00391445" w:rsidRDefault="00000000">
      <w:pPr>
        <w:spacing w:after="60"/>
        <w:ind w:left="547" w:hanging="317"/>
        <w:rPr>
          <w:rFonts w:hint="eastAsia"/>
        </w:rPr>
      </w:pPr>
      <w:r>
        <w:rPr>
          <w:b/>
        </w:rPr>
        <w:t xml:space="preserve">5. </w:t>
      </w:r>
      <w:r>
        <w:t>Keep operator authority explicit. Operators define state semantics, thresholds, review roles, and acceptable use.</w:t>
      </w:r>
    </w:p>
    <w:p w14:paraId="75E4AFFD" w14:textId="77777777" w:rsidR="00391445" w:rsidRDefault="00000000">
      <w:pPr>
        <w:spacing w:after="60"/>
        <w:ind w:left="547" w:hanging="317"/>
        <w:rPr>
          <w:rFonts w:hint="eastAsia"/>
        </w:rPr>
      </w:pPr>
      <w:r>
        <w:rPr>
          <w:b/>
        </w:rPr>
        <w:t xml:space="preserve">6. </w:t>
      </w:r>
      <w:r>
        <w:t>Prefer deterministic and explainable methods. Similarity or AI assistance should be introduced only where they add controlled value.</w:t>
      </w:r>
    </w:p>
    <w:p w14:paraId="61407205" w14:textId="77777777" w:rsidR="00391445" w:rsidRDefault="00000000">
      <w:pPr>
        <w:spacing w:after="60"/>
        <w:ind w:left="547" w:hanging="317"/>
        <w:rPr>
          <w:rFonts w:hint="eastAsia"/>
        </w:rPr>
      </w:pPr>
      <w:r>
        <w:rPr>
          <w:b/>
        </w:rPr>
        <w:t xml:space="preserve">7. </w:t>
      </w:r>
      <w:r>
        <w:t>Make every material decision auditable. Rules, scores, thresholds, actors, timestamps, and source references should be recorded.</w:t>
      </w:r>
    </w:p>
    <w:p w14:paraId="0063266D" w14:textId="77777777" w:rsidR="00391445" w:rsidRDefault="00000000">
      <w:pPr>
        <w:spacing w:after="60"/>
        <w:ind w:left="547" w:hanging="317"/>
        <w:rPr>
          <w:rFonts w:hint="eastAsia"/>
        </w:rPr>
      </w:pPr>
      <w:r>
        <w:rPr>
          <w:b/>
        </w:rPr>
        <w:t xml:space="preserve">8. </w:t>
      </w:r>
      <w:r>
        <w:t>Design security and confidentiality at the start. Public artifacts and operator-controlled data must remain separated.</w:t>
      </w:r>
    </w:p>
    <w:p w14:paraId="76C5D9B1" w14:textId="77777777" w:rsidR="00391445" w:rsidRDefault="00000000">
      <w:pPr>
        <w:spacing w:after="60"/>
        <w:ind w:left="547" w:hanging="317"/>
        <w:rPr>
          <w:rFonts w:hint="eastAsia"/>
        </w:rPr>
      </w:pPr>
      <w:r>
        <w:rPr>
          <w:b/>
        </w:rPr>
        <w:t xml:space="preserve">9. </w:t>
      </w:r>
      <w:r>
        <w:t>Measure the correct evidence class. Synthetic metrics, pilot metrics, and production outcomes must not be combined.</w:t>
      </w:r>
    </w:p>
    <w:p w14:paraId="1F3D610D" w14:textId="77777777" w:rsidR="00391445" w:rsidRDefault="00000000">
      <w:pPr>
        <w:spacing w:after="60"/>
        <w:ind w:left="547" w:hanging="317"/>
        <w:rPr>
          <w:rFonts w:hint="eastAsia"/>
        </w:rPr>
      </w:pPr>
      <w:r>
        <w:rPr>
          <w:b/>
        </w:rPr>
        <w:t xml:space="preserve">10. </w:t>
      </w:r>
      <w:r>
        <w:t>Start small enough to learn. The first pilot should expose governance and identity problems without creating enterprise-wide risk.</w:t>
      </w:r>
    </w:p>
    <w:p w14:paraId="10C0FA6E" w14:textId="77777777" w:rsidR="00391445" w:rsidRDefault="00000000">
      <w:pPr>
        <w:pStyle w:val="Heading1"/>
      </w:pPr>
      <w:r>
        <w:t>4. Phase-gated adoption lifecycle</w:t>
      </w:r>
    </w:p>
    <w:p w14:paraId="5654051B" w14:textId="77777777" w:rsidR="00391445" w:rsidRDefault="00000000">
      <w:pPr>
        <w:rPr>
          <w:rFonts w:hint="eastAsia"/>
        </w:rPr>
      </w:pPr>
      <w:r>
        <w:t>Implementation should proceed through explicit gates. A team may iterate within a phase, but it should not use technical progress to bypass unresolved authority, security, or evidence questions.</w:t>
      </w:r>
    </w:p>
    <w:p w14:paraId="7054D105" w14:textId="77777777" w:rsidR="00391445" w:rsidRDefault="00000000">
      <w:pPr>
        <w:pStyle w:val="Caption"/>
        <w:keepNext/>
        <w:rPr>
          <w:rFonts w:hint="eastAsia"/>
        </w:rPr>
      </w:pPr>
      <w:r>
        <w:t>Table 3. Phase-gated implementation lifecycle.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28"/>
        <w:gridCol w:w="4392"/>
        <w:gridCol w:w="3600"/>
      </w:tblGrid>
      <w:tr w:rsidR="00391445" w14:paraId="1C6F375B" w14:textId="77777777">
        <w:trPr>
          <w:cantSplit/>
          <w:tblHeader/>
          <w:jc w:val="center"/>
        </w:trPr>
        <w:tc>
          <w:tcPr>
            <w:tcW w:w="1728" w:type="dxa"/>
            <w:shd w:val="clear" w:color="auto" w:fill="D9E2F3"/>
            <w:tcMar>
              <w:top w:w="75" w:type="dxa"/>
              <w:left w:w="95" w:type="dxa"/>
              <w:bottom w:w="75" w:type="dxa"/>
              <w:right w:w="95" w:type="dxa"/>
            </w:tcMar>
            <w:vAlign w:val="center"/>
          </w:tcPr>
          <w:p w14:paraId="00E3A275" w14:textId="77777777" w:rsidR="00391445" w:rsidRDefault="00000000">
            <w:pPr>
              <w:keepLines/>
              <w:spacing w:after="0"/>
              <w:rPr>
                <w:rFonts w:hint="eastAsia"/>
              </w:rPr>
            </w:pPr>
            <w:r>
              <w:rPr>
                <w:b/>
                <w:sz w:val="16"/>
              </w:rPr>
              <w:t>Phase</w:t>
            </w:r>
          </w:p>
        </w:tc>
        <w:tc>
          <w:tcPr>
            <w:tcW w:w="4392" w:type="dxa"/>
            <w:shd w:val="clear" w:color="auto" w:fill="D9E2F3"/>
            <w:tcMar>
              <w:top w:w="75" w:type="dxa"/>
              <w:left w:w="95" w:type="dxa"/>
              <w:bottom w:w="75" w:type="dxa"/>
              <w:right w:w="95" w:type="dxa"/>
            </w:tcMar>
            <w:vAlign w:val="center"/>
          </w:tcPr>
          <w:p w14:paraId="37DC1CE0" w14:textId="77777777" w:rsidR="00391445" w:rsidRDefault="00000000">
            <w:pPr>
              <w:keepLines/>
              <w:spacing w:after="0"/>
              <w:rPr>
                <w:rFonts w:hint="eastAsia"/>
              </w:rPr>
            </w:pPr>
            <w:r>
              <w:rPr>
                <w:b/>
                <w:sz w:val="16"/>
              </w:rPr>
              <w:t>Primary work</w:t>
            </w:r>
          </w:p>
        </w:tc>
        <w:tc>
          <w:tcPr>
            <w:tcW w:w="3600" w:type="dxa"/>
            <w:shd w:val="clear" w:color="auto" w:fill="D9E2F3"/>
            <w:tcMar>
              <w:top w:w="75" w:type="dxa"/>
              <w:left w:w="95" w:type="dxa"/>
              <w:bottom w:w="75" w:type="dxa"/>
              <w:right w:w="95" w:type="dxa"/>
            </w:tcMar>
            <w:vAlign w:val="center"/>
          </w:tcPr>
          <w:p w14:paraId="124C83F6" w14:textId="77777777" w:rsidR="00391445" w:rsidRDefault="00000000">
            <w:pPr>
              <w:keepLines/>
              <w:spacing w:after="0"/>
              <w:rPr>
                <w:rFonts w:hint="eastAsia"/>
              </w:rPr>
            </w:pPr>
            <w:r>
              <w:rPr>
                <w:b/>
                <w:sz w:val="16"/>
              </w:rPr>
              <w:t>Required exit evidence</w:t>
            </w:r>
          </w:p>
        </w:tc>
      </w:tr>
      <w:tr w:rsidR="00391445" w14:paraId="1329E36D" w14:textId="77777777">
        <w:trPr>
          <w:cantSplit/>
          <w:jc w:val="center"/>
        </w:trPr>
        <w:tc>
          <w:tcPr>
            <w:tcW w:w="1728" w:type="dxa"/>
            <w:tcMar>
              <w:top w:w="75" w:type="dxa"/>
              <w:left w:w="95" w:type="dxa"/>
              <w:bottom w:w="75" w:type="dxa"/>
              <w:right w:w="95" w:type="dxa"/>
            </w:tcMar>
          </w:tcPr>
          <w:p w14:paraId="71AB605E" w14:textId="77777777" w:rsidR="00391445" w:rsidRDefault="00000000">
            <w:pPr>
              <w:keepLines/>
              <w:spacing w:after="0"/>
              <w:rPr>
                <w:rFonts w:hint="eastAsia"/>
              </w:rPr>
            </w:pPr>
            <w:r>
              <w:rPr>
                <w:sz w:val="16"/>
              </w:rPr>
              <w:t>0. Authority and charter</w:t>
            </w:r>
          </w:p>
        </w:tc>
        <w:tc>
          <w:tcPr>
            <w:tcW w:w="4392" w:type="dxa"/>
            <w:tcMar>
              <w:top w:w="75" w:type="dxa"/>
              <w:left w:w="95" w:type="dxa"/>
              <w:bottom w:w="75" w:type="dxa"/>
              <w:right w:w="95" w:type="dxa"/>
            </w:tcMar>
          </w:tcPr>
          <w:p w14:paraId="569CECD5" w14:textId="77777777" w:rsidR="00391445" w:rsidRDefault="00000000">
            <w:pPr>
              <w:keepLines/>
              <w:spacing w:after="0"/>
              <w:rPr>
                <w:rFonts w:hint="eastAsia"/>
              </w:rPr>
            </w:pPr>
            <w:r>
              <w:rPr>
                <w:sz w:val="16"/>
              </w:rPr>
              <w:t>Confirm sponsor, operator authority, problem statement, protected-data boundary, and intended use.</w:t>
            </w:r>
          </w:p>
        </w:tc>
        <w:tc>
          <w:tcPr>
            <w:tcW w:w="3600" w:type="dxa"/>
            <w:tcMar>
              <w:top w:w="75" w:type="dxa"/>
              <w:left w:w="95" w:type="dxa"/>
              <w:bottom w:w="75" w:type="dxa"/>
              <w:right w:w="95" w:type="dxa"/>
            </w:tcMar>
          </w:tcPr>
          <w:p w14:paraId="5D369CCA" w14:textId="77777777" w:rsidR="00391445" w:rsidRDefault="00000000">
            <w:pPr>
              <w:keepLines/>
              <w:spacing w:after="0"/>
              <w:rPr>
                <w:rFonts w:hint="eastAsia"/>
              </w:rPr>
            </w:pPr>
            <w:r>
              <w:rPr>
                <w:sz w:val="16"/>
              </w:rPr>
              <w:t>Approved charter; named owners; initial risk and confidentiality review.</w:t>
            </w:r>
          </w:p>
        </w:tc>
      </w:tr>
      <w:tr w:rsidR="00391445" w14:paraId="4EC6E36B" w14:textId="77777777">
        <w:trPr>
          <w:cantSplit/>
          <w:jc w:val="center"/>
        </w:trPr>
        <w:tc>
          <w:tcPr>
            <w:tcW w:w="1728" w:type="dxa"/>
            <w:tcMar>
              <w:top w:w="75" w:type="dxa"/>
              <w:left w:w="95" w:type="dxa"/>
              <w:bottom w:w="75" w:type="dxa"/>
              <w:right w:w="95" w:type="dxa"/>
            </w:tcMar>
          </w:tcPr>
          <w:p w14:paraId="4906919B" w14:textId="77777777" w:rsidR="00391445" w:rsidRDefault="00000000">
            <w:pPr>
              <w:keepLines/>
              <w:spacing w:after="0"/>
              <w:rPr>
                <w:rFonts w:hint="eastAsia"/>
              </w:rPr>
            </w:pPr>
            <w:r>
              <w:rPr>
                <w:sz w:val="16"/>
              </w:rPr>
              <w:t>1. Readiness and scope</w:t>
            </w:r>
          </w:p>
        </w:tc>
        <w:tc>
          <w:tcPr>
            <w:tcW w:w="4392" w:type="dxa"/>
            <w:tcMar>
              <w:top w:w="75" w:type="dxa"/>
              <w:left w:w="95" w:type="dxa"/>
              <w:bottom w:w="75" w:type="dxa"/>
              <w:right w:w="95" w:type="dxa"/>
            </w:tcMar>
          </w:tcPr>
          <w:p w14:paraId="1C0CCC50" w14:textId="77777777" w:rsidR="00391445" w:rsidRDefault="00000000">
            <w:pPr>
              <w:keepLines/>
              <w:spacing w:after="0"/>
              <w:rPr>
                <w:rFonts w:hint="eastAsia"/>
              </w:rPr>
            </w:pPr>
            <w:r>
              <w:rPr>
                <w:sz w:val="16"/>
              </w:rPr>
              <w:t>Select asset class, source systems, time window, users, success criteria, and exclusions.</w:t>
            </w:r>
          </w:p>
        </w:tc>
        <w:tc>
          <w:tcPr>
            <w:tcW w:w="3600" w:type="dxa"/>
            <w:tcMar>
              <w:top w:w="75" w:type="dxa"/>
              <w:left w:w="95" w:type="dxa"/>
              <w:bottom w:w="75" w:type="dxa"/>
              <w:right w:w="95" w:type="dxa"/>
            </w:tcMar>
          </w:tcPr>
          <w:p w14:paraId="3206ED35" w14:textId="77777777" w:rsidR="00391445" w:rsidRDefault="00000000">
            <w:pPr>
              <w:keepLines/>
              <w:spacing w:after="0"/>
              <w:rPr>
                <w:rFonts w:hint="eastAsia"/>
              </w:rPr>
            </w:pPr>
            <w:r>
              <w:rPr>
                <w:sz w:val="16"/>
              </w:rPr>
              <w:t>Readiness assessment; go/no-go decision; bounded pilot scope.</w:t>
            </w:r>
          </w:p>
        </w:tc>
      </w:tr>
      <w:tr w:rsidR="00391445" w14:paraId="09D29BF9" w14:textId="77777777">
        <w:trPr>
          <w:cantSplit/>
          <w:jc w:val="center"/>
        </w:trPr>
        <w:tc>
          <w:tcPr>
            <w:tcW w:w="1728" w:type="dxa"/>
            <w:tcMar>
              <w:top w:w="75" w:type="dxa"/>
              <w:left w:w="95" w:type="dxa"/>
              <w:bottom w:w="75" w:type="dxa"/>
              <w:right w:w="95" w:type="dxa"/>
            </w:tcMar>
          </w:tcPr>
          <w:p w14:paraId="3F0F5F8E" w14:textId="77777777" w:rsidR="00391445" w:rsidRDefault="00000000">
            <w:pPr>
              <w:keepLines/>
              <w:spacing w:after="0"/>
              <w:rPr>
                <w:rFonts w:hint="eastAsia"/>
              </w:rPr>
            </w:pPr>
            <w:r>
              <w:rPr>
                <w:sz w:val="16"/>
              </w:rPr>
              <w:t>2. Source discovery</w:t>
            </w:r>
          </w:p>
        </w:tc>
        <w:tc>
          <w:tcPr>
            <w:tcW w:w="4392" w:type="dxa"/>
            <w:tcMar>
              <w:top w:w="75" w:type="dxa"/>
              <w:left w:w="95" w:type="dxa"/>
              <w:bottom w:w="75" w:type="dxa"/>
              <w:right w:w="95" w:type="dxa"/>
            </w:tcMar>
          </w:tcPr>
          <w:p w14:paraId="4BD1A2B4" w14:textId="77777777" w:rsidR="00391445" w:rsidRDefault="00000000">
            <w:pPr>
              <w:keepLines/>
              <w:spacing w:after="0"/>
              <w:rPr>
                <w:rFonts w:hint="eastAsia"/>
              </w:rPr>
            </w:pPr>
            <w:r>
              <w:rPr>
                <w:sz w:val="16"/>
              </w:rPr>
              <w:t>Inventory sources, identifiers, timestamps, evidence classes, access, and quality limitations.</w:t>
            </w:r>
          </w:p>
        </w:tc>
        <w:tc>
          <w:tcPr>
            <w:tcW w:w="3600" w:type="dxa"/>
            <w:tcMar>
              <w:top w:w="75" w:type="dxa"/>
              <w:left w:w="95" w:type="dxa"/>
              <w:bottom w:w="75" w:type="dxa"/>
              <w:right w:w="95" w:type="dxa"/>
            </w:tcMar>
          </w:tcPr>
          <w:p w14:paraId="445B9E3E" w14:textId="77777777" w:rsidR="00391445" w:rsidRDefault="00000000">
            <w:pPr>
              <w:keepLines/>
              <w:spacing w:after="0"/>
              <w:rPr>
                <w:rFonts w:hint="eastAsia"/>
              </w:rPr>
            </w:pPr>
            <w:r>
              <w:rPr>
                <w:sz w:val="16"/>
              </w:rPr>
              <w:t>Source inventory; data contracts; source-owner approvals.</w:t>
            </w:r>
          </w:p>
        </w:tc>
      </w:tr>
      <w:tr w:rsidR="00391445" w14:paraId="22A86357" w14:textId="77777777">
        <w:trPr>
          <w:cantSplit/>
          <w:jc w:val="center"/>
        </w:trPr>
        <w:tc>
          <w:tcPr>
            <w:tcW w:w="1728" w:type="dxa"/>
            <w:tcMar>
              <w:top w:w="75" w:type="dxa"/>
              <w:left w:w="95" w:type="dxa"/>
              <w:bottom w:w="75" w:type="dxa"/>
              <w:right w:w="95" w:type="dxa"/>
            </w:tcMar>
          </w:tcPr>
          <w:p w14:paraId="6FB66510" w14:textId="77777777" w:rsidR="00391445" w:rsidRDefault="00000000">
            <w:pPr>
              <w:keepLines/>
              <w:spacing w:after="0"/>
              <w:rPr>
                <w:rFonts w:hint="eastAsia"/>
              </w:rPr>
            </w:pPr>
            <w:r>
              <w:rPr>
                <w:sz w:val="16"/>
              </w:rPr>
              <w:t>3. Raw and conformance foundation</w:t>
            </w:r>
          </w:p>
        </w:tc>
        <w:tc>
          <w:tcPr>
            <w:tcW w:w="4392" w:type="dxa"/>
            <w:tcMar>
              <w:top w:w="75" w:type="dxa"/>
              <w:left w:w="95" w:type="dxa"/>
              <w:bottom w:w="75" w:type="dxa"/>
              <w:right w:w="95" w:type="dxa"/>
            </w:tcMar>
          </w:tcPr>
          <w:p w14:paraId="43500D33" w14:textId="77777777" w:rsidR="00391445" w:rsidRDefault="00000000">
            <w:pPr>
              <w:keepLines/>
              <w:spacing w:after="0"/>
              <w:rPr>
                <w:rFonts w:hint="eastAsia"/>
              </w:rPr>
            </w:pPr>
            <w:r>
              <w:rPr>
                <w:sz w:val="16"/>
              </w:rPr>
              <w:t>Ingest evidence, preserve originals, normalize controlled fields, quarantine invalid records.</w:t>
            </w:r>
          </w:p>
        </w:tc>
        <w:tc>
          <w:tcPr>
            <w:tcW w:w="3600" w:type="dxa"/>
            <w:tcMar>
              <w:top w:w="75" w:type="dxa"/>
              <w:left w:w="95" w:type="dxa"/>
              <w:bottom w:w="75" w:type="dxa"/>
              <w:right w:w="95" w:type="dxa"/>
            </w:tcMar>
          </w:tcPr>
          <w:p w14:paraId="71173710" w14:textId="77777777" w:rsidR="00391445" w:rsidRDefault="00000000">
            <w:pPr>
              <w:keepLines/>
              <w:spacing w:after="0"/>
              <w:rPr>
                <w:rFonts w:hint="eastAsia"/>
              </w:rPr>
            </w:pPr>
            <w:r>
              <w:rPr>
                <w:sz w:val="16"/>
              </w:rPr>
              <w:t>Traceable raw and conformed records; validation reports; replay procedure.</w:t>
            </w:r>
          </w:p>
        </w:tc>
      </w:tr>
      <w:tr w:rsidR="00391445" w14:paraId="0166D3D0" w14:textId="77777777">
        <w:trPr>
          <w:cantSplit/>
          <w:jc w:val="center"/>
        </w:trPr>
        <w:tc>
          <w:tcPr>
            <w:tcW w:w="1728" w:type="dxa"/>
            <w:tcMar>
              <w:top w:w="75" w:type="dxa"/>
              <w:left w:w="95" w:type="dxa"/>
              <w:bottom w:w="75" w:type="dxa"/>
              <w:right w:w="95" w:type="dxa"/>
            </w:tcMar>
          </w:tcPr>
          <w:p w14:paraId="30F7C444" w14:textId="77777777" w:rsidR="00391445" w:rsidRDefault="00000000">
            <w:pPr>
              <w:keepLines/>
              <w:spacing w:after="0"/>
              <w:rPr>
                <w:rFonts w:hint="eastAsia"/>
              </w:rPr>
            </w:pPr>
            <w:r>
              <w:rPr>
                <w:sz w:val="16"/>
              </w:rPr>
              <w:t>4. Canonical and identity model</w:t>
            </w:r>
          </w:p>
        </w:tc>
        <w:tc>
          <w:tcPr>
            <w:tcW w:w="4392" w:type="dxa"/>
            <w:tcMar>
              <w:top w:w="75" w:type="dxa"/>
              <w:left w:w="95" w:type="dxa"/>
              <w:bottom w:w="75" w:type="dxa"/>
              <w:right w:w="95" w:type="dxa"/>
            </w:tcMar>
          </w:tcPr>
          <w:p w14:paraId="2C313F5E" w14:textId="77777777" w:rsidR="00391445" w:rsidRDefault="00000000">
            <w:pPr>
              <w:keepLines/>
              <w:spacing w:after="0"/>
              <w:rPr>
                <w:rFonts w:hint="eastAsia"/>
              </w:rPr>
            </w:pPr>
            <w:r>
              <w:rPr>
                <w:sz w:val="16"/>
              </w:rPr>
              <w:t>Implement asset, evidence, time-valid relationships, and selected CIM mapping guidance.</w:t>
            </w:r>
          </w:p>
        </w:tc>
        <w:tc>
          <w:tcPr>
            <w:tcW w:w="3600" w:type="dxa"/>
            <w:tcMar>
              <w:top w:w="75" w:type="dxa"/>
              <w:left w:w="95" w:type="dxa"/>
              <w:bottom w:w="75" w:type="dxa"/>
              <w:right w:w="95" w:type="dxa"/>
            </w:tcMar>
          </w:tcPr>
          <w:p w14:paraId="7858CABE" w14:textId="77777777" w:rsidR="00391445" w:rsidRDefault="00000000">
            <w:pPr>
              <w:keepLines/>
              <w:spacing w:after="0"/>
              <w:rPr>
                <w:rFonts w:hint="eastAsia"/>
              </w:rPr>
            </w:pPr>
            <w:r>
              <w:rPr>
                <w:sz w:val="16"/>
              </w:rPr>
              <w:t>Approved schema; identifier-regime map; sample lineage walkthrough.</w:t>
            </w:r>
          </w:p>
        </w:tc>
      </w:tr>
      <w:tr w:rsidR="00391445" w14:paraId="0D4621E3" w14:textId="77777777">
        <w:trPr>
          <w:cantSplit/>
          <w:jc w:val="center"/>
        </w:trPr>
        <w:tc>
          <w:tcPr>
            <w:tcW w:w="1728" w:type="dxa"/>
            <w:tcMar>
              <w:top w:w="75" w:type="dxa"/>
              <w:left w:w="95" w:type="dxa"/>
              <w:bottom w:w="75" w:type="dxa"/>
              <w:right w:w="95" w:type="dxa"/>
            </w:tcMar>
          </w:tcPr>
          <w:p w14:paraId="60D87E8B" w14:textId="77777777" w:rsidR="00391445" w:rsidRDefault="00000000">
            <w:pPr>
              <w:keepLines/>
              <w:spacing w:after="0"/>
              <w:rPr>
                <w:rFonts w:hint="eastAsia"/>
              </w:rPr>
            </w:pPr>
            <w:r>
              <w:rPr>
                <w:sz w:val="16"/>
              </w:rPr>
              <w:t>5. Reconciliation and review</w:t>
            </w:r>
          </w:p>
        </w:tc>
        <w:tc>
          <w:tcPr>
            <w:tcW w:w="4392" w:type="dxa"/>
            <w:tcMar>
              <w:top w:w="75" w:type="dxa"/>
              <w:left w:w="95" w:type="dxa"/>
              <w:bottom w:w="75" w:type="dxa"/>
              <w:right w:w="95" w:type="dxa"/>
            </w:tcMar>
          </w:tcPr>
          <w:p w14:paraId="6C7B8C3C" w14:textId="77777777" w:rsidR="00391445" w:rsidRDefault="00000000">
            <w:pPr>
              <w:keepLines/>
              <w:spacing w:after="0"/>
              <w:rPr>
                <w:rFonts w:hint="eastAsia"/>
              </w:rPr>
            </w:pPr>
            <w:r>
              <w:rPr>
                <w:sz w:val="16"/>
              </w:rPr>
              <w:t>Implement blocking, deterministic rules, similarity scoring, thresholds, review, and audit.</w:t>
            </w:r>
          </w:p>
        </w:tc>
        <w:tc>
          <w:tcPr>
            <w:tcW w:w="3600" w:type="dxa"/>
            <w:tcMar>
              <w:top w:w="75" w:type="dxa"/>
              <w:left w:w="95" w:type="dxa"/>
              <w:bottom w:w="75" w:type="dxa"/>
              <w:right w:w="95" w:type="dxa"/>
            </w:tcMar>
          </w:tcPr>
          <w:p w14:paraId="5ABFDB1F" w14:textId="77777777" w:rsidR="00391445" w:rsidRDefault="00000000">
            <w:pPr>
              <w:keepLines/>
              <w:spacing w:after="0"/>
              <w:rPr>
                <w:rFonts w:hint="eastAsia"/>
              </w:rPr>
            </w:pPr>
            <w:r>
              <w:rPr>
                <w:sz w:val="16"/>
              </w:rPr>
              <w:t>Versioned rules; calibration record; functioning review queue; decision logs.</w:t>
            </w:r>
          </w:p>
        </w:tc>
      </w:tr>
      <w:tr w:rsidR="00391445" w14:paraId="3C506157" w14:textId="77777777">
        <w:trPr>
          <w:cantSplit/>
          <w:jc w:val="center"/>
        </w:trPr>
        <w:tc>
          <w:tcPr>
            <w:tcW w:w="1728" w:type="dxa"/>
            <w:tcMar>
              <w:top w:w="75" w:type="dxa"/>
              <w:left w:w="95" w:type="dxa"/>
              <w:bottom w:w="75" w:type="dxa"/>
              <w:right w:w="95" w:type="dxa"/>
            </w:tcMar>
          </w:tcPr>
          <w:p w14:paraId="568EAAF9" w14:textId="77777777" w:rsidR="00391445" w:rsidRDefault="00000000">
            <w:pPr>
              <w:keepLines/>
              <w:spacing w:after="0"/>
              <w:rPr>
                <w:rFonts w:hint="eastAsia"/>
              </w:rPr>
            </w:pPr>
            <w:r>
              <w:rPr>
                <w:sz w:val="16"/>
              </w:rPr>
              <w:t>6. Contradiction and status outputs</w:t>
            </w:r>
          </w:p>
        </w:tc>
        <w:tc>
          <w:tcPr>
            <w:tcW w:w="4392" w:type="dxa"/>
            <w:tcMar>
              <w:top w:w="75" w:type="dxa"/>
              <w:left w:w="95" w:type="dxa"/>
              <w:bottom w:w="75" w:type="dxa"/>
              <w:right w:w="95" w:type="dxa"/>
            </w:tcMar>
          </w:tcPr>
          <w:p w14:paraId="3A42046C" w14:textId="77777777" w:rsidR="00391445" w:rsidRDefault="00000000">
            <w:pPr>
              <w:keepLines/>
              <w:spacing w:after="0"/>
              <w:rPr>
                <w:rFonts w:hint="eastAsia"/>
              </w:rPr>
            </w:pPr>
            <w:r>
              <w:rPr>
                <w:sz w:val="16"/>
              </w:rPr>
              <w:t>Implement contradiction types and operator-approved derived-status rules.</w:t>
            </w:r>
          </w:p>
        </w:tc>
        <w:tc>
          <w:tcPr>
            <w:tcW w:w="3600" w:type="dxa"/>
            <w:tcMar>
              <w:top w:w="75" w:type="dxa"/>
              <w:left w:w="95" w:type="dxa"/>
              <w:bottom w:w="75" w:type="dxa"/>
              <w:right w:w="95" w:type="dxa"/>
            </w:tcMar>
          </w:tcPr>
          <w:p w14:paraId="11B087A4" w14:textId="77777777" w:rsidR="00391445" w:rsidRDefault="00000000">
            <w:pPr>
              <w:keepLines/>
              <w:spacing w:after="0"/>
              <w:rPr>
                <w:rFonts w:hint="eastAsia"/>
              </w:rPr>
            </w:pPr>
            <w:r>
              <w:rPr>
                <w:sz w:val="16"/>
              </w:rPr>
              <w:t>Contradiction register; rule approvals; safe unknown behavior; expiry rules.</w:t>
            </w:r>
          </w:p>
        </w:tc>
      </w:tr>
      <w:tr w:rsidR="00391445" w14:paraId="0FD96D47" w14:textId="77777777">
        <w:trPr>
          <w:cantSplit/>
          <w:jc w:val="center"/>
        </w:trPr>
        <w:tc>
          <w:tcPr>
            <w:tcW w:w="1728" w:type="dxa"/>
            <w:tcMar>
              <w:top w:w="75" w:type="dxa"/>
              <w:left w:w="95" w:type="dxa"/>
              <w:bottom w:w="75" w:type="dxa"/>
              <w:right w:w="95" w:type="dxa"/>
            </w:tcMar>
          </w:tcPr>
          <w:p w14:paraId="72B31A5F" w14:textId="77777777" w:rsidR="00391445" w:rsidRDefault="00000000">
            <w:pPr>
              <w:keepLines/>
              <w:spacing w:after="0"/>
              <w:rPr>
                <w:rFonts w:hint="eastAsia"/>
              </w:rPr>
            </w:pPr>
            <w:r>
              <w:rPr>
                <w:sz w:val="16"/>
              </w:rPr>
              <w:t>7. Pilot measurement and acceptance</w:t>
            </w:r>
          </w:p>
        </w:tc>
        <w:tc>
          <w:tcPr>
            <w:tcW w:w="4392" w:type="dxa"/>
            <w:tcMar>
              <w:top w:w="75" w:type="dxa"/>
              <w:left w:w="95" w:type="dxa"/>
              <w:bottom w:w="75" w:type="dxa"/>
              <w:right w:w="95" w:type="dxa"/>
            </w:tcMar>
          </w:tcPr>
          <w:p w14:paraId="5C07B18F" w14:textId="77777777" w:rsidR="00391445" w:rsidRDefault="00000000">
            <w:pPr>
              <w:keepLines/>
              <w:spacing w:after="0"/>
              <w:rPr>
                <w:rFonts w:hint="eastAsia"/>
              </w:rPr>
            </w:pPr>
            <w:r>
              <w:rPr>
                <w:sz w:val="16"/>
              </w:rPr>
              <w:t>Run the bounded pilot, measure outputs, analyze errors, and document limitations.</w:t>
            </w:r>
          </w:p>
        </w:tc>
        <w:tc>
          <w:tcPr>
            <w:tcW w:w="3600" w:type="dxa"/>
            <w:tcMar>
              <w:top w:w="75" w:type="dxa"/>
              <w:left w:w="95" w:type="dxa"/>
              <w:bottom w:w="75" w:type="dxa"/>
              <w:right w:w="95" w:type="dxa"/>
            </w:tcMar>
          </w:tcPr>
          <w:p w14:paraId="2E33AF50" w14:textId="77777777" w:rsidR="00391445" w:rsidRDefault="00000000">
            <w:pPr>
              <w:keepLines/>
              <w:spacing w:after="0"/>
              <w:rPr>
                <w:rFonts w:hint="eastAsia"/>
              </w:rPr>
            </w:pPr>
            <w:r>
              <w:rPr>
                <w:sz w:val="16"/>
              </w:rPr>
              <w:t>Pilot report; unresolved issue log; acceptance or remediation decision.</w:t>
            </w:r>
          </w:p>
        </w:tc>
      </w:tr>
      <w:tr w:rsidR="00391445" w14:paraId="0D1590E5" w14:textId="77777777">
        <w:trPr>
          <w:cantSplit/>
          <w:jc w:val="center"/>
        </w:trPr>
        <w:tc>
          <w:tcPr>
            <w:tcW w:w="1728" w:type="dxa"/>
            <w:tcMar>
              <w:top w:w="75" w:type="dxa"/>
              <w:left w:w="95" w:type="dxa"/>
              <w:bottom w:w="75" w:type="dxa"/>
              <w:right w:w="95" w:type="dxa"/>
            </w:tcMar>
          </w:tcPr>
          <w:p w14:paraId="2341EEC6" w14:textId="77777777" w:rsidR="00391445" w:rsidRDefault="00000000">
            <w:pPr>
              <w:keepLines/>
              <w:spacing w:after="0"/>
              <w:rPr>
                <w:rFonts w:hint="eastAsia"/>
              </w:rPr>
            </w:pPr>
            <w:r>
              <w:rPr>
                <w:sz w:val="16"/>
              </w:rPr>
              <w:t>8. Production readiness</w:t>
            </w:r>
          </w:p>
        </w:tc>
        <w:tc>
          <w:tcPr>
            <w:tcW w:w="4392" w:type="dxa"/>
            <w:tcMar>
              <w:top w:w="75" w:type="dxa"/>
              <w:left w:w="95" w:type="dxa"/>
              <w:bottom w:w="75" w:type="dxa"/>
              <w:right w:w="95" w:type="dxa"/>
            </w:tcMar>
          </w:tcPr>
          <w:p w14:paraId="3371DB53" w14:textId="77777777" w:rsidR="00391445" w:rsidRDefault="00000000">
            <w:pPr>
              <w:keepLines/>
              <w:spacing w:after="0"/>
              <w:rPr>
                <w:rFonts w:hint="eastAsia"/>
              </w:rPr>
            </w:pPr>
            <w:r>
              <w:rPr>
                <w:sz w:val="16"/>
              </w:rPr>
              <w:t>Assess security, operations, resilience, monitoring, change control, and support.</w:t>
            </w:r>
          </w:p>
        </w:tc>
        <w:tc>
          <w:tcPr>
            <w:tcW w:w="3600" w:type="dxa"/>
            <w:tcMar>
              <w:top w:w="75" w:type="dxa"/>
              <w:left w:w="95" w:type="dxa"/>
              <w:bottom w:w="75" w:type="dxa"/>
              <w:right w:w="95" w:type="dxa"/>
            </w:tcMar>
          </w:tcPr>
          <w:p w14:paraId="31F7DE3D" w14:textId="77777777" w:rsidR="00391445" w:rsidRDefault="00000000">
            <w:pPr>
              <w:keepLines/>
              <w:spacing w:after="0"/>
              <w:rPr>
                <w:rFonts w:hint="eastAsia"/>
              </w:rPr>
            </w:pPr>
            <w:r>
              <w:rPr>
                <w:sz w:val="16"/>
              </w:rPr>
              <w:t>Signed production-readiness decision; runbooks; rollback; ownership model.</w:t>
            </w:r>
          </w:p>
        </w:tc>
      </w:tr>
    </w:tbl>
    <w:p w14:paraId="0F6466A7" w14:textId="77777777" w:rsidR="00391445" w:rsidRDefault="00391445">
      <w:pPr>
        <w:spacing w:after="0"/>
        <w:rPr>
          <w:rFonts w:hint="eastAsia"/>
        </w:rPr>
      </w:pPr>
    </w:p>
    <w:p w14:paraId="19C2D6C2" w14:textId="77777777" w:rsidR="00391445" w:rsidRDefault="00000000">
      <w:pPr>
        <w:keepLines/>
        <w:pBdr>
          <w:top w:val="single" w:sz="5" w:space="5" w:color="A6A6A6"/>
          <w:left w:val="single" w:sz="5" w:space="5" w:color="A6A6A6"/>
          <w:bottom w:val="single" w:sz="5" w:space="5" w:color="A6A6A6"/>
          <w:right w:val="single" w:sz="5" w:space="5" w:color="A6A6A6"/>
        </w:pBdr>
        <w:shd w:val="clear" w:color="auto" w:fill="F2F2F2"/>
        <w:spacing w:before="100" w:after="140"/>
        <w:ind w:left="317" w:right="317"/>
        <w:rPr>
          <w:rFonts w:hint="eastAsia"/>
        </w:rPr>
      </w:pPr>
      <w:r>
        <w:rPr>
          <w:b/>
          <w:sz w:val="19"/>
        </w:rPr>
        <w:t xml:space="preserve">Gate discipline: </w:t>
      </w:r>
      <w:r>
        <w:rPr>
          <w:sz w:val="19"/>
        </w:rPr>
        <w:t>A failed phase gate is an implementation result. It should generate a remediation plan, revised scope, or stop decision. It should not be converted into a positive performance claim.</w:t>
      </w:r>
    </w:p>
    <w:p w14:paraId="62B58BE5" w14:textId="77777777" w:rsidR="00391445" w:rsidRDefault="00000000">
      <w:pPr>
        <w:pStyle w:val="Heading1"/>
      </w:pPr>
      <w:r>
        <w:t>5. Governance, roles, and decision rights</w:t>
      </w:r>
    </w:p>
    <w:p w14:paraId="69C4AB9A" w14:textId="77777777" w:rsidR="00391445" w:rsidRDefault="00000000">
      <w:pPr>
        <w:rPr>
          <w:rFonts w:hint="eastAsia"/>
        </w:rPr>
      </w:pPr>
      <w:r>
        <w:t>OGARD requires technical and operational ownership. The same person may hold several roles in a small pilot, but decision rights should remain explicit. Production implementations should avoid combining responsibilities in a way that lets one person define a rule, approve it, deploy it, and resolve exceptions without review.</w:t>
      </w:r>
    </w:p>
    <w:p w14:paraId="38F823DD" w14:textId="77777777" w:rsidR="00391445" w:rsidRDefault="00000000">
      <w:pPr>
        <w:pStyle w:val="Caption"/>
        <w:keepNext/>
        <w:rPr>
          <w:rFonts w:hint="eastAsia"/>
        </w:rPr>
      </w:pPr>
      <w:r>
        <w:lastRenderedPageBreak/>
        <w:t>Table 4. Core roles and decision rights.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4464"/>
        <w:gridCol w:w="3168"/>
      </w:tblGrid>
      <w:tr w:rsidR="00391445" w14:paraId="3F1EBB72" w14:textId="77777777">
        <w:trPr>
          <w:cantSplit/>
          <w:tblHeader/>
          <w:jc w:val="center"/>
        </w:trPr>
        <w:tc>
          <w:tcPr>
            <w:tcW w:w="2088" w:type="dxa"/>
            <w:shd w:val="clear" w:color="auto" w:fill="D9E2F3"/>
            <w:tcMar>
              <w:top w:w="75" w:type="dxa"/>
              <w:left w:w="95" w:type="dxa"/>
              <w:bottom w:w="75" w:type="dxa"/>
              <w:right w:w="95" w:type="dxa"/>
            </w:tcMar>
            <w:vAlign w:val="center"/>
          </w:tcPr>
          <w:p w14:paraId="2284A4DC" w14:textId="77777777" w:rsidR="00391445" w:rsidRDefault="00000000">
            <w:pPr>
              <w:keepLines/>
              <w:spacing w:after="0"/>
              <w:rPr>
                <w:rFonts w:hint="eastAsia"/>
              </w:rPr>
            </w:pPr>
            <w:r>
              <w:rPr>
                <w:b/>
                <w:sz w:val="16"/>
              </w:rPr>
              <w:t>Role</w:t>
            </w:r>
          </w:p>
        </w:tc>
        <w:tc>
          <w:tcPr>
            <w:tcW w:w="4464" w:type="dxa"/>
            <w:shd w:val="clear" w:color="auto" w:fill="D9E2F3"/>
            <w:tcMar>
              <w:top w:w="75" w:type="dxa"/>
              <w:left w:w="95" w:type="dxa"/>
              <w:bottom w:w="75" w:type="dxa"/>
              <w:right w:w="95" w:type="dxa"/>
            </w:tcMar>
            <w:vAlign w:val="center"/>
          </w:tcPr>
          <w:p w14:paraId="55B56203" w14:textId="77777777" w:rsidR="00391445" w:rsidRDefault="00000000">
            <w:pPr>
              <w:keepLines/>
              <w:spacing w:after="0"/>
              <w:rPr>
                <w:rFonts w:hint="eastAsia"/>
              </w:rPr>
            </w:pPr>
            <w:r>
              <w:rPr>
                <w:b/>
                <w:sz w:val="16"/>
              </w:rPr>
              <w:t>Primary responsibility</w:t>
            </w:r>
          </w:p>
        </w:tc>
        <w:tc>
          <w:tcPr>
            <w:tcW w:w="3168" w:type="dxa"/>
            <w:shd w:val="clear" w:color="auto" w:fill="D9E2F3"/>
            <w:tcMar>
              <w:top w:w="75" w:type="dxa"/>
              <w:left w:w="95" w:type="dxa"/>
              <w:bottom w:w="75" w:type="dxa"/>
              <w:right w:w="95" w:type="dxa"/>
            </w:tcMar>
            <w:vAlign w:val="center"/>
          </w:tcPr>
          <w:p w14:paraId="2A7E01FB" w14:textId="77777777" w:rsidR="00391445" w:rsidRDefault="00000000">
            <w:pPr>
              <w:keepLines/>
              <w:spacing w:after="0"/>
              <w:rPr>
                <w:rFonts w:hint="eastAsia"/>
              </w:rPr>
            </w:pPr>
            <w:r>
              <w:rPr>
                <w:b/>
                <w:sz w:val="16"/>
              </w:rPr>
              <w:t>Decision rights</w:t>
            </w:r>
          </w:p>
        </w:tc>
      </w:tr>
      <w:tr w:rsidR="00391445" w14:paraId="2579E091" w14:textId="77777777">
        <w:trPr>
          <w:cantSplit/>
          <w:jc w:val="center"/>
        </w:trPr>
        <w:tc>
          <w:tcPr>
            <w:tcW w:w="2088" w:type="dxa"/>
            <w:tcMar>
              <w:top w:w="75" w:type="dxa"/>
              <w:left w:w="95" w:type="dxa"/>
              <w:bottom w:w="75" w:type="dxa"/>
              <w:right w:w="95" w:type="dxa"/>
            </w:tcMar>
          </w:tcPr>
          <w:p w14:paraId="1909E646" w14:textId="77777777" w:rsidR="00391445" w:rsidRDefault="00000000">
            <w:pPr>
              <w:keepLines/>
              <w:spacing w:after="0"/>
              <w:rPr>
                <w:rFonts w:hint="eastAsia"/>
              </w:rPr>
            </w:pPr>
            <w:r>
              <w:rPr>
                <w:sz w:val="16"/>
              </w:rPr>
              <w:t>Executive or business sponsor</w:t>
            </w:r>
          </w:p>
        </w:tc>
        <w:tc>
          <w:tcPr>
            <w:tcW w:w="4464" w:type="dxa"/>
            <w:tcMar>
              <w:top w:w="75" w:type="dxa"/>
              <w:left w:w="95" w:type="dxa"/>
              <w:bottom w:w="75" w:type="dxa"/>
              <w:right w:w="95" w:type="dxa"/>
            </w:tcMar>
          </w:tcPr>
          <w:p w14:paraId="2BD3C773" w14:textId="77777777" w:rsidR="00391445" w:rsidRDefault="00000000">
            <w:pPr>
              <w:keepLines/>
              <w:spacing w:after="0"/>
              <w:rPr>
                <w:rFonts w:hint="eastAsia"/>
              </w:rPr>
            </w:pPr>
            <w:r>
              <w:rPr>
                <w:sz w:val="16"/>
              </w:rPr>
              <w:t>Confirms purpose, priority, resources, risk tolerance, and organizational boundaries.</w:t>
            </w:r>
          </w:p>
        </w:tc>
        <w:tc>
          <w:tcPr>
            <w:tcW w:w="3168" w:type="dxa"/>
            <w:tcMar>
              <w:top w:w="75" w:type="dxa"/>
              <w:left w:w="95" w:type="dxa"/>
              <w:bottom w:w="75" w:type="dxa"/>
              <w:right w:w="95" w:type="dxa"/>
            </w:tcMar>
          </w:tcPr>
          <w:p w14:paraId="76974D35" w14:textId="77777777" w:rsidR="00391445" w:rsidRDefault="00000000">
            <w:pPr>
              <w:keepLines/>
              <w:spacing w:after="0"/>
              <w:rPr>
                <w:rFonts w:hint="eastAsia"/>
              </w:rPr>
            </w:pPr>
            <w:r>
              <w:rPr>
                <w:sz w:val="16"/>
              </w:rPr>
              <w:t>Approves charter, scope, major risk acceptance, and continuation.</w:t>
            </w:r>
          </w:p>
        </w:tc>
      </w:tr>
      <w:tr w:rsidR="00391445" w14:paraId="5FAF0EB6" w14:textId="77777777">
        <w:trPr>
          <w:cantSplit/>
          <w:jc w:val="center"/>
        </w:trPr>
        <w:tc>
          <w:tcPr>
            <w:tcW w:w="2088" w:type="dxa"/>
            <w:tcMar>
              <w:top w:w="75" w:type="dxa"/>
              <w:left w:w="95" w:type="dxa"/>
              <w:bottom w:w="75" w:type="dxa"/>
              <w:right w:w="95" w:type="dxa"/>
            </w:tcMar>
          </w:tcPr>
          <w:p w14:paraId="4FA8ED52" w14:textId="77777777" w:rsidR="00391445" w:rsidRDefault="00000000">
            <w:pPr>
              <w:keepLines/>
              <w:spacing w:after="0"/>
              <w:rPr>
                <w:rFonts w:hint="eastAsia"/>
              </w:rPr>
            </w:pPr>
            <w:r>
              <w:rPr>
                <w:sz w:val="16"/>
              </w:rPr>
              <w:t>Asset-management owner</w:t>
            </w:r>
          </w:p>
        </w:tc>
        <w:tc>
          <w:tcPr>
            <w:tcW w:w="4464" w:type="dxa"/>
            <w:tcMar>
              <w:top w:w="75" w:type="dxa"/>
              <w:left w:w="95" w:type="dxa"/>
              <w:bottom w:w="75" w:type="dxa"/>
              <w:right w:w="95" w:type="dxa"/>
            </w:tcMar>
          </w:tcPr>
          <w:p w14:paraId="1EA54A0B" w14:textId="77777777" w:rsidR="00391445" w:rsidRDefault="00000000">
            <w:pPr>
              <w:keepLines/>
              <w:spacing w:after="0"/>
              <w:rPr>
                <w:rFonts w:hint="eastAsia"/>
              </w:rPr>
            </w:pPr>
            <w:r>
              <w:rPr>
                <w:sz w:val="16"/>
              </w:rPr>
              <w:t>Defines asset classes, functional hierarchy, criticality, and domain interpretation.</w:t>
            </w:r>
          </w:p>
        </w:tc>
        <w:tc>
          <w:tcPr>
            <w:tcW w:w="3168" w:type="dxa"/>
            <w:tcMar>
              <w:top w:w="75" w:type="dxa"/>
              <w:left w:w="95" w:type="dxa"/>
              <w:bottom w:w="75" w:type="dxa"/>
              <w:right w:w="95" w:type="dxa"/>
            </w:tcMar>
          </w:tcPr>
          <w:p w14:paraId="46164703" w14:textId="77777777" w:rsidR="00391445" w:rsidRDefault="00000000">
            <w:pPr>
              <w:keepLines/>
              <w:spacing w:after="0"/>
              <w:rPr>
                <w:rFonts w:hint="eastAsia"/>
              </w:rPr>
            </w:pPr>
            <w:r>
              <w:rPr>
                <w:sz w:val="16"/>
              </w:rPr>
              <w:t>Approves asset semantics and domain rules.</w:t>
            </w:r>
          </w:p>
        </w:tc>
      </w:tr>
      <w:tr w:rsidR="00391445" w14:paraId="46601F9E" w14:textId="77777777">
        <w:trPr>
          <w:cantSplit/>
          <w:jc w:val="center"/>
        </w:trPr>
        <w:tc>
          <w:tcPr>
            <w:tcW w:w="2088" w:type="dxa"/>
            <w:tcMar>
              <w:top w:w="75" w:type="dxa"/>
              <w:left w:w="95" w:type="dxa"/>
              <w:bottom w:w="75" w:type="dxa"/>
              <w:right w:w="95" w:type="dxa"/>
            </w:tcMar>
          </w:tcPr>
          <w:p w14:paraId="59D4470A" w14:textId="77777777" w:rsidR="00391445" w:rsidRDefault="00000000">
            <w:pPr>
              <w:keepLines/>
              <w:spacing w:after="0"/>
              <w:rPr>
                <w:rFonts w:hint="eastAsia"/>
              </w:rPr>
            </w:pPr>
            <w:r>
              <w:rPr>
                <w:sz w:val="16"/>
              </w:rPr>
              <w:t>Maintenance or field SME</w:t>
            </w:r>
          </w:p>
        </w:tc>
        <w:tc>
          <w:tcPr>
            <w:tcW w:w="4464" w:type="dxa"/>
            <w:tcMar>
              <w:top w:w="75" w:type="dxa"/>
              <w:left w:w="95" w:type="dxa"/>
              <w:bottom w:w="75" w:type="dxa"/>
              <w:right w:w="95" w:type="dxa"/>
            </w:tcMar>
          </w:tcPr>
          <w:p w14:paraId="3FB62C31" w14:textId="77777777" w:rsidR="00391445" w:rsidRDefault="00000000">
            <w:pPr>
              <w:keepLines/>
              <w:spacing w:after="0"/>
              <w:rPr>
                <w:rFonts w:hint="eastAsia"/>
              </w:rPr>
            </w:pPr>
            <w:r>
              <w:rPr>
                <w:sz w:val="16"/>
              </w:rPr>
              <w:t>Interprets work orders, failure history, maintenance state, and operational context.</w:t>
            </w:r>
          </w:p>
        </w:tc>
        <w:tc>
          <w:tcPr>
            <w:tcW w:w="3168" w:type="dxa"/>
            <w:tcMar>
              <w:top w:w="75" w:type="dxa"/>
              <w:left w:w="95" w:type="dxa"/>
              <w:bottom w:w="75" w:type="dxa"/>
              <w:right w:w="95" w:type="dxa"/>
            </w:tcMar>
          </w:tcPr>
          <w:p w14:paraId="4ACA1A4F" w14:textId="77777777" w:rsidR="00391445" w:rsidRDefault="00000000">
            <w:pPr>
              <w:keepLines/>
              <w:spacing w:after="0"/>
              <w:rPr>
                <w:rFonts w:hint="eastAsia"/>
              </w:rPr>
            </w:pPr>
            <w:r>
              <w:rPr>
                <w:sz w:val="16"/>
              </w:rPr>
              <w:t>Reviews ambiguous maintenance evidence and status rules.</w:t>
            </w:r>
          </w:p>
        </w:tc>
      </w:tr>
      <w:tr w:rsidR="00391445" w14:paraId="467AF7B6" w14:textId="77777777">
        <w:trPr>
          <w:cantSplit/>
          <w:jc w:val="center"/>
        </w:trPr>
        <w:tc>
          <w:tcPr>
            <w:tcW w:w="2088" w:type="dxa"/>
            <w:tcMar>
              <w:top w:w="75" w:type="dxa"/>
              <w:left w:w="95" w:type="dxa"/>
              <w:bottom w:w="75" w:type="dxa"/>
              <w:right w:w="95" w:type="dxa"/>
            </w:tcMar>
          </w:tcPr>
          <w:p w14:paraId="70A9BED9" w14:textId="77777777" w:rsidR="00391445" w:rsidRDefault="00000000">
            <w:pPr>
              <w:keepLines/>
              <w:spacing w:after="0"/>
              <w:rPr>
                <w:rFonts w:hint="eastAsia"/>
              </w:rPr>
            </w:pPr>
            <w:r>
              <w:rPr>
                <w:sz w:val="16"/>
              </w:rPr>
              <w:t>SCADA or historian SME</w:t>
            </w:r>
          </w:p>
        </w:tc>
        <w:tc>
          <w:tcPr>
            <w:tcW w:w="4464" w:type="dxa"/>
            <w:tcMar>
              <w:top w:w="75" w:type="dxa"/>
              <w:left w:w="95" w:type="dxa"/>
              <w:bottom w:w="75" w:type="dxa"/>
              <w:right w:w="95" w:type="dxa"/>
            </w:tcMar>
          </w:tcPr>
          <w:p w14:paraId="3B0B6B7D" w14:textId="77777777" w:rsidR="00391445" w:rsidRDefault="00000000">
            <w:pPr>
              <w:keepLines/>
              <w:spacing w:after="0"/>
              <w:rPr>
                <w:rFonts w:hint="eastAsia"/>
              </w:rPr>
            </w:pPr>
            <w:r>
              <w:rPr>
                <w:sz w:val="16"/>
              </w:rPr>
              <w:t>Interprets tags, telemetry context, tag drift, and source behavior.</w:t>
            </w:r>
          </w:p>
        </w:tc>
        <w:tc>
          <w:tcPr>
            <w:tcW w:w="3168" w:type="dxa"/>
            <w:tcMar>
              <w:top w:w="75" w:type="dxa"/>
              <w:left w:w="95" w:type="dxa"/>
              <w:bottom w:w="75" w:type="dxa"/>
              <w:right w:w="95" w:type="dxa"/>
            </w:tcMar>
          </w:tcPr>
          <w:p w14:paraId="4027808A" w14:textId="77777777" w:rsidR="00391445" w:rsidRDefault="00000000">
            <w:pPr>
              <w:keepLines/>
              <w:spacing w:after="0"/>
              <w:rPr>
                <w:rFonts w:hint="eastAsia"/>
              </w:rPr>
            </w:pPr>
            <w:r>
              <w:rPr>
                <w:sz w:val="16"/>
              </w:rPr>
              <w:t>Approves tag relationships and telemetry-use constraints.</w:t>
            </w:r>
          </w:p>
        </w:tc>
      </w:tr>
      <w:tr w:rsidR="00391445" w14:paraId="604470E9" w14:textId="77777777">
        <w:trPr>
          <w:cantSplit/>
          <w:jc w:val="center"/>
        </w:trPr>
        <w:tc>
          <w:tcPr>
            <w:tcW w:w="2088" w:type="dxa"/>
            <w:tcMar>
              <w:top w:w="75" w:type="dxa"/>
              <w:left w:w="95" w:type="dxa"/>
              <w:bottom w:w="75" w:type="dxa"/>
              <w:right w:w="95" w:type="dxa"/>
            </w:tcMar>
          </w:tcPr>
          <w:p w14:paraId="767DE931" w14:textId="77777777" w:rsidR="00391445" w:rsidRDefault="00000000">
            <w:pPr>
              <w:keepLines/>
              <w:spacing w:after="0"/>
              <w:rPr>
                <w:rFonts w:hint="eastAsia"/>
              </w:rPr>
            </w:pPr>
            <w:r>
              <w:rPr>
                <w:sz w:val="16"/>
              </w:rPr>
              <w:t>Data engineering lead</w:t>
            </w:r>
          </w:p>
        </w:tc>
        <w:tc>
          <w:tcPr>
            <w:tcW w:w="4464" w:type="dxa"/>
            <w:tcMar>
              <w:top w:w="75" w:type="dxa"/>
              <w:left w:w="95" w:type="dxa"/>
              <w:bottom w:w="75" w:type="dxa"/>
              <w:right w:w="95" w:type="dxa"/>
            </w:tcMar>
          </w:tcPr>
          <w:p w14:paraId="5767E21A" w14:textId="77777777" w:rsidR="00391445" w:rsidRDefault="00000000">
            <w:pPr>
              <w:keepLines/>
              <w:spacing w:after="0"/>
              <w:rPr>
                <w:rFonts w:hint="eastAsia"/>
              </w:rPr>
            </w:pPr>
            <w:r>
              <w:rPr>
                <w:sz w:val="16"/>
              </w:rPr>
              <w:t>Owns ingestion, conformance, canonical implementation, reconciliation, and technical delivery.</w:t>
            </w:r>
          </w:p>
        </w:tc>
        <w:tc>
          <w:tcPr>
            <w:tcW w:w="3168" w:type="dxa"/>
            <w:tcMar>
              <w:top w:w="75" w:type="dxa"/>
              <w:left w:w="95" w:type="dxa"/>
              <w:bottom w:w="75" w:type="dxa"/>
              <w:right w:w="95" w:type="dxa"/>
            </w:tcMar>
          </w:tcPr>
          <w:p w14:paraId="4759EF77" w14:textId="77777777" w:rsidR="00391445" w:rsidRDefault="00000000">
            <w:pPr>
              <w:keepLines/>
              <w:spacing w:after="0"/>
              <w:rPr>
                <w:rFonts w:hint="eastAsia"/>
              </w:rPr>
            </w:pPr>
            <w:r>
              <w:rPr>
                <w:sz w:val="16"/>
              </w:rPr>
              <w:t>Approves technical design within operator governance.</w:t>
            </w:r>
          </w:p>
        </w:tc>
      </w:tr>
      <w:tr w:rsidR="00391445" w14:paraId="55F715E4" w14:textId="77777777">
        <w:trPr>
          <w:cantSplit/>
          <w:jc w:val="center"/>
        </w:trPr>
        <w:tc>
          <w:tcPr>
            <w:tcW w:w="2088" w:type="dxa"/>
            <w:tcMar>
              <w:top w:w="75" w:type="dxa"/>
              <w:left w:w="95" w:type="dxa"/>
              <w:bottom w:w="75" w:type="dxa"/>
              <w:right w:w="95" w:type="dxa"/>
            </w:tcMar>
          </w:tcPr>
          <w:p w14:paraId="3CAC7BD4" w14:textId="77777777" w:rsidR="00391445" w:rsidRDefault="00000000">
            <w:pPr>
              <w:keepLines/>
              <w:spacing w:after="0"/>
              <w:rPr>
                <w:rFonts w:hint="eastAsia"/>
              </w:rPr>
            </w:pPr>
            <w:r>
              <w:rPr>
                <w:sz w:val="16"/>
              </w:rPr>
              <w:t>Data governance lead</w:t>
            </w:r>
          </w:p>
        </w:tc>
        <w:tc>
          <w:tcPr>
            <w:tcW w:w="4464" w:type="dxa"/>
            <w:tcMar>
              <w:top w:w="75" w:type="dxa"/>
              <w:left w:w="95" w:type="dxa"/>
              <w:bottom w:w="75" w:type="dxa"/>
              <w:right w:w="95" w:type="dxa"/>
            </w:tcMar>
          </w:tcPr>
          <w:p w14:paraId="40173E0C" w14:textId="77777777" w:rsidR="00391445" w:rsidRDefault="00000000">
            <w:pPr>
              <w:keepLines/>
              <w:spacing w:after="0"/>
              <w:rPr>
                <w:rFonts w:hint="eastAsia"/>
              </w:rPr>
            </w:pPr>
            <w:r>
              <w:rPr>
                <w:sz w:val="16"/>
              </w:rPr>
              <w:t>Defines ownership, lineage, retention, data quality, metadata, and stewardship.</w:t>
            </w:r>
          </w:p>
        </w:tc>
        <w:tc>
          <w:tcPr>
            <w:tcW w:w="3168" w:type="dxa"/>
            <w:tcMar>
              <w:top w:w="75" w:type="dxa"/>
              <w:left w:w="95" w:type="dxa"/>
              <w:bottom w:w="75" w:type="dxa"/>
              <w:right w:w="95" w:type="dxa"/>
            </w:tcMar>
          </w:tcPr>
          <w:p w14:paraId="56B41784" w14:textId="77777777" w:rsidR="00391445" w:rsidRDefault="00000000">
            <w:pPr>
              <w:keepLines/>
              <w:spacing w:after="0"/>
              <w:rPr>
                <w:rFonts w:hint="eastAsia"/>
              </w:rPr>
            </w:pPr>
            <w:r>
              <w:rPr>
                <w:sz w:val="16"/>
              </w:rPr>
              <w:t>Approves data contracts and governance records.</w:t>
            </w:r>
          </w:p>
        </w:tc>
      </w:tr>
      <w:tr w:rsidR="00391445" w14:paraId="6208490B" w14:textId="77777777">
        <w:trPr>
          <w:cantSplit/>
          <w:jc w:val="center"/>
        </w:trPr>
        <w:tc>
          <w:tcPr>
            <w:tcW w:w="2088" w:type="dxa"/>
            <w:tcMar>
              <w:top w:w="75" w:type="dxa"/>
              <w:left w:w="95" w:type="dxa"/>
              <w:bottom w:w="75" w:type="dxa"/>
              <w:right w:w="95" w:type="dxa"/>
            </w:tcMar>
          </w:tcPr>
          <w:p w14:paraId="030FBE19" w14:textId="77777777" w:rsidR="00391445" w:rsidRDefault="00000000">
            <w:pPr>
              <w:keepLines/>
              <w:spacing w:after="0"/>
              <w:rPr>
                <w:rFonts w:hint="eastAsia"/>
              </w:rPr>
            </w:pPr>
            <w:r>
              <w:rPr>
                <w:sz w:val="16"/>
              </w:rPr>
              <w:t>Cybersecurity or OT security lead</w:t>
            </w:r>
          </w:p>
        </w:tc>
        <w:tc>
          <w:tcPr>
            <w:tcW w:w="4464" w:type="dxa"/>
            <w:tcMar>
              <w:top w:w="75" w:type="dxa"/>
              <w:left w:w="95" w:type="dxa"/>
              <w:bottom w:w="75" w:type="dxa"/>
              <w:right w:w="95" w:type="dxa"/>
            </w:tcMar>
          </w:tcPr>
          <w:p w14:paraId="0DFC78A3" w14:textId="77777777" w:rsidR="00391445" w:rsidRDefault="00000000">
            <w:pPr>
              <w:keepLines/>
              <w:spacing w:after="0"/>
              <w:rPr>
                <w:rFonts w:hint="eastAsia"/>
              </w:rPr>
            </w:pPr>
            <w:r>
              <w:rPr>
                <w:sz w:val="16"/>
              </w:rPr>
              <w:t>Assesses access, connectivity, credentials, segmentation, logging, and threat exposure.</w:t>
            </w:r>
          </w:p>
        </w:tc>
        <w:tc>
          <w:tcPr>
            <w:tcW w:w="3168" w:type="dxa"/>
            <w:tcMar>
              <w:top w:w="75" w:type="dxa"/>
              <w:left w:w="95" w:type="dxa"/>
              <w:bottom w:w="75" w:type="dxa"/>
              <w:right w:w="95" w:type="dxa"/>
            </w:tcMar>
          </w:tcPr>
          <w:p w14:paraId="29ACB77F" w14:textId="77777777" w:rsidR="00391445" w:rsidRDefault="00000000">
            <w:pPr>
              <w:keepLines/>
              <w:spacing w:after="0"/>
              <w:rPr>
                <w:rFonts w:hint="eastAsia"/>
              </w:rPr>
            </w:pPr>
            <w:r>
              <w:rPr>
                <w:sz w:val="16"/>
              </w:rPr>
              <w:t>Approves security architecture and source access.</w:t>
            </w:r>
          </w:p>
        </w:tc>
      </w:tr>
      <w:tr w:rsidR="00391445" w14:paraId="2FB3E485" w14:textId="77777777">
        <w:trPr>
          <w:cantSplit/>
          <w:jc w:val="center"/>
        </w:trPr>
        <w:tc>
          <w:tcPr>
            <w:tcW w:w="2088" w:type="dxa"/>
            <w:tcMar>
              <w:top w:w="75" w:type="dxa"/>
              <w:left w:w="95" w:type="dxa"/>
              <w:bottom w:w="75" w:type="dxa"/>
              <w:right w:w="95" w:type="dxa"/>
            </w:tcMar>
          </w:tcPr>
          <w:p w14:paraId="72E716E4" w14:textId="77777777" w:rsidR="00391445" w:rsidRDefault="00000000">
            <w:pPr>
              <w:keepLines/>
              <w:spacing w:after="0"/>
              <w:rPr>
                <w:rFonts w:hint="eastAsia"/>
              </w:rPr>
            </w:pPr>
            <w:r>
              <w:rPr>
                <w:sz w:val="16"/>
              </w:rPr>
              <w:t>Review authority or review group</w:t>
            </w:r>
          </w:p>
        </w:tc>
        <w:tc>
          <w:tcPr>
            <w:tcW w:w="4464" w:type="dxa"/>
            <w:tcMar>
              <w:top w:w="75" w:type="dxa"/>
              <w:left w:w="95" w:type="dxa"/>
              <w:bottom w:w="75" w:type="dxa"/>
              <w:right w:w="95" w:type="dxa"/>
            </w:tcMar>
          </w:tcPr>
          <w:p w14:paraId="26661840" w14:textId="77777777" w:rsidR="00391445" w:rsidRDefault="00000000">
            <w:pPr>
              <w:keepLines/>
              <w:spacing w:after="0"/>
              <w:rPr>
                <w:rFonts w:hint="eastAsia"/>
              </w:rPr>
            </w:pPr>
            <w:r>
              <w:rPr>
                <w:sz w:val="16"/>
              </w:rPr>
              <w:t>Accepts, rejects, defers, escalates, or marks contradictions.</w:t>
            </w:r>
          </w:p>
        </w:tc>
        <w:tc>
          <w:tcPr>
            <w:tcW w:w="3168" w:type="dxa"/>
            <w:tcMar>
              <w:top w:w="75" w:type="dxa"/>
              <w:left w:w="95" w:type="dxa"/>
              <w:bottom w:w="75" w:type="dxa"/>
              <w:right w:w="95" w:type="dxa"/>
            </w:tcMar>
          </w:tcPr>
          <w:p w14:paraId="35BD069F" w14:textId="77777777" w:rsidR="00391445" w:rsidRDefault="00000000">
            <w:pPr>
              <w:keepLines/>
              <w:spacing w:after="0"/>
              <w:rPr>
                <w:rFonts w:hint="eastAsia"/>
              </w:rPr>
            </w:pPr>
            <w:r>
              <w:rPr>
                <w:sz w:val="16"/>
              </w:rPr>
              <w:t>Makes authorized mapping and evidence decisions.</w:t>
            </w:r>
          </w:p>
        </w:tc>
      </w:tr>
      <w:tr w:rsidR="00391445" w14:paraId="3489AA56" w14:textId="77777777">
        <w:trPr>
          <w:cantSplit/>
          <w:jc w:val="center"/>
        </w:trPr>
        <w:tc>
          <w:tcPr>
            <w:tcW w:w="2088" w:type="dxa"/>
            <w:tcMar>
              <w:top w:w="75" w:type="dxa"/>
              <w:left w:w="95" w:type="dxa"/>
              <w:bottom w:w="75" w:type="dxa"/>
              <w:right w:w="95" w:type="dxa"/>
            </w:tcMar>
          </w:tcPr>
          <w:p w14:paraId="2352853B" w14:textId="77777777" w:rsidR="00391445" w:rsidRDefault="00000000">
            <w:pPr>
              <w:keepLines/>
              <w:spacing w:after="0"/>
              <w:rPr>
                <w:rFonts w:hint="eastAsia"/>
              </w:rPr>
            </w:pPr>
            <w:r>
              <w:rPr>
                <w:sz w:val="16"/>
              </w:rPr>
              <w:t>Platform or SRE lead</w:t>
            </w:r>
          </w:p>
        </w:tc>
        <w:tc>
          <w:tcPr>
            <w:tcW w:w="4464" w:type="dxa"/>
            <w:tcMar>
              <w:top w:w="75" w:type="dxa"/>
              <w:left w:w="95" w:type="dxa"/>
              <w:bottom w:w="75" w:type="dxa"/>
              <w:right w:w="95" w:type="dxa"/>
            </w:tcMar>
          </w:tcPr>
          <w:p w14:paraId="2FCDE3C7" w14:textId="77777777" w:rsidR="00391445" w:rsidRDefault="00000000">
            <w:pPr>
              <w:keepLines/>
              <w:spacing w:after="0"/>
              <w:rPr>
                <w:rFonts w:hint="eastAsia"/>
              </w:rPr>
            </w:pPr>
            <w:r>
              <w:rPr>
                <w:sz w:val="16"/>
              </w:rPr>
              <w:t>Owns monitoring, deployment, incidents, recovery, and operational support.</w:t>
            </w:r>
          </w:p>
        </w:tc>
        <w:tc>
          <w:tcPr>
            <w:tcW w:w="3168" w:type="dxa"/>
            <w:tcMar>
              <w:top w:w="75" w:type="dxa"/>
              <w:left w:w="95" w:type="dxa"/>
              <w:bottom w:w="75" w:type="dxa"/>
              <w:right w:w="95" w:type="dxa"/>
            </w:tcMar>
          </w:tcPr>
          <w:p w14:paraId="08A81DBE" w14:textId="77777777" w:rsidR="00391445" w:rsidRDefault="00000000">
            <w:pPr>
              <w:keepLines/>
              <w:spacing w:after="0"/>
              <w:rPr>
                <w:rFonts w:hint="eastAsia"/>
              </w:rPr>
            </w:pPr>
            <w:r>
              <w:rPr>
                <w:sz w:val="16"/>
              </w:rPr>
              <w:t>Approves operational readiness and runbooks.</w:t>
            </w:r>
          </w:p>
        </w:tc>
      </w:tr>
      <w:tr w:rsidR="00391445" w14:paraId="012AA24C" w14:textId="77777777">
        <w:trPr>
          <w:cantSplit/>
          <w:jc w:val="center"/>
        </w:trPr>
        <w:tc>
          <w:tcPr>
            <w:tcW w:w="2088" w:type="dxa"/>
            <w:tcMar>
              <w:top w:w="75" w:type="dxa"/>
              <w:left w:w="95" w:type="dxa"/>
              <w:bottom w:w="75" w:type="dxa"/>
              <w:right w:w="95" w:type="dxa"/>
            </w:tcMar>
          </w:tcPr>
          <w:p w14:paraId="20587472" w14:textId="77777777" w:rsidR="00391445" w:rsidRDefault="00000000">
            <w:pPr>
              <w:keepLines/>
              <w:spacing w:after="0"/>
              <w:rPr>
                <w:rFonts w:hint="eastAsia"/>
              </w:rPr>
            </w:pPr>
            <w:r>
              <w:rPr>
                <w:sz w:val="16"/>
              </w:rPr>
              <w:t>Model or AI risk owner</w:t>
            </w:r>
          </w:p>
        </w:tc>
        <w:tc>
          <w:tcPr>
            <w:tcW w:w="4464" w:type="dxa"/>
            <w:tcMar>
              <w:top w:w="75" w:type="dxa"/>
              <w:left w:w="95" w:type="dxa"/>
              <w:bottom w:w="75" w:type="dxa"/>
              <w:right w:w="95" w:type="dxa"/>
            </w:tcMar>
          </w:tcPr>
          <w:p w14:paraId="7C77ECA9" w14:textId="77777777" w:rsidR="00391445" w:rsidRDefault="00000000">
            <w:pPr>
              <w:keepLines/>
              <w:spacing w:after="0"/>
              <w:rPr>
                <w:rFonts w:hint="eastAsia"/>
              </w:rPr>
            </w:pPr>
            <w:r>
              <w:rPr>
                <w:sz w:val="16"/>
              </w:rPr>
              <w:t>Governs any optional AI task, model, data use, evaluation, and retirement.</w:t>
            </w:r>
          </w:p>
        </w:tc>
        <w:tc>
          <w:tcPr>
            <w:tcW w:w="3168" w:type="dxa"/>
            <w:tcMar>
              <w:top w:w="75" w:type="dxa"/>
              <w:left w:w="95" w:type="dxa"/>
              <w:bottom w:w="75" w:type="dxa"/>
              <w:right w:w="95" w:type="dxa"/>
            </w:tcMar>
          </w:tcPr>
          <w:p w14:paraId="1FBF18E4" w14:textId="77777777" w:rsidR="00391445" w:rsidRDefault="00000000">
            <w:pPr>
              <w:keepLines/>
              <w:spacing w:after="0"/>
              <w:rPr>
                <w:rFonts w:hint="eastAsia"/>
              </w:rPr>
            </w:pPr>
            <w:r>
              <w:rPr>
                <w:sz w:val="16"/>
              </w:rPr>
              <w:t>Approves or prohibits AI-assisted functions.</w:t>
            </w:r>
          </w:p>
        </w:tc>
      </w:tr>
    </w:tbl>
    <w:p w14:paraId="5BA0EB50" w14:textId="77777777" w:rsidR="00391445" w:rsidRDefault="00391445">
      <w:pPr>
        <w:spacing w:after="0"/>
        <w:rPr>
          <w:rFonts w:hint="eastAsia"/>
        </w:rPr>
      </w:pPr>
    </w:p>
    <w:p w14:paraId="477054A0" w14:textId="77777777" w:rsidR="00391445" w:rsidRDefault="00000000">
      <w:pPr>
        <w:pStyle w:val="Heading2"/>
      </w:pPr>
      <w:r>
        <w:t>5.1. Decision-rights register</w:t>
      </w:r>
    </w:p>
    <w:p w14:paraId="3B6B4708" w14:textId="77777777" w:rsidR="00391445" w:rsidRDefault="00000000">
      <w:pPr>
        <w:rPr>
          <w:rFonts w:hint="eastAsia"/>
        </w:rPr>
      </w:pPr>
      <w:r>
        <w:t>Before technical build, create a decision-rights register identifying who may approve source access, accept a mapping, change a rule, change a threshold, resolve a contradiction, approve a derived-status rule, authorize AI use, and approve production use. Each decision should have a named owner and an escalation path.</w:t>
      </w:r>
    </w:p>
    <w:p w14:paraId="1D90CDA2" w14:textId="77777777" w:rsidR="00391445" w:rsidRDefault="00000000">
      <w:pPr>
        <w:pStyle w:val="Heading2"/>
      </w:pPr>
      <w:r>
        <w:t>5.2. Separation of duties</w:t>
      </w:r>
    </w:p>
    <w:p w14:paraId="572D7D84" w14:textId="77777777" w:rsidR="00391445" w:rsidRDefault="00000000">
      <w:pPr>
        <w:rPr>
          <w:rFonts w:hint="eastAsia"/>
        </w:rPr>
      </w:pPr>
      <w:r>
        <w:t>At minimum, production changes to high-impact rules or thresholds should be reviewed by someone other than the original author. Emergency changes should be time-bounded, logged, and retrospectively reviewed. The operator should define which asset classes or outputs require dual approval.</w:t>
      </w:r>
    </w:p>
    <w:p w14:paraId="07351D9A" w14:textId="77777777" w:rsidR="00391445" w:rsidRDefault="00000000">
      <w:pPr>
        <w:pStyle w:val="Heading1"/>
      </w:pPr>
      <w:r>
        <w:t>6. Readiness assessment and pilot definition</w:t>
      </w:r>
    </w:p>
    <w:p w14:paraId="1BBD5EF6" w14:textId="77777777" w:rsidR="00391445" w:rsidRDefault="00000000">
      <w:pPr>
        <w:pStyle w:val="Heading2"/>
      </w:pPr>
      <w:r>
        <w:t>6.1. Readiness dimensions</w:t>
      </w:r>
    </w:p>
    <w:p w14:paraId="4AF0B7D1" w14:textId="77777777" w:rsidR="00391445" w:rsidRDefault="00000000">
      <w:pPr>
        <w:rPr>
          <w:rFonts w:hint="eastAsia"/>
        </w:rPr>
      </w:pPr>
      <w:r>
        <w:t>Readiness should be assessed at both the source level and the governance level. A technically accessible source may still be unsuitable if ownership, allowed use, time semantics, or security classification are unclear.</w:t>
      </w:r>
    </w:p>
    <w:p w14:paraId="0FC8AC76" w14:textId="77777777" w:rsidR="00391445" w:rsidRDefault="00000000">
      <w:pPr>
        <w:pStyle w:val="Caption"/>
        <w:keepNext/>
        <w:rPr>
          <w:rFonts w:hint="eastAsia"/>
        </w:rPr>
      </w:pPr>
      <w:r>
        <w:t>Table 5. Source and governance readiness scale.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792"/>
        <w:gridCol w:w="4536"/>
        <w:gridCol w:w="4392"/>
      </w:tblGrid>
      <w:tr w:rsidR="00391445" w14:paraId="507D40C2" w14:textId="77777777">
        <w:trPr>
          <w:cantSplit/>
          <w:tblHeader/>
          <w:jc w:val="center"/>
        </w:trPr>
        <w:tc>
          <w:tcPr>
            <w:tcW w:w="792" w:type="dxa"/>
            <w:shd w:val="clear" w:color="auto" w:fill="D9E2F3"/>
            <w:tcMar>
              <w:top w:w="75" w:type="dxa"/>
              <w:left w:w="95" w:type="dxa"/>
              <w:bottom w:w="75" w:type="dxa"/>
              <w:right w:w="95" w:type="dxa"/>
            </w:tcMar>
            <w:vAlign w:val="center"/>
          </w:tcPr>
          <w:p w14:paraId="208CF50C" w14:textId="77777777" w:rsidR="00391445" w:rsidRDefault="00000000">
            <w:pPr>
              <w:keepLines/>
              <w:spacing w:after="0"/>
              <w:rPr>
                <w:rFonts w:hint="eastAsia"/>
              </w:rPr>
            </w:pPr>
            <w:r>
              <w:rPr>
                <w:b/>
                <w:sz w:val="16"/>
              </w:rPr>
              <w:t>Score</w:t>
            </w:r>
          </w:p>
        </w:tc>
        <w:tc>
          <w:tcPr>
            <w:tcW w:w="4536" w:type="dxa"/>
            <w:shd w:val="clear" w:color="auto" w:fill="D9E2F3"/>
            <w:tcMar>
              <w:top w:w="75" w:type="dxa"/>
              <w:left w:w="95" w:type="dxa"/>
              <w:bottom w:w="75" w:type="dxa"/>
              <w:right w:w="95" w:type="dxa"/>
            </w:tcMar>
            <w:vAlign w:val="center"/>
          </w:tcPr>
          <w:p w14:paraId="5AA1A074" w14:textId="77777777" w:rsidR="00391445" w:rsidRDefault="00000000">
            <w:pPr>
              <w:keepLines/>
              <w:spacing w:after="0"/>
              <w:rPr>
                <w:rFonts w:hint="eastAsia"/>
              </w:rPr>
            </w:pPr>
            <w:r>
              <w:rPr>
                <w:b/>
                <w:sz w:val="16"/>
              </w:rPr>
              <w:t>Source readiness</w:t>
            </w:r>
          </w:p>
        </w:tc>
        <w:tc>
          <w:tcPr>
            <w:tcW w:w="4392" w:type="dxa"/>
            <w:shd w:val="clear" w:color="auto" w:fill="D9E2F3"/>
            <w:tcMar>
              <w:top w:w="75" w:type="dxa"/>
              <w:left w:w="95" w:type="dxa"/>
              <w:bottom w:w="75" w:type="dxa"/>
              <w:right w:w="95" w:type="dxa"/>
            </w:tcMar>
            <w:vAlign w:val="center"/>
          </w:tcPr>
          <w:p w14:paraId="05956CD8" w14:textId="77777777" w:rsidR="00391445" w:rsidRDefault="00000000">
            <w:pPr>
              <w:keepLines/>
              <w:spacing w:after="0"/>
              <w:rPr>
                <w:rFonts w:hint="eastAsia"/>
              </w:rPr>
            </w:pPr>
            <w:r>
              <w:rPr>
                <w:b/>
                <w:sz w:val="16"/>
              </w:rPr>
              <w:t>Governance readiness</w:t>
            </w:r>
          </w:p>
        </w:tc>
      </w:tr>
      <w:tr w:rsidR="00391445" w14:paraId="19AC1E33" w14:textId="77777777">
        <w:trPr>
          <w:cantSplit/>
          <w:jc w:val="center"/>
        </w:trPr>
        <w:tc>
          <w:tcPr>
            <w:tcW w:w="792" w:type="dxa"/>
            <w:tcMar>
              <w:top w:w="75" w:type="dxa"/>
              <w:left w:w="95" w:type="dxa"/>
              <w:bottom w:w="75" w:type="dxa"/>
              <w:right w:w="95" w:type="dxa"/>
            </w:tcMar>
          </w:tcPr>
          <w:p w14:paraId="702A2558" w14:textId="77777777" w:rsidR="00391445" w:rsidRDefault="00000000">
            <w:pPr>
              <w:keepLines/>
              <w:spacing w:after="0"/>
              <w:rPr>
                <w:rFonts w:hint="eastAsia"/>
              </w:rPr>
            </w:pPr>
            <w:r>
              <w:rPr>
                <w:sz w:val="16"/>
              </w:rPr>
              <w:t>0</w:t>
            </w:r>
          </w:p>
        </w:tc>
        <w:tc>
          <w:tcPr>
            <w:tcW w:w="4536" w:type="dxa"/>
            <w:tcMar>
              <w:top w:w="75" w:type="dxa"/>
              <w:left w:w="95" w:type="dxa"/>
              <w:bottom w:w="75" w:type="dxa"/>
              <w:right w:w="95" w:type="dxa"/>
            </w:tcMar>
          </w:tcPr>
          <w:p w14:paraId="1BE79D21" w14:textId="77777777" w:rsidR="00391445" w:rsidRDefault="00000000">
            <w:pPr>
              <w:keepLines/>
              <w:spacing w:after="0"/>
              <w:rPr>
                <w:rFonts w:hint="eastAsia"/>
              </w:rPr>
            </w:pPr>
            <w:r>
              <w:rPr>
                <w:sz w:val="16"/>
              </w:rPr>
              <w:t>Unavailable or access prohibited.</w:t>
            </w:r>
          </w:p>
        </w:tc>
        <w:tc>
          <w:tcPr>
            <w:tcW w:w="4392" w:type="dxa"/>
            <w:tcMar>
              <w:top w:w="75" w:type="dxa"/>
              <w:left w:w="95" w:type="dxa"/>
              <w:bottom w:w="75" w:type="dxa"/>
              <w:right w:w="95" w:type="dxa"/>
            </w:tcMar>
          </w:tcPr>
          <w:p w14:paraId="1F83ADB8" w14:textId="77777777" w:rsidR="00391445" w:rsidRDefault="00000000">
            <w:pPr>
              <w:keepLines/>
              <w:spacing w:after="0"/>
              <w:rPr>
                <w:rFonts w:hint="eastAsia"/>
              </w:rPr>
            </w:pPr>
            <w:r>
              <w:rPr>
                <w:sz w:val="16"/>
              </w:rPr>
              <w:t>No owner, authority, or approved use.</w:t>
            </w:r>
          </w:p>
        </w:tc>
      </w:tr>
      <w:tr w:rsidR="00391445" w14:paraId="364CFFDA" w14:textId="77777777">
        <w:trPr>
          <w:cantSplit/>
          <w:jc w:val="center"/>
        </w:trPr>
        <w:tc>
          <w:tcPr>
            <w:tcW w:w="792" w:type="dxa"/>
            <w:tcMar>
              <w:top w:w="75" w:type="dxa"/>
              <w:left w:w="95" w:type="dxa"/>
              <w:bottom w:w="75" w:type="dxa"/>
              <w:right w:w="95" w:type="dxa"/>
            </w:tcMar>
          </w:tcPr>
          <w:p w14:paraId="7B0F4066" w14:textId="77777777" w:rsidR="00391445" w:rsidRDefault="00000000">
            <w:pPr>
              <w:keepLines/>
              <w:spacing w:after="0"/>
              <w:rPr>
                <w:rFonts w:hint="eastAsia"/>
              </w:rPr>
            </w:pPr>
            <w:r>
              <w:rPr>
                <w:sz w:val="16"/>
              </w:rPr>
              <w:t>1</w:t>
            </w:r>
          </w:p>
        </w:tc>
        <w:tc>
          <w:tcPr>
            <w:tcW w:w="4536" w:type="dxa"/>
            <w:tcMar>
              <w:top w:w="75" w:type="dxa"/>
              <w:left w:w="95" w:type="dxa"/>
              <w:bottom w:w="75" w:type="dxa"/>
              <w:right w:w="95" w:type="dxa"/>
            </w:tcMar>
          </w:tcPr>
          <w:p w14:paraId="132679E6" w14:textId="77777777" w:rsidR="00391445" w:rsidRDefault="00000000">
            <w:pPr>
              <w:keepLines/>
              <w:spacing w:after="0"/>
              <w:rPr>
                <w:rFonts w:hint="eastAsia"/>
              </w:rPr>
            </w:pPr>
            <w:r>
              <w:rPr>
                <w:sz w:val="16"/>
              </w:rPr>
              <w:t>Available but unprofiled; identifiers and time fields unknown.</w:t>
            </w:r>
          </w:p>
        </w:tc>
        <w:tc>
          <w:tcPr>
            <w:tcW w:w="4392" w:type="dxa"/>
            <w:tcMar>
              <w:top w:w="75" w:type="dxa"/>
              <w:left w:w="95" w:type="dxa"/>
              <w:bottom w:w="75" w:type="dxa"/>
              <w:right w:w="95" w:type="dxa"/>
            </w:tcMar>
          </w:tcPr>
          <w:p w14:paraId="461F354F" w14:textId="77777777" w:rsidR="00391445" w:rsidRDefault="00000000">
            <w:pPr>
              <w:keepLines/>
              <w:spacing w:after="0"/>
              <w:rPr>
                <w:rFonts w:hint="eastAsia"/>
              </w:rPr>
            </w:pPr>
            <w:r>
              <w:rPr>
                <w:sz w:val="16"/>
              </w:rPr>
              <w:t>Informal interest only; no approved charter or roles.</w:t>
            </w:r>
          </w:p>
        </w:tc>
      </w:tr>
      <w:tr w:rsidR="00391445" w14:paraId="4294B5EA" w14:textId="77777777">
        <w:trPr>
          <w:cantSplit/>
          <w:jc w:val="center"/>
        </w:trPr>
        <w:tc>
          <w:tcPr>
            <w:tcW w:w="792" w:type="dxa"/>
            <w:tcMar>
              <w:top w:w="75" w:type="dxa"/>
              <w:left w:w="95" w:type="dxa"/>
              <w:bottom w:w="75" w:type="dxa"/>
              <w:right w:w="95" w:type="dxa"/>
            </w:tcMar>
          </w:tcPr>
          <w:p w14:paraId="4300141B" w14:textId="77777777" w:rsidR="00391445" w:rsidRDefault="00000000">
            <w:pPr>
              <w:keepLines/>
              <w:spacing w:after="0"/>
              <w:rPr>
                <w:rFonts w:hint="eastAsia"/>
              </w:rPr>
            </w:pPr>
            <w:r>
              <w:rPr>
                <w:sz w:val="16"/>
              </w:rPr>
              <w:t>2</w:t>
            </w:r>
          </w:p>
        </w:tc>
        <w:tc>
          <w:tcPr>
            <w:tcW w:w="4536" w:type="dxa"/>
            <w:tcMar>
              <w:top w:w="75" w:type="dxa"/>
              <w:left w:w="95" w:type="dxa"/>
              <w:bottom w:w="75" w:type="dxa"/>
              <w:right w:w="95" w:type="dxa"/>
            </w:tcMar>
          </w:tcPr>
          <w:p w14:paraId="75101557" w14:textId="77777777" w:rsidR="00391445" w:rsidRDefault="00000000">
            <w:pPr>
              <w:keepLines/>
              <w:spacing w:after="0"/>
              <w:rPr>
                <w:rFonts w:hint="eastAsia"/>
              </w:rPr>
            </w:pPr>
            <w:r>
              <w:rPr>
                <w:sz w:val="16"/>
              </w:rPr>
              <w:t>Profiled; major quality issues identified; extraction not stable.</w:t>
            </w:r>
          </w:p>
        </w:tc>
        <w:tc>
          <w:tcPr>
            <w:tcW w:w="4392" w:type="dxa"/>
            <w:tcMar>
              <w:top w:w="75" w:type="dxa"/>
              <w:left w:w="95" w:type="dxa"/>
              <w:bottom w:w="75" w:type="dxa"/>
              <w:right w:w="95" w:type="dxa"/>
            </w:tcMar>
          </w:tcPr>
          <w:p w14:paraId="050F9A07" w14:textId="77777777" w:rsidR="00391445" w:rsidRDefault="00000000">
            <w:pPr>
              <w:keepLines/>
              <w:spacing w:after="0"/>
              <w:rPr>
                <w:rFonts w:hint="eastAsia"/>
              </w:rPr>
            </w:pPr>
            <w:r>
              <w:rPr>
                <w:sz w:val="16"/>
              </w:rPr>
              <w:t>Owners identified; scope and decision rights incomplete.</w:t>
            </w:r>
          </w:p>
        </w:tc>
      </w:tr>
      <w:tr w:rsidR="00391445" w14:paraId="632566F7" w14:textId="77777777">
        <w:trPr>
          <w:cantSplit/>
          <w:jc w:val="center"/>
        </w:trPr>
        <w:tc>
          <w:tcPr>
            <w:tcW w:w="792" w:type="dxa"/>
            <w:tcMar>
              <w:top w:w="75" w:type="dxa"/>
              <w:left w:w="95" w:type="dxa"/>
              <w:bottom w:w="75" w:type="dxa"/>
              <w:right w:w="95" w:type="dxa"/>
            </w:tcMar>
          </w:tcPr>
          <w:p w14:paraId="5E13B4C3" w14:textId="77777777" w:rsidR="00391445" w:rsidRDefault="00000000">
            <w:pPr>
              <w:keepLines/>
              <w:spacing w:after="0"/>
              <w:rPr>
                <w:rFonts w:hint="eastAsia"/>
              </w:rPr>
            </w:pPr>
            <w:r>
              <w:rPr>
                <w:sz w:val="16"/>
              </w:rPr>
              <w:t>3</w:t>
            </w:r>
          </w:p>
        </w:tc>
        <w:tc>
          <w:tcPr>
            <w:tcW w:w="4536" w:type="dxa"/>
            <w:tcMar>
              <w:top w:w="75" w:type="dxa"/>
              <w:left w:w="95" w:type="dxa"/>
              <w:bottom w:w="75" w:type="dxa"/>
              <w:right w:w="95" w:type="dxa"/>
            </w:tcMar>
          </w:tcPr>
          <w:p w14:paraId="350A861D" w14:textId="77777777" w:rsidR="00391445" w:rsidRDefault="00000000">
            <w:pPr>
              <w:keepLines/>
              <w:spacing w:after="0"/>
              <w:rPr>
                <w:rFonts w:hint="eastAsia"/>
              </w:rPr>
            </w:pPr>
            <w:r>
              <w:rPr>
                <w:sz w:val="16"/>
              </w:rPr>
              <w:t>Usable for conformance with documented limitations.</w:t>
            </w:r>
          </w:p>
        </w:tc>
        <w:tc>
          <w:tcPr>
            <w:tcW w:w="4392" w:type="dxa"/>
            <w:tcMar>
              <w:top w:w="75" w:type="dxa"/>
              <w:left w:w="95" w:type="dxa"/>
              <w:bottom w:w="75" w:type="dxa"/>
              <w:right w:w="95" w:type="dxa"/>
            </w:tcMar>
          </w:tcPr>
          <w:p w14:paraId="6FC7E83D" w14:textId="77777777" w:rsidR="00391445" w:rsidRDefault="00000000">
            <w:pPr>
              <w:keepLines/>
              <w:spacing w:after="0"/>
              <w:rPr>
                <w:rFonts w:hint="eastAsia"/>
              </w:rPr>
            </w:pPr>
            <w:r>
              <w:rPr>
                <w:sz w:val="16"/>
              </w:rPr>
              <w:t>Pilot charter, source ownership, security review, and review authority approved.</w:t>
            </w:r>
          </w:p>
        </w:tc>
      </w:tr>
      <w:tr w:rsidR="00391445" w14:paraId="38AAEF56" w14:textId="77777777">
        <w:trPr>
          <w:cantSplit/>
          <w:jc w:val="center"/>
        </w:trPr>
        <w:tc>
          <w:tcPr>
            <w:tcW w:w="792" w:type="dxa"/>
            <w:tcMar>
              <w:top w:w="75" w:type="dxa"/>
              <w:left w:w="95" w:type="dxa"/>
              <w:bottom w:w="75" w:type="dxa"/>
              <w:right w:w="95" w:type="dxa"/>
            </w:tcMar>
          </w:tcPr>
          <w:p w14:paraId="2CEC06D8" w14:textId="77777777" w:rsidR="00391445" w:rsidRDefault="00000000">
            <w:pPr>
              <w:keepLines/>
              <w:spacing w:after="0"/>
              <w:rPr>
                <w:rFonts w:hint="eastAsia"/>
              </w:rPr>
            </w:pPr>
            <w:r>
              <w:rPr>
                <w:sz w:val="16"/>
              </w:rPr>
              <w:t>4</w:t>
            </w:r>
          </w:p>
        </w:tc>
        <w:tc>
          <w:tcPr>
            <w:tcW w:w="4536" w:type="dxa"/>
            <w:tcMar>
              <w:top w:w="75" w:type="dxa"/>
              <w:left w:w="95" w:type="dxa"/>
              <w:bottom w:w="75" w:type="dxa"/>
              <w:right w:w="95" w:type="dxa"/>
            </w:tcMar>
          </w:tcPr>
          <w:p w14:paraId="75CF62A2" w14:textId="77777777" w:rsidR="00391445" w:rsidRDefault="00000000">
            <w:pPr>
              <w:keepLines/>
              <w:spacing w:after="0"/>
              <w:rPr>
                <w:rFonts w:hint="eastAsia"/>
              </w:rPr>
            </w:pPr>
            <w:r>
              <w:rPr>
                <w:sz w:val="16"/>
              </w:rPr>
              <w:t>Usable for canonical mapping and controlled reconciliation.</w:t>
            </w:r>
          </w:p>
        </w:tc>
        <w:tc>
          <w:tcPr>
            <w:tcW w:w="4392" w:type="dxa"/>
            <w:tcMar>
              <w:top w:w="75" w:type="dxa"/>
              <w:left w:w="95" w:type="dxa"/>
              <w:bottom w:w="75" w:type="dxa"/>
              <w:right w:w="95" w:type="dxa"/>
            </w:tcMar>
          </w:tcPr>
          <w:p w14:paraId="3007DCB6" w14:textId="77777777" w:rsidR="00391445" w:rsidRDefault="00000000">
            <w:pPr>
              <w:keepLines/>
              <w:spacing w:after="0"/>
              <w:rPr>
                <w:rFonts w:hint="eastAsia"/>
              </w:rPr>
            </w:pPr>
            <w:r>
              <w:rPr>
                <w:sz w:val="16"/>
              </w:rPr>
              <w:t>Rules, thresholds, data handling, and measurement approach approved.</w:t>
            </w:r>
          </w:p>
        </w:tc>
      </w:tr>
      <w:tr w:rsidR="00391445" w14:paraId="42E745C3" w14:textId="77777777">
        <w:trPr>
          <w:cantSplit/>
          <w:jc w:val="center"/>
        </w:trPr>
        <w:tc>
          <w:tcPr>
            <w:tcW w:w="792" w:type="dxa"/>
            <w:tcMar>
              <w:top w:w="75" w:type="dxa"/>
              <w:left w:w="95" w:type="dxa"/>
              <w:bottom w:w="75" w:type="dxa"/>
              <w:right w:w="95" w:type="dxa"/>
            </w:tcMar>
          </w:tcPr>
          <w:p w14:paraId="10AC7915" w14:textId="77777777" w:rsidR="00391445" w:rsidRDefault="00000000">
            <w:pPr>
              <w:keepLines/>
              <w:spacing w:after="0"/>
              <w:rPr>
                <w:rFonts w:hint="eastAsia"/>
              </w:rPr>
            </w:pPr>
            <w:r>
              <w:rPr>
                <w:sz w:val="16"/>
              </w:rPr>
              <w:lastRenderedPageBreak/>
              <w:t>5</w:t>
            </w:r>
          </w:p>
        </w:tc>
        <w:tc>
          <w:tcPr>
            <w:tcW w:w="4536" w:type="dxa"/>
            <w:tcMar>
              <w:top w:w="75" w:type="dxa"/>
              <w:left w:w="95" w:type="dxa"/>
              <w:bottom w:w="75" w:type="dxa"/>
              <w:right w:w="95" w:type="dxa"/>
            </w:tcMar>
          </w:tcPr>
          <w:p w14:paraId="43ADCF01" w14:textId="77777777" w:rsidR="00391445" w:rsidRDefault="00000000">
            <w:pPr>
              <w:keepLines/>
              <w:spacing w:after="0"/>
              <w:rPr>
                <w:rFonts w:hint="eastAsia"/>
              </w:rPr>
            </w:pPr>
            <w:r>
              <w:rPr>
                <w:sz w:val="16"/>
              </w:rPr>
              <w:t>Usable for operator-governed derived status within the approved scope.</w:t>
            </w:r>
          </w:p>
        </w:tc>
        <w:tc>
          <w:tcPr>
            <w:tcW w:w="4392" w:type="dxa"/>
            <w:tcMar>
              <w:top w:w="75" w:type="dxa"/>
              <w:left w:w="95" w:type="dxa"/>
              <w:bottom w:w="75" w:type="dxa"/>
              <w:right w:w="95" w:type="dxa"/>
            </w:tcMar>
          </w:tcPr>
          <w:p w14:paraId="7DEB31ED" w14:textId="77777777" w:rsidR="00391445" w:rsidRDefault="00000000">
            <w:pPr>
              <w:keepLines/>
              <w:spacing w:after="0"/>
              <w:rPr>
                <w:rFonts w:hint="eastAsia"/>
              </w:rPr>
            </w:pPr>
            <w:r>
              <w:rPr>
                <w:sz w:val="16"/>
              </w:rPr>
              <w:t>Operational ownership, monitoring, change control, and use constraints approved.</w:t>
            </w:r>
          </w:p>
        </w:tc>
      </w:tr>
    </w:tbl>
    <w:p w14:paraId="3D6C1CA3" w14:textId="77777777" w:rsidR="00391445" w:rsidRDefault="00391445">
      <w:pPr>
        <w:spacing w:after="0"/>
        <w:rPr>
          <w:rFonts w:hint="eastAsia"/>
        </w:rPr>
      </w:pPr>
    </w:p>
    <w:p w14:paraId="77936809" w14:textId="77777777" w:rsidR="00391445" w:rsidRDefault="00000000">
      <w:pPr>
        <w:rPr>
          <w:rFonts w:hint="eastAsia"/>
        </w:rPr>
      </w:pPr>
      <w:r>
        <w:t>A pilot may begin when the governance readiness is at least level 3, one asset class has a named operational owner, and at least two complementary sources are usable for conformance. A stronger pilot normally includes an asset register or functional hierarchy, a maintenance or work-order source, and an operational, fault, inspection, or documentation source.</w:t>
      </w:r>
    </w:p>
    <w:p w14:paraId="6D0B24C4" w14:textId="77777777" w:rsidR="00391445" w:rsidRDefault="00000000">
      <w:pPr>
        <w:pStyle w:val="Heading2"/>
      </w:pPr>
      <w:r>
        <w:t>6.2. Pilot definition</w:t>
      </w:r>
    </w:p>
    <w:p w14:paraId="5F8E6B03" w14:textId="77777777" w:rsidR="00391445" w:rsidRDefault="00000000">
      <w:pPr>
        <w:rPr>
          <w:rFonts w:hint="eastAsia"/>
        </w:rPr>
      </w:pPr>
      <w:r>
        <w:t>The pilot charter should state the business question in data terms. For example: can the operator reconcile transformer functional locations, installed units, and telemetry references across three named sources while preserving contradictions and review decisions? It should not state an outcome that cannot be attributed to the pilot, such as reducing outages.</w:t>
      </w:r>
    </w:p>
    <w:p w14:paraId="75AC3D02" w14:textId="77777777" w:rsidR="00391445" w:rsidRDefault="00000000">
      <w:pPr>
        <w:pStyle w:val="Caption"/>
        <w:keepNext/>
        <w:rPr>
          <w:rFonts w:hint="eastAsia"/>
        </w:rPr>
      </w:pPr>
      <w:r>
        <w:t>Table 6. Pilot go/no-go criteria.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28"/>
        <w:gridCol w:w="4104"/>
        <w:gridCol w:w="3888"/>
      </w:tblGrid>
      <w:tr w:rsidR="00391445" w14:paraId="002071DD" w14:textId="77777777">
        <w:trPr>
          <w:cantSplit/>
          <w:tblHeader/>
          <w:jc w:val="center"/>
        </w:trPr>
        <w:tc>
          <w:tcPr>
            <w:tcW w:w="1728" w:type="dxa"/>
            <w:shd w:val="clear" w:color="auto" w:fill="D9E2F3"/>
            <w:tcMar>
              <w:top w:w="75" w:type="dxa"/>
              <w:left w:w="95" w:type="dxa"/>
              <w:bottom w:w="75" w:type="dxa"/>
              <w:right w:w="95" w:type="dxa"/>
            </w:tcMar>
            <w:vAlign w:val="center"/>
          </w:tcPr>
          <w:p w14:paraId="6BAD7DA5" w14:textId="77777777" w:rsidR="00391445" w:rsidRDefault="00000000">
            <w:pPr>
              <w:keepLines/>
              <w:spacing w:after="0"/>
              <w:rPr>
                <w:rFonts w:hint="eastAsia"/>
              </w:rPr>
            </w:pPr>
            <w:r>
              <w:rPr>
                <w:b/>
                <w:sz w:val="16"/>
              </w:rPr>
              <w:t>Criterion</w:t>
            </w:r>
          </w:p>
        </w:tc>
        <w:tc>
          <w:tcPr>
            <w:tcW w:w="4104" w:type="dxa"/>
            <w:shd w:val="clear" w:color="auto" w:fill="D9E2F3"/>
            <w:tcMar>
              <w:top w:w="75" w:type="dxa"/>
              <w:left w:w="95" w:type="dxa"/>
              <w:bottom w:w="75" w:type="dxa"/>
              <w:right w:w="95" w:type="dxa"/>
            </w:tcMar>
            <w:vAlign w:val="center"/>
          </w:tcPr>
          <w:p w14:paraId="79BA0FF5" w14:textId="77777777" w:rsidR="00391445" w:rsidRDefault="00000000">
            <w:pPr>
              <w:keepLines/>
              <w:spacing w:after="0"/>
              <w:rPr>
                <w:rFonts w:hint="eastAsia"/>
              </w:rPr>
            </w:pPr>
            <w:r>
              <w:rPr>
                <w:b/>
                <w:sz w:val="16"/>
              </w:rPr>
              <w:t>Go condition</w:t>
            </w:r>
          </w:p>
        </w:tc>
        <w:tc>
          <w:tcPr>
            <w:tcW w:w="3888" w:type="dxa"/>
            <w:shd w:val="clear" w:color="auto" w:fill="D9E2F3"/>
            <w:tcMar>
              <w:top w:w="75" w:type="dxa"/>
              <w:left w:w="95" w:type="dxa"/>
              <w:bottom w:w="75" w:type="dxa"/>
              <w:right w:w="95" w:type="dxa"/>
            </w:tcMar>
            <w:vAlign w:val="center"/>
          </w:tcPr>
          <w:p w14:paraId="7203354B" w14:textId="77777777" w:rsidR="00391445" w:rsidRDefault="00000000">
            <w:pPr>
              <w:keepLines/>
              <w:spacing w:after="0"/>
              <w:rPr>
                <w:rFonts w:hint="eastAsia"/>
              </w:rPr>
            </w:pPr>
            <w:r>
              <w:rPr>
                <w:b/>
                <w:sz w:val="16"/>
              </w:rPr>
              <w:t>Stop or remediate condition</w:t>
            </w:r>
          </w:p>
        </w:tc>
      </w:tr>
      <w:tr w:rsidR="00391445" w14:paraId="4982B0F7" w14:textId="77777777">
        <w:trPr>
          <w:cantSplit/>
          <w:jc w:val="center"/>
        </w:trPr>
        <w:tc>
          <w:tcPr>
            <w:tcW w:w="1728" w:type="dxa"/>
            <w:tcMar>
              <w:top w:w="75" w:type="dxa"/>
              <w:left w:w="95" w:type="dxa"/>
              <w:bottom w:w="75" w:type="dxa"/>
              <w:right w:w="95" w:type="dxa"/>
            </w:tcMar>
          </w:tcPr>
          <w:p w14:paraId="77BCE93F" w14:textId="77777777" w:rsidR="00391445" w:rsidRDefault="00000000">
            <w:pPr>
              <w:keepLines/>
              <w:spacing w:after="0"/>
              <w:rPr>
                <w:rFonts w:hint="eastAsia"/>
              </w:rPr>
            </w:pPr>
            <w:r>
              <w:rPr>
                <w:sz w:val="16"/>
              </w:rPr>
              <w:t>Authority</w:t>
            </w:r>
          </w:p>
        </w:tc>
        <w:tc>
          <w:tcPr>
            <w:tcW w:w="4104" w:type="dxa"/>
            <w:tcMar>
              <w:top w:w="75" w:type="dxa"/>
              <w:left w:w="95" w:type="dxa"/>
              <w:bottom w:w="75" w:type="dxa"/>
              <w:right w:w="95" w:type="dxa"/>
            </w:tcMar>
          </w:tcPr>
          <w:p w14:paraId="254D1E69" w14:textId="77777777" w:rsidR="00391445" w:rsidRDefault="00000000">
            <w:pPr>
              <w:keepLines/>
              <w:spacing w:after="0"/>
              <w:rPr>
                <w:rFonts w:hint="eastAsia"/>
              </w:rPr>
            </w:pPr>
            <w:r>
              <w:rPr>
                <w:sz w:val="16"/>
              </w:rPr>
              <w:t>Sponsor, source owners, review authority, and security owner approve the charter.</w:t>
            </w:r>
          </w:p>
        </w:tc>
        <w:tc>
          <w:tcPr>
            <w:tcW w:w="3888" w:type="dxa"/>
            <w:tcMar>
              <w:top w:w="75" w:type="dxa"/>
              <w:left w:w="95" w:type="dxa"/>
              <w:bottom w:w="75" w:type="dxa"/>
              <w:right w:w="95" w:type="dxa"/>
            </w:tcMar>
          </w:tcPr>
          <w:p w14:paraId="1A946210" w14:textId="77777777" w:rsidR="00391445" w:rsidRDefault="00000000">
            <w:pPr>
              <w:keepLines/>
              <w:spacing w:after="0"/>
              <w:rPr>
                <w:rFonts w:hint="eastAsia"/>
              </w:rPr>
            </w:pPr>
            <w:r>
              <w:rPr>
                <w:sz w:val="16"/>
              </w:rPr>
              <w:t>No named owner or uncertainty about permitted use.</w:t>
            </w:r>
          </w:p>
        </w:tc>
      </w:tr>
      <w:tr w:rsidR="00391445" w14:paraId="6AF15FAC" w14:textId="77777777">
        <w:trPr>
          <w:cantSplit/>
          <w:jc w:val="center"/>
        </w:trPr>
        <w:tc>
          <w:tcPr>
            <w:tcW w:w="1728" w:type="dxa"/>
            <w:tcMar>
              <w:top w:w="75" w:type="dxa"/>
              <w:left w:w="95" w:type="dxa"/>
              <w:bottom w:w="75" w:type="dxa"/>
              <w:right w:w="95" w:type="dxa"/>
            </w:tcMar>
          </w:tcPr>
          <w:p w14:paraId="35CBD391" w14:textId="77777777" w:rsidR="00391445" w:rsidRDefault="00000000">
            <w:pPr>
              <w:keepLines/>
              <w:spacing w:after="0"/>
              <w:rPr>
                <w:rFonts w:hint="eastAsia"/>
              </w:rPr>
            </w:pPr>
            <w:r>
              <w:rPr>
                <w:sz w:val="16"/>
              </w:rPr>
              <w:t>Scope</w:t>
            </w:r>
          </w:p>
        </w:tc>
        <w:tc>
          <w:tcPr>
            <w:tcW w:w="4104" w:type="dxa"/>
            <w:tcMar>
              <w:top w:w="75" w:type="dxa"/>
              <w:left w:w="95" w:type="dxa"/>
              <w:bottom w:w="75" w:type="dxa"/>
              <w:right w:w="95" w:type="dxa"/>
            </w:tcMar>
          </w:tcPr>
          <w:p w14:paraId="6780215D" w14:textId="77777777" w:rsidR="00391445" w:rsidRDefault="00000000">
            <w:pPr>
              <w:keepLines/>
              <w:spacing w:after="0"/>
              <w:rPr>
                <w:rFonts w:hint="eastAsia"/>
              </w:rPr>
            </w:pPr>
            <w:r>
              <w:rPr>
                <w:sz w:val="16"/>
              </w:rPr>
              <w:t>One asset class, bounded estate, defined time window, named source systems.</w:t>
            </w:r>
          </w:p>
        </w:tc>
        <w:tc>
          <w:tcPr>
            <w:tcW w:w="3888" w:type="dxa"/>
            <w:tcMar>
              <w:top w:w="75" w:type="dxa"/>
              <w:left w:w="95" w:type="dxa"/>
              <w:bottom w:w="75" w:type="dxa"/>
              <w:right w:w="95" w:type="dxa"/>
            </w:tcMar>
          </w:tcPr>
          <w:p w14:paraId="398CD5C3" w14:textId="77777777" w:rsidR="00391445" w:rsidRDefault="00000000">
            <w:pPr>
              <w:keepLines/>
              <w:spacing w:after="0"/>
              <w:rPr>
                <w:rFonts w:hint="eastAsia"/>
              </w:rPr>
            </w:pPr>
            <w:r>
              <w:rPr>
                <w:sz w:val="16"/>
              </w:rPr>
              <w:t>Enterprise-wide or multi-domain scope without a controlled learning objective.</w:t>
            </w:r>
          </w:p>
        </w:tc>
      </w:tr>
      <w:tr w:rsidR="00391445" w14:paraId="36448C1F" w14:textId="77777777">
        <w:trPr>
          <w:cantSplit/>
          <w:jc w:val="center"/>
        </w:trPr>
        <w:tc>
          <w:tcPr>
            <w:tcW w:w="1728" w:type="dxa"/>
            <w:tcMar>
              <w:top w:w="75" w:type="dxa"/>
              <w:left w:w="95" w:type="dxa"/>
              <w:bottom w:w="75" w:type="dxa"/>
              <w:right w:w="95" w:type="dxa"/>
            </w:tcMar>
          </w:tcPr>
          <w:p w14:paraId="48F02E6A" w14:textId="77777777" w:rsidR="00391445" w:rsidRDefault="00000000">
            <w:pPr>
              <w:keepLines/>
              <w:spacing w:after="0"/>
              <w:rPr>
                <w:rFonts w:hint="eastAsia"/>
              </w:rPr>
            </w:pPr>
            <w:r>
              <w:rPr>
                <w:sz w:val="16"/>
              </w:rPr>
              <w:t>Data access</w:t>
            </w:r>
          </w:p>
        </w:tc>
        <w:tc>
          <w:tcPr>
            <w:tcW w:w="4104" w:type="dxa"/>
            <w:tcMar>
              <w:top w:w="75" w:type="dxa"/>
              <w:left w:w="95" w:type="dxa"/>
              <w:bottom w:w="75" w:type="dxa"/>
              <w:right w:w="95" w:type="dxa"/>
            </w:tcMar>
          </w:tcPr>
          <w:p w14:paraId="413165C2" w14:textId="77777777" w:rsidR="00391445" w:rsidRDefault="00000000">
            <w:pPr>
              <w:keepLines/>
              <w:spacing w:after="0"/>
              <w:rPr>
                <w:rFonts w:hint="eastAsia"/>
              </w:rPr>
            </w:pPr>
            <w:r>
              <w:rPr>
                <w:sz w:val="16"/>
              </w:rPr>
              <w:t>Approved extraction method and credentials; source systems remain authoritative.</w:t>
            </w:r>
          </w:p>
        </w:tc>
        <w:tc>
          <w:tcPr>
            <w:tcW w:w="3888" w:type="dxa"/>
            <w:tcMar>
              <w:top w:w="75" w:type="dxa"/>
              <w:left w:w="95" w:type="dxa"/>
              <w:bottom w:w="75" w:type="dxa"/>
              <w:right w:w="95" w:type="dxa"/>
            </w:tcMar>
          </w:tcPr>
          <w:p w14:paraId="1F19A7BC" w14:textId="77777777" w:rsidR="00391445" w:rsidRDefault="00000000">
            <w:pPr>
              <w:keepLines/>
              <w:spacing w:after="0"/>
              <w:rPr>
                <w:rFonts w:hint="eastAsia"/>
              </w:rPr>
            </w:pPr>
            <w:r>
              <w:rPr>
                <w:sz w:val="16"/>
              </w:rPr>
              <w:t>Unapproved scraping, uncontrolled credentials, or direct OT writeback.</w:t>
            </w:r>
          </w:p>
        </w:tc>
      </w:tr>
      <w:tr w:rsidR="00391445" w14:paraId="453148DC" w14:textId="77777777">
        <w:trPr>
          <w:cantSplit/>
          <w:jc w:val="center"/>
        </w:trPr>
        <w:tc>
          <w:tcPr>
            <w:tcW w:w="1728" w:type="dxa"/>
            <w:tcMar>
              <w:top w:w="75" w:type="dxa"/>
              <w:left w:w="95" w:type="dxa"/>
              <w:bottom w:w="75" w:type="dxa"/>
              <w:right w:w="95" w:type="dxa"/>
            </w:tcMar>
          </w:tcPr>
          <w:p w14:paraId="7EC05D45" w14:textId="77777777" w:rsidR="00391445" w:rsidRDefault="00000000">
            <w:pPr>
              <w:keepLines/>
              <w:spacing w:after="0"/>
              <w:rPr>
                <w:rFonts w:hint="eastAsia"/>
              </w:rPr>
            </w:pPr>
            <w:r>
              <w:rPr>
                <w:sz w:val="16"/>
              </w:rPr>
              <w:t>Evidence diversity</w:t>
            </w:r>
          </w:p>
        </w:tc>
        <w:tc>
          <w:tcPr>
            <w:tcW w:w="4104" w:type="dxa"/>
            <w:tcMar>
              <w:top w:w="75" w:type="dxa"/>
              <w:left w:w="95" w:type="dxa"/>
              <w:bottom w:w="75" w:type="dxa"/>
              <w:right w:w="95" w:type="dxa"/>
            </w:tcMar>
          </w:tcPr>
          <w:p w14:paraId="34C7225E" w14:textId="77777777" w:rsidR="00391445" w:rsidRDefault="00000000">
            <w:pPr>
              <w:keepLines/>
              <w:spacing w:after="0"/>
              <w:rPr>
                <w:rFonts w:hint="eastAsia"/>
              </w:rPr>
            </w:pPr>
            <w:r>
              <w:rPr>
                <w:sz w:val="16"/>
              </w:rPr>
              <w:t>At least two complementary evidence classes and known identity fields.</w:t>
            </w:r>
          </w:p>
        </w:tc>
        <w:tc>
          <w:tcPr>
            <w:tcW w:w="3888" w:type="dxa"/>
            <w:tcMar>
              <w:top w:w="75" w:type="dxa"/>
              <w:left w:w="95" w:type="dxa"/>
              <w:bottom w:w="75" w:type="dxa"/>
              <w:right w:w="95" w:type="dxa"/>
            </w:tcMar>
          </w:tcPr>
          <w:p w14:paraId="567E4531" w14:textId="77777777" w:rsidR="00391445" w:rsidRDefault="00000000">
            <w:pPr>
              <w:keepLines/>
              <w:spacing w:after="0"/>
              <w:rPr>
                <w:rFonts w:hint="eastAsia"/>
              </w:rPr>
            </w:pPr>
            <w:r>
              <w:rPr>
                <w:sz w:val="16"/>
              </w:rPr>
              <w:t>Only one source or no ability to test cross-system identity.</w:t>
            </w:r>
          </w:p>
        </w:tc>
      </w:tr>
      <w:tr w:rsidR="00391445" w14:paraId="1C018638" w14:textId="77777777">
        <w:trPr>
          <w:cantSplit/>
          <w:jc w:val="center"/>
        </w:trPr>
        <w:tc>
          <w:tcPr>
            <w:tcW w:w="1728" w:type="dxa"/>
            <w:tcMar>
              <w:top w:w="75" w:type="dxa"/>
              <w:left w:w="95" w:type="dxa"/>
              <w:bottom w:w="75" w:type="dxa"/>
              <w:right w:w="95" w:type="dxa"/>
            </w:tcMar>
          </w:tcPr>
          <w:p w14:paraId="0EC4F485" w14:textId="77777777" w:rsidR="00391445" w:rsidRDefault="00000000">
            <w:pPr>
              <w:keepLines/>
              <w:spacing w:after="0"/>
              <w:rPr>
                <w:rFonts w:hint="eastAsia"/>
              </w:rPr>
            </w:pPr>
            <w:r>
              <w:rPr>
                <w:sz w:val="16"/>
              </w:rPr>
              <w:t>Review capacity</w:t>
            </w:r>
          </w:p>
        </w:tc>
        <w:tc>
          <w:tcPr>
            <w:tcW w:w="4104" w:type="dxa"/>
            <w:tcMar>
              <w:top w:w="75" w:type="dxa"/>
              <w:left w:w="95" w:type="dxa"/>
              <w:bottom w:w="75" w:type="dxa"/>
              <w:right w:w="95" w:type="dxa"/>
            </w:tcMar>
          </w:tcPr>
          <w:p w14:paraId="34E54891" w14:textId="77777777" w:rsidR="00391445" w:rsidRDefault="00000000">
            <w:pPr>
              <w:keepLines/>
              <w:spacing w:after="0"/>
              <w:rPr>
                <w:rFonts w:hint="eastAsia"/>
              </w:rPr>
            </w:pPr>
            <w:r>
              <w:rPr>
                <w:sz w:val="16"/>
              </w:rPr>
              <w:t>Authorized SMEs can review a defined volume of ambiguous records.</w:t>
            </w:r>
          </w:p>
        </w:tc>
        <w:tc>
          <w:tcPr>
            <w:tcW w:w="3888" w:type="dxa"/>
            <w:tcMar>
              <w:top w:w="75" w:type="dxa"/>
              <w:left w:w="95" w:type="dxa"/>
              <w:bottom w:w="75" w:type="dxa"/>
              <w:right w:w="95" w:type="dxa"/>
            </w:tcMar>
          </w:tcPr>
          <w:p w14:paraId="5B1DA9A2" w14:textId="77777777" w:rsidR="00391445" w:rsidRDefault="00000000">
            <w:pPr>
              <w:keepLines/>
              <w:spacing w:after="0"/>
              <w:rPr>
                <w:rFonts w:hint="eastAsia"/>
              </w:rPr>
            </w:pPr>
            <w:r>
              <w:rPr>
                <w:sz w:val="16"/>
              </w:rPr>
              <w:t>No review owner or no time allocated for review.</w:t>
            </w:r>
          </w:p>
        </w:tc>
      </w:tr>
      <w:tr w:rsidR="00391445" w14:paraId="6F629A49" w14:textId="77777777">
        <w:trPr>
          <w:cantSplit/>
          <w:jc w:val="center"/>
        </w:trPr>
        <w:tc>
          <w:tcPr>
            <w:tcW w:w="1728" w:type="dxa"/>
            <w:tcMar>
              <w:top w:w="75" w:type="dxa"/>
              <w:left w:w="95" w:type="dxa"/>
              <w:bottom w:w="75" w:type="dxa"/>
              <w:right w:w="95" w:type="dxa"/>
            </w:tcMar>
          </w:tcPr>
          <w:p w14:paraId="0186C812" w14:textId="77777777" w:rsidR="00391445" w:rsidRDefault="00000000">
            <w:pPr>
              <w:keepLines/>
              <w:spacing w:after="0"/>
              <w:rPr>
                <w:rFonts w:hint="eastAsia"/>
              </w:rPr>
            </w:pPr>
            <w:r>
              <w:rPr>
                <w:sz w:val="16"/>
              </w:rPr>
              <w:t>Measurement</w:t>
            </w:r>
          </w:p>
        </w:tc>
        <w:tc>
          <w:tcPr>
            <w:tcW w:w="4104" w:type="dxa"/>
            <w:tcMar>
              <w:top w:w="75" w:type="dxa"/>
              <w:left w:w="95" w:type="dxa"/>
              <w:bottom w:w="75" w:type="dxa"/>
              <w:right w:w="95" w:type="dxa"/>
            </w:tcMar>
          </w:tcPr>
          <w:p w14:paraId="2AB61715" w14:textId="77777777" w:rsidR="00391445" w:rsidRDefault="00000000">
            <w:pPr>
              <w:keepLines/>
              <w:spacing w:after="0"/>
              <w:rPr>
                <w:rFonts w:hint="eastAsia"/>
              </w:rPr>
            </w:pPr>
            <w:r>
              <w:rPr>
                <w:sz w:val="16"/>
              </w:rPr>
              <w:t>Baseline and metric definitions agreed before the pilot run.</w:t>
            </w:r>
          </w:p>
        </w:tc>
        <w:tc>
          <w:tcPr>
            <w:tcW w:w="3888" w:type="dxa"/>
            <w:tcMar>
              <w:top w:w="75" w:type="dxa"/>
              <w:left w:w="95" w:type="dxa"/>
              <w:bottom w:w="75" w:type="dxa"/>
              <w:right w:w="95" w:type="dxa"/>
            </w:tcMar>
          </w:tcPr>
          <w:p w14:paraId="26A0517B" w14:textId="77777777" w:rsidR="00391445" w:rsidRDefault="00000000">
            <w:pPr>
              <w:keepLines/>
              <w:spacing w:after="0"/>
              <w:rPr>
                <w:rFonts w:hint="eastAsia"/>
              </w:rPr>
            </w:pPr>
            <w:r>
              <w:rPr>
                <w:sz w:val="16"/>
              </w:rPr>
              <w:t>Metrics invented after results are known.</w:t>
            </w:r>
          </w:p>
        </w:tc>
      </w:tr>
      <w:tr w:rsidR="00391445" w14:paraId="06BB3B4E" w14:textId="77777777">
        <w:trPr>
          <w:cantSplit/>
          <w:jc w:val="center"/>
        </w:trPr>
        <w:tc>
          <w:tcPr>
            <w:tcW w:w="1728" w:type="dxa"/>
            <w:tcMar>
              <w:top w:w="75" w:type="dxa"/>
              <w:left w:w="95" w:type="dxa"/>
              <w:bottom w:w="75" w:type="dxa"/>
              <w:right w:w="95" w:type="dxa"/>
            </w:tcMar>
          </w:tcPr>
          <w:p w14:paraId="34C5C65D" w14:textId="77777777" w:rsidR="00391445" w:rsidRDefault="00000000">
            <w:pPr>
              <w:keepLines/>
              <w:spacing w:after="0"/>
              <w:rPr>
                <w:rFonts w:hint="eastAsia"/>
              </w:rPr>
            </w:pPr>
            <w:r>
              <w:rPr>
                <w:sz w:val="16"/>
              </w:rPr>
              <w:t>Security</w:t>
            </w:r>
          </w:p>
        </w:tc>
        <w:tc>
          <w:tcPr>
            <w:tcW w:w="4104" w:type="dxa"/>
            <w:tcMar>
              <w:top w:w="75" w:type="dxa"/>
              <w:left w:w="95" w:type="dxa"/>
              <w:bottom w:w="75" w:type="dxa"/>
              <w:right w:w="95" w:type="dxa"/>
            </w:tcMar>
          </w:tcPr>
          <w:p w14:paraId="2257A5F1" w14:textId="77777777" w:rsidR="00391445" w:rsidRDefault="00000000">
            <w:pPr>
              <w:keepLines/>
              <w:spacing w:after="0"/>
              <w:rPr>
                <w:rFonts w:hint="eastAsia"/>
              </w:rPr>
            </w:pPr>
            <w:r>
              <w:rPr>
                <w:sz w:val="16"/>
              </w:rPr>
              <w:t>Data classification, storage, access, logging, and retention approved.</w:t>
            </w:r>
          </w:p>
        </w:tc>
        <w:tc>
          <w:tcPr>
            <w:tcW w:w="3888" w:type="dxa"/>
            <w:tcMar>
              <w:top w:w="75" w:type="dxa"/>
              <w:left w:w="95" w:type="dxa"/>
              <w:bottom w:w="75" w:type="dxa"/>
              <w:right w:w="95" w:type="dxa"/>
            </w:tcMar>
          </w:tcPr>
          <w:p w14:paraId="1785E552" w14:textId="77777777" w:rsidR="00391445" w:rsidRDefault="00000000">
            <w:pPr>
              <w:keepLines/>
              <w:spacing w:after="0"/>
              <w:rPr>
                <w:rFonts w:hint="eastAsia"/>
              </w:rPr>
            </w:pPr>
            <w:r>
              <w:rPr>
                <w:sz w:val="16"/>
              </w:rPr>
              <w:t>Protected data would enter an uncontrolled environment.</w:t>
            </w:r>
          </w:p>
        </w:tc>
      </w:tr>
    </w:tbl>
    <w:p w14:paraId="57DEE1DF" w14:textId="77777777" w:rsidR="00391445" w:rsidRDefault="00391445">
      <w:pPr>
        <w:spacing w:after="0"/>
        <w:rPr>
          <w:rFonts w:hint="eastAsia"/>
        </w:rPr>
      </w:pPr>
    </w:p>
    <w:p w14:paraId="1C8C0D3E" w14:textId="77777777" w:rsidR="00391445" w:rsidRDefault="00000000">
      <w:pPr>
        <w:pStyle w:val="Heading1"/>
      </w:pPr>
      <w:r>
        <w:t>7. Source discovery and data contracts</w:t>
      </w:r>
    </w:p>
    <w:p w14:paraId="43E4C636" w14:textId="77777777" w:rsidR="00391445" w:rsidRDefault="00000000">
      <w:pPr>
        <w:pStyle w:val="Heading2"/>
      </w:pPr>
      <w:r>
        <w:t>7.1. Source-system discovery</w:t>
      </w:r>
    </w:p>
    <w:p w14:paraId="3A94D26B" w14:textId="77777777" w:rsidR="00391445" w:rsidRDefault="00000000">
      <w:pPr>
        <w:rPr>
          <w:rFonts w:hint="eastAsia"/>
        </w:rPr>
      </w:pPr>
      <w:r>
        <w:t>The discovery stage should inventory systems that describe, observe, or contextualize the selected asset class. Candidate sources include a CMMS or EAM system, an asset register, GIS or network model, SCADA or historian references, outage or fault records, inspection and test records, vendor information, technical documents, and planned-outage or resource data. Inclusion should be justified by the pilot question, not by availability alone.</w:t>
      </w:r>
    </w:p>
    <w:p w14:paraId="7A5933AD" w14:textId="77777777" w:rsidR="00391445" w:rsidRDefault="00000000">
      <w:pPr>
        <w:pStyle w:val="Caption"/>
        <w:keepNext/>
        <w:rPr>
          <w:rFonts w:hint="eastAsia"/>
        </w:rPr>
      </w:pPr>
      <w:r>
        <w:t>Table 7. Minimum source inventory fields.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76"/>
        <w:gridCol w:w="7344"/>
      </w:tblGrid>
      <w:tr w:rsidR="00391445" w14:paraId="79974DE1" w14:textId="77777777">
        <w:trPr>
          <w:cantSplit/>
          <w:tblHeader/>
          <w:jc w:val="center"/>
        </w:trPr>
        <w:tc>
          <w:tcPr>
            <w:tcW w:w="2376" w:type="dxa"/>
            <w:shd w:val="clear" w:color="auto" w:fill="D9E2F3"/>
            <w:tcMar>
              <w:top w:w="75" w:type="dxa"/>
              <w:left w:w="95" w:type="dxa"/>
              <w:bottom w:w="75" w:type="dxa"/>
              <w:right w:w="95" w:type="dxa"/>
            </w:tcMar>
            <w:vAlign w:val="center"/>
          </w:tcPr>
          <w:p w14:paraId="4B2067C3" w14:textId="77777777" w:rsidR="00391445" w:rsidRDefault="00000000">
            <w:pPr>
              <w:keepLines/>
              <w:spacing w:after="0"/>
              <w:rPr>
                <w:rFonts w:hint="eastAsia"/>
              </w:rPr>
            </w:pPr>
            <w:r>
              <w:rPr>
                <w:b/>
                <w:sz w:val="16"/>
              </w:rPr>
              <w:t>Field</w:t>
            </w:r>
          </w:p>
        </w:tc>
        <w:tc>
          <w:tcPr>
            <w:tcW w:w="7344" w:type="dxa"/>
            <w:shd w:val="clear" w:color="auto" w:fill="D9E2F3"/>
            <w:tcMar>
              <w:top w:w="75" w:type="dxa"/>
              <w:left w:w="95" w:type="dxa"/>
              <w:bottom w:w="75" w:type="dxa"/>
              <w:right w:w="95" w:type="dxa"/>
            </w:tcMar>
            <w:vAlign w:val="center"/>
          </w:tcPr>
          <w:p w14:paraId="35397DAE" w14:textId="77777777" w:rsidR="00391445" w:rsidRDefault="00000000">
            <w:pPr>
              <w:keepLines/>
              <w:spacing w:after="0"/>
              <w:rPr>
                <w:rFonts w:hint="eastAsia"/>
              </w:rPr>
            </w:pPr>
            <w:r>
              <w:rPr>
                <w:b/>
                <w:sz w:val="16"/>
              </w:rPr>
              <w:t>Purpose</w:t>
            </w:r>
          </w:p>
        </w:tc>
      </w:tr>
      <w:tr w:rsidR="00391445" w14:paraId="1297CBA0" w14:textId="77777777">
        <w:trPr>
          <w:cantSplit/>
          <w:jc w:val="center"/>
        </w:trPr>
        <w:tc>
          <w:tcPr>
            <w:tcW w:w="2376" w:type="dxa"/>
            <w:tcMar>
              <w:top w:w="75" w:type="dxa"/>
              <w:left w:w="95" w:type="dxa"/>
              <w:bottom w:w="75" w:type="dxa"/>
              <w:right w:w="95" w:type="dxa"/>
            </w:tcMar>
          </w:tcPr>
          <w:p w14:paraId="3C93B07E" w14:textId="77777777" w:rsidR="00391445" w:rsidRDefault="00000000">
            <w:pPr>
              <w:keepLines/>
              <w:spacing w:after="0"/>
              <w:rPr>
                <w:rFonts w:hint="eastAsia"/>
              </w:rPr>
            </w:pPr>
            <w:r>
              <w:rPr>
                <w:sz w:val="16"/>
              </w:rPr>
              <w:t>Source name and type</w:t>
            </w:r>
          </w:p>
        </w:tc>
        <w:tc>
          <w:tcPr>
            <w:tcW w:w="7344" w:type="dxa"/>
            <w:tcMar>
              <w:top w:w="75" w:type="dxa"/>
              <w:left w:w="95" w:type="dxa"/>
              <w:bottom w:w="75" w:type="dxa"/>
              <w:right w:w="95" w:type="dxa"/>
            </w:tcMar>
          </w:tcPr>
          <w:p w14:paraId="08E6A014" w14:textId="77777777" w:rsidR="00391445" w:rsidRDefault="00000000">
            <w:pPr>
              <w:keepLines/>
              <w:spacing w:after="0"/>
              <w:rPr>
                <w:rFonts w:hint="eastAsia"/>
              </w:rPr>
            </w:pPr>
            <w:r>
              <w:rPr>
                <w:sz w:val="16"/>
              </w:rPr>
              <w:t>Identifies the system and evidence class.</w:t>
            </w:r>
          </w:p>
        </w:tc>
      </w:tr>
      <w:tr w:rsidR="00391445" w14:paraId="3111060D" w14:textId="77777777">
        <w:trPr>
          <w:cantSplit/>
          <w:jc w:val="center"/>
        </w:trPr>
        <w:tc>
          <w:tcPr>
            <w:tcW w:w="2376" w:type="dxa"/>
            <w:tcMar>
              <w:top w:w="75" w:type="dxa"/>
              <w:left w:w="95" w:type="dxa"/>
              <w:bottom w:w="75" w:type="dxa"/>
              <w:right w:w="95" w:type="dxa"/>
            </w:tcMar>
          </w:tcPr>
          <w:p w14:paraId="646B80FB" w14:textId="77777777" w:rsidR="00391445" w:rsidRDefault="00000000">
            <w:pPr>
              <w:keepLines/>
              <w:spacing w:after="0"/>
              <w:rPr>
                <w:rFonts w:hint="eastAsia"/>
              </w:rPr>
            </w:pPr>
            <w:r>
              <w:rPr>
                <w:sz w:val="16"/>
              </w:rPr>
              <w:t>Business and technical owner</w:t>
            </w:r>
          </w:p>
        </w:tc>
        <w:tc>
          <w:tcPr>
            <w:tcW w:w="7344" w:type="dxa"/>
            <w:tcMar>
              <w:top w:w="75" w:type="dxa"/>
              <w:left w:w="95" w:type="dxa"/>
              <w:bottom w:w="75" w:type="dxa"/>
              <w:right w:w="95" w:type="dxa"/>
            </w:tcMar>
          </w:tcPr>
          <w:p w14:paraId="0B3FFE72" w14:textId="77777777" w:rsidR="00391445" w:rsidRDefault="00000000">
            <w:pPr>
              <w:keepLines/>
              <w:spacing w:after="0"/>
              <w:rPr>
                <w:rFonts w:hint="eastAsia"/>
              </w:rPr>
            </w:pPr>
            <w:r>
              <w:rPr>
                <w:sz w:val="16"/>
              </w:rPr>
              <w:t>Establishes authority, stewardship, and escalation.</w:t>
            </w:r>
          </w:p>
        </w:tc>
      </w:tr>
      <w:tr w:rsidR="00391445" w14:paraId="0FE3AE34" w14:textId="77777777">
        <w:trPr>
          <w:cantSplit/>
          <w:jc w:val="center"/>
        </w:trPr>
        <w:tc>
          <w:tcPr>
            <w:tcW w:w="2376" w:type="dxa"/>
            <w:tcMar>
              <w:top w:w="75" w:type="dxa"/>
              <w:left w:w="95" w:type="dxa"/>
              <w:bottom w:w="75" w:type="dxa"/>
              <w:right w:w="95" w:type="dxa"/>
            </w:tcMar>
          </w:tcPr>
          <w:p w14:paraId="7521E1C2" w14:textId="77777777" w:rsidR="00391445" w:rsidRDefault="00000000">
            <w:pPr>
              <w:keepLines/>
              <w:spacing w:after="0"/>
              <w:rPr>
                <w:rFonts w:hint="eastAsia"/>
              </w:rPr>
            </w:pPr>
            <w:r>
              <w:rPr>
                <w:sz w:val="16"/>
              </w:rPr>
              <w:t>Approved use</w:t>
            </w:r>
          </w:p>
        </w:tc>
        <w:tc>
          <w:tcPr>
            <w:tcW w:w="7344" w:type="dxa"/>
            <w:tcMar>
              <w:top w:w="75" w:type="dxa"/>
              <w:left w:w="95" w:type="dxa"/>
              <w:bottom w:w="75" w:type="dxa"/>
              <w:right w:w="95" w:type="dxa"/>
            </w:tcMar>
          </w:tcPr>
          <w:p w14:paraId="2FDEC2CB" w14:textId="77777777" w:rsidR="00391445" w:rsidRDefault="00000000">
            <w:pPr>
              <w:keepLines/>
              <w:spacing w:after="0"/>
              <w:rPr>
                <w:rFonts w:hint="eastAsia"/>
              </w:rPr>
            </w:pPr>
            <w:r>
              <w:rPr>
                <w:sz w:val="16"/>
              </w:rPr>
              <w:t>States the pilot purpose and prohibited uses.</w:t>
            </w:r>
          </w:p>
        </w:tc>
      </w:tr>
      <w:tr w:rsidR="00391445" w14:paraId="06C67A7E" w14:textId="77777777">
        <w:trPr>
          <w:cantSplit/>
          <w:jc w:val="center"/>
        </w:trPr>
        <w:tc>
          <w:tcPr>
            <w:tcW w:w="2376" w:type="dxa"/>
            <w:tcMar>
              <w:top w:w="75" w:type="dxa"/>
              <w:left w:w="95" w:type="dxa"/>
              <w:bottom w:w="75" w:type="dxa"/>
              <w:right w:w="95" w:type="dxa"/>
            </w:tcMar>
          </w:tcPr>
          <w:p w14:paraId="2C9ECD2B" w14:textId="77777777" w:rsidR="00391445" w:rsidRDefault="00000000">
            <w:pPr>
              <w:keepLines/>
              <w:spacing w:after="0"/>
              <w:rPr>
                <w:rFonts w:hint="eastAsia"/>
              </w:rPr>
            </w:pPr>
            <w:r>
              <w:rPr>
                <w:sz w:val="16"/>
              </w:rPr>
              <w:t>Access method</w:t>
            </w:r>
          </w:p>
        </w:tc>
        <w:tc>
          <w:tcPr>
            <w:tcW w:w="7344" w:type="dxa"/>
            <w:tcMar>
              <w:top w:w="75" w:type="dxa"/>
              <w:left w:w="95" w:type="dxa"/>
              <w:bottom w:w="75" w:type="dxa"/>
              <w:right w:w="95" w:type="dxa"/>
            </w:tcMar>
          </w:tcPr>
          <w:p w14:paraId="6331C103" w14:textId="77777777" w:rsidR="00391445" w:rsidRDefault="00000000">
            <w:pPr>
              <w:keepLines/>
              <w:spacing w:after="0"/>
              <w:rPr>
                <w:rFonts w:hint="eastAsia"/>
              </w:rPr>
            </w:pPr>
            <w:r>
              <w:rPr>
                <w:sz w:val="16"/>
              </w:rPr>
              <w:t>Documents interface, schedule, credentials, network path, and read/write constraints.</w:t>
            </w:r>
          </w:p>
        </w:tc>
      </w:tr>
      <w:tr w:rsidR="00391445" w14:paraId="4ADA7A0F" w14:textId="77777777">
        <w:trPr>
          <w:cantSplit/>
          <w:jc w:val="center"/>
        </w:trPr>
        <w:tc>
          <w:tcPr>
            <w:tcW w:w="2376" w:type="dxa"/>
            <w:tcMar>
              <w:top w:w="75" w:type="dxa"/>
              <w:left w:w="95" w:type="dxa"/>
              <w:bottom w:w="75" w:type="dxa"/>
              <w:right w:w="95" w:type="dxa"/>
            </w:tcMar>
          </w:tcPr>
          <w:p w14:paraId="0755E48E" w14:textId="77777777" w:rsidR="00391445" w:rsidRDefault="00000000">
            <w:pPr>
              <w:keepLines/>
              <w:spacing w:after="0"/>
              <w:rPr>
                <w:rFonts w:hint="eastAsia"/>
              </w:rPr>
            </w:pPr>
            <w:r>
              <w:rPr>
                <w:sz w:val="16"/>
              </w:rPr>
              <w:t>Security classification</w:t>
            </w:r>
          </w:p>
        </w:tc>
        <w:tc>
          <w:tcPr>
            <w:tcW w:w="7344" w:type="dxa"/>
            <w:tcMar>
              <w:top w:w="75" w:type="dxa"/>
              <w:left w:w="95" w:type="dxa"/>
              <w:bottom w:w="75" w:type="dxa"/>
              <w:right w:w="95" w:type="dxa"/>
            </w:tcMar>
          </w:tcPr>
          <w:p w14:paraId="052DD895" w14:textId="77777777" w:rsidR="00391445" w:rsidRDefault="00000000">
            <w:pPr>
              <w:keepLines/>
              <w:spacing w:after="0"/>
              <w:rPr>
                <w:rFonts w:hint="eastAsia"/>
              </w:rPr>
            </w:pPr>
            <w:r>
              <w:rPr>
                <w:sz w:val="16"/>
              </w:rPr>
              <w:t>Defines handling, storage, masking, and retention requirements.</w:t>
            </w:r>
          </w:p>
        </w:tc>
      </w:tr>
      <w:tr w:rsidR="00391445" w14:paraId="7CD4A29F" w14:textId="77777777">
        <w:trPr>
          <w:cantSplit/>
          <w:jc w:val="center"/>
        </w:trPr>
        <w:tc>
          <w:tcPr>
            <w:tcW w:w="2376" w:type="dxa"/>
            <w:tcMar>
              <w:top w:w="75" w:type="dxa"/>
              <w:left w:w="95" w:type="dxa"/>
              <w:bottom w:w="75" w:type="dxa"/>
              <w:right w:w="95" w:type="dxa"/>
            </w:tcMar>
          </w:tcPr>
          <w:p w14:paraId="3A89788D" w14:textId="77777777" w:rsidR="00391445" w:rsidRDefault="00000000">
            <w:pPr>
              <w:keepLines/>
              <w:spacing w:after="0"/>
              <w:rPr>
                <w:rFonts w:hint="eastAsia"/>
              </w:rPr>
            </w:pPr>
            <w:r>
              <w:rPr>
                <w:sz w:val="16"/>
              </w:rPr>
              <w:t>Primary identifiers</w:t>
            </w:r>
          </w:p>
        </w:tc>
        <w:tc>
          <w:tcPr>
            <w:tcW w:w="7344" w:type="dxa"/>
            <w:tcMar>
              <w:top w:w="75" w:type="dxa"/>
              <w:left w:w="95" w:type="dxa"/>
              <w:bottom w:w="75" w:type="dxa"/>
              <w:right w:w="95" w:type="dxa"/>
            </w:tcMar>
          </w:tcPr>
          <w:p w14:paraId="46E290AA" w14:textId="77777777" w:rsidR="00391445" w:rsidRDefault="00000000">
            <w:pPr>
              <w:keepLines/>
              <w:spacing w:after="0"/>
              <w:rPr>
                <w:rFonts w:hint="eastAsia"/>
              </w:rPr>
            </w:pPr>
            <w:r>
              <w:rPr>
                <w:sz w:val="16"/>
              </w:rPr>
              <w:t>Records fields that may represent functional location, equipment, telemetry, or documents.</w:t>
            </w:r>
          </w:p>
        </w:tc>
      </w:tr>
      <w:tr w:rsidR="00391445" w14:paraId="3E61C2D3" w14:textId="77777777">
        <w:trPr>
          <w:cantSplit/>
          <w:jc w:val="center"/>
        </w:trPr>
        <w:tc>
          <w:tcPr>
            <w:tcW w:w="2376" w:type="dxa"/>
            <w:tcMar>
              <w:top w:w="75" w:type="dxa"/>
              <w:left w:w="95" w:type="dxa"/>
              <w:bottom w:w="75" w:type="dxa"/>
              <w:right w:w="95" w:type="dxa"/>
            </w:tcMar>
          </w:tcPr>
          <w:p w14:paraId="046F97F0" w14:textId="77777777" w:rsidR="00391445" w:rsidRDefault="00000000">
            <w:pPr>
              <w:keepLines/>
              <w:spacing w:after="0"/>
              <w:rPr>
                <w:rFonts w:hint="eastAsia"/>
              </w:rPr>
            </w:pPr>
            <w:r>
              <w:rPr>
                <w:sz w:val="16"/>
              </w:rPr>
              <w:lastRenderedPageBreak/>
              <w:t>Time fields and semantics</w:t>
            </w:r>
          </w:p>
        </w:tc>
        <w:tc>
          <w:tcPr>
            <w:tcW w:w="7344" w:type="dxa"/>
            <w:tcMar>
              <w:top w:w="75" w:type="dxa"/>
              <w:left w:w="95" w:type="dxa"/>
              <w:bottom w:w="75" w:type="dxa"/>
              <w:right w:w="95" w:type="dxa"/>
            </w:tcMar>
          </w:tcPr>
          <w:p w14:paraId="48249480" w14:textId="77777777" w:rsidR="00391445" w:rsidRDefault="00000000">
            <w:pPr>
              <w:keepLines/>
              <w:spacing w:after="0"/>
              <w:rPr>
                <w:rFonts w:hint="eastAsia"/>
              </w:rPr>
            </w:pPr>
            <w:r>
              <w:rPr>
                <w:sz w:val="16"/>
              </w:rPr>
              <w:t>Distinguishes event time, effective time, extraction time, and ingestion time.</w:t>
            </w:r>
          </w:p>
        </w:tc>
      </w:tr>
      <w:tr w:rsidR="00391445" w14:paraId="5293678C" w14:textId="77777777">
        <w:trPr>
          <w:cantSplit/>
          <w:jc w:val="center"/>
        </w:trPr>
        <w:tc>
          <w:tcPr>
            <w:tcW w:w="2376" w:type="dxa"/>
            <w:tcMar>
              <w:top w:w="75" w:type="dxa"/>
              <w:left w:w="95" w:type="dxa"/>
              <w:bottom w:w="75" w:type="dxa"/>
              <w:right w:w="95" w:type="dxa"/>
            </w:tcMar>
          </w:tcPr>
          <w:p w14:paraId="477BE7B4" w14:textId="77777777" w:rsidR="00391445" w:rsidRDefault="00000000">
            <w:pPr>
              <w:keepLines/>
              <w:spacing w:after="0"/>
              <w:rPr>
                <w:rFonts w:hint="eastAsia"/>
              </w:rPr>
            </w:pPr>
            <w:r>
              <w:rPr>
                <w:sz w:val="16"/>
              </w:rPr>
              <w:t>Status fields</w:t>
            </w:r>
          </w:p>
        </w:tc>
        <w:tc>
          <w:tcPr>
            <w:tcW w:w="7344" w:type="dxa"/>
            <w:tcMar>
              <w:top w:w="75" w:type="dxa"/>
              <w:left w:w="95" w:type="dxa"/>
              <w:bottom w:w="75" w:type="dxa"/>
              <w:right w:w="95" w:type="dxa"/>
            </w:tcMar>
          </w:tcPr>
          <w:p w14:paraId="7774B011" w14:textId="77777777" w:rsidR="00391445" w:rsidRDefault="00000000">
            <w:pPr>
              <w:keepLines/>
              <w:spacing w:after="0"/>
              <w:rPr>
                <w:rFonts w:hint="eastAsia"/>
              </w:rPr>
            </w:pPr>
            <w:r>
              <w:rPr>
                <w:sz w:val="16"/>
              </w:rPr>
              <w:t>Records values, definitions, owners, update behavior, and known limitations.</w:t>
            </w:r>
          </w:p>
        </w:tc>
      </w:tr>
      <w:tr w:rsidR="00391445" w14:paraId="1594C305" w14:textId="77777777">
        <w:trPr>
          <w:cantSplit/>
          <w:jc w:val="center"/>
        </w:trPr>
        <w:tc>
          <w:tcPr>
            <w:tcW w:w="2376" w:type="dxa"/>
            <w:tcMar>
              <w:top w:w="75" w:type="dxa"/>
              <w:left w:w="95" w:type="dxa"/>
              <w:bottom w:w="75" w:type="dxa"/>
              <w:right w:w="95" w:type="dxa"/>
            </w:tcMar>
          </w:tcPr>
          <w:p w14:paraId="7BF84AEF" w14:textId="77777777" w:rsidR="00391445" w:rsidRDefault="00000000">
            <w:pPr>
              <w:keepLines/>
              <w:spacing w:after="0"/>
              <w:rPr>
                <w:rFonts w:hint="eastAsia"/>
              </w:rPr>
            </w:pPr>
            <w:r>
              <w:rPr>
                <w:sz w:val="16"/>
              </w:rPr>
              <w:t>Refresh and latency</w:t>
            </w:r>
          </w:p>
        </w:tc>
        <w:tc>
          <w:tcPr>
            <w:tcW w:w="7344" w:type="dxa"/>
            <w:tcMar>
              <w:top w:w="75" w:type="dxa"/>
              <w:left w:w="95" w:type="dxa"/>
              <w:bottom w:w="75" w:type="dxa"/>
              <w:right w:w="95" w:type="dxa"/>
            </w:tcMar>
          </w:tcPr>
          <w:p w14:paraId="7F5FB44C" w14:textId="77777777" w:rsidR="00391445" w:rsidRDefault="00000000">
            <w:pPr>
              <w:keepLines/>
              <w:spacing w:after="0"/>
              <w:rPr>
                <w:rFonts w:hint="eastAsia"/>
              </w:rPr>
            </w:pPr>
            <w:r>
              <w:rPr>
                <w:sz w:val="16"/>
              </w:rPr>
              <w:t>Defines expected frequency, delay, and late-arriving behavior.</w:t>
            </w:r>
          </w:p>
        </w:tc>
      </w:tr>
      <w:tr w:rsidR="00391445" w14:paraId="09D1FF94" w14:textId="77777777">
        <w:trPr>
          <w:cantSplit/>
          <w:jc w:val="center"/>
        </w:trPr>
        <w:tc>
          <w:tcPr>
            <w:tcW w:w="2376" w:type="dxa"/>
            <w:tcMar>
              <w:top w:w="75" w:type="dxa"/>
              <w:left w:w="95" w:type="dxa"/>
              <w:bottom w:w="75" w:type="dxa"/>
              <w:right w:w="95" w:type="dxa"/>
            </w:tcMar>
          </w:tcPr>
          <w:p w14:paraId="070A5097" w14:textId="77777777" w:rsidR="00391445" w:rsidRDefault="00000000">
            <w:pPr>
              <w:keepLines/>
              <w:spacing w:after="0"/>
              <w:rPr>
                <w:rFonts w:hint="eastAsia"/>
              </w:rPr>
            </w:pPr>
            <w:r>
              <w:rPr>
                <w:sz w:val="16"/>
              </w:rPr>
              <w:t>Data-quality limitations</w:t>
            </w:r>
          </w:p>
        </w:tc>
        <w:tc>
          <w:tcPr>
            <w:tcW w:w="7344" w:type="dxa"/>
            <w:tcMar>
              <w:top w:w="75" w:type="dxa"/>
              <w:left w:w="95" w:type="dxa"/>
              <w:bottom w:w="75" w:type="dxa"/>
              <w:right w:w="95" w:type="dxa"/>
            </w:tcMar>
          </w:tcPr>
          <w:p w14:paraId="31C2660E" w14:textId="77777777" w:rsidR="00391445" w:rsidRDefault="00000000">
            <w:pPr>
              <w:keepLines/>
              <w:spacing w:after="0"/>
              <w:rPr>
                <w:rFonts w:hint="eastAsia"/>
              </w:rPr>
            </w:pPr>
            <w:r>
              <w:rPr>
                <w:sz w:val="16"/>
              </w:rPr>
              <w:t>Records nulls, duplicates, stale data, drift, undocumented values, and historical gaps.</w:t>
            </w:r>
          </w:p>
        </w:tc>
      </w:tr>
      <w:tr w:rsidR="00391445" w14:paraId="3BF9C494" w14:textId="77777777">
        <w:trPr>
          <w:cantSplit/>
          <w:jc w:val="center"/>
        </w:trPr>
        <w:tc>
          <w:tcPr>
            <w:tcW w:w="2376" w:type="dxa"/>
            <w:tcMar>
              <w:top w:w="75" w:type="dxa"/>
              <w:left w:w="95" w:type="dxa"/>
              <w:bottom w:w="75" w:type="dxa"/>
              <w:right w:w="95" w:type="dxa"/>
            </w:tcMar>
          </w:tcPr>
          <w:p w14:paraId="58469819" w14:textId="77777777" w:rsidR="00391445" w:rsidRDefault="00000000">
            <w:pPr>
              <w:keepLines/>
              <w:spacing w:after="0"/>
              <w:rPr>
                <w:rFonts w:hint="eastAsia"/>
              </w:rPr>
            </w:pPr>
            <w:r>
              <w:rPr>
                <w:sz w:val="16"/>
              </w:rPr>
              <w:t>Target layer</w:t>
            </w:r>
          </w:p>
        </w:tc>
        <w:tc>
          <w:tcPr>
            <w:tcW w:w="7344" w:type="dxa"/>
            <w:tcMar>
              <w:top w:w="75" w:type="dxa"/>
              <w:left w:w="95" w:type="dxa"/>
              <w:bottom w:w="75" w:type="dxa"/>
              <w:right w:w="95" w:type="dxa"/>
            </w:tcMar>
          </w:tcPr>
          <w:p w14:paraId="2745CDED" w14:textId="77777777" w:rsidR="00391445" w:rsidRDefault="00000000">
            <w:pPr>
              <w:keepLines/>
              <w:spacing w:after="0"/>
              <w:rPr>
                <w:rFonts w:hint="eastAsia"/>
              </w:rPr>
            </w:pPr>
            <w:r>
              <w:rPr>
                <w:sz w:val="16"/>
              </w:rPr>
              <w:t>States whether the source contributes raw evidence, conformance, mapping, contradiction, or output context.</w:t>
            </w:r>
          </w:p>
        </w:tc>
      </w:tr>
    </w:tbl>
    <w:p w14:paraId="77F7468B" w14:textId="77777777" w:rsidR="00391445" w:rsidRDefault="00391445">
      <w:pPr>
        <w:spacing w:after="0"/>
        <w:rPr>
          <w:rFonts w:hint="eastAsia"/>
        </w:rPr>
      </w:pPr>
    </w:p>
    <w:p w14:paraId="645A2819" w14:textId="77777777" w:rsidR="00391445" w:rsidRDefault="00000000">
      <w:pPr>
        <w:pStyle w:val="Heading2"/>
      </w:pPr>
      <w:r>
        <w:t>7.2. Source data contracts</w:t>
      </w:r>
    </w:p>
    <w:p w14:paraId="71C12C9B" w14:textId="77777777" w:rsidR="00391445" w:rsidRDefault="00000000">
      <w:pPr>
        <w:rPr>
          <w:rFonts w:hint="eastAsia"/>
        </w:rPr>
      </w:pPr>
      <w:r>
        <w:t>A source contract should make delivery and interpretation expectations explicit. It is not limited to schema. It should state the meaning of identifiers and time fields, allowed transformations, quality thresholds, failure behavior, security controls, and who is notified when the contract is breached.</w:t>
      </w:r>
    </w:p>
    <w:p w14:paraId="1AD93B3C" w14:textId="77777777" w:rsidR="00391445" w:rsidRDefault="00000000">
      <w:pPr>
        <w:pStyle w:val="Caption"/>
        <w:keepNext/>
        <w:rPr>
          <w:rFonts w:hint="eastAsia"/>
        </w:rPr>
      </w:pPr>
      <w:r>
        <w:t>Table 8. Minimum source data contract.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4D4F34B7" w14:textId="77777777">
        <w:trPr>
          <w:cantSplit/>
          <w:tblHeader/>
          <w:jc w:val="center"/>
        </w:trPr>
        <w:tc>
          <w:tcPr>
            <w:tcW w:w="2088" w:type="dxa"/>
            <w:shd w:val="clear" w:color="auto" w:fill="D9E2F3"/>
            <w:tcMar>
              <w:top w:w="75" w:type="dxa"/>
              <w:left w:w="95" w:type="dxa"/>
              <w:bottom w:w="75" w:type="dxa"/>
              <w:right w:w="95" w:type="dxa"/>
            </w:tcMar>
            <w:vAlign w:val="center"/>
          </w:tcPr>
          <w:p w14:paraId="1AC22944" w14:textId="77777777" w:rsidR="00391445" w:rsidRDefault="00000000">
            <w:pPr>
              <w:keepLines/>
              <w:spacing w:after="0"/>
              <w:rPr>
                <w:rFonts w:hint="eastAsia"/>
              </w:rPr>
            </w:pPr>
            <w:r>
              <w:rPr>
                <w:b/>
                <w:sz w:val="16"/>
              </w:rPr>
              <w:t>Contract area</w:t>
            </w:r>
          </w:p>
        </w:tc>
        <w:tc>
          <w:tcPr>
            <w:tcW w:w="7632" w:type="dxa"/>
            <w:shd w:val="clear" w:color="auto" w:fill="D9E2F3"/>
            <w:tcMar>
              <w:top w:w="75" w:type="dxa"/>
              <w:left w:w="95" w:type="dxa"/>
              <w:bottom w:w="75" w:type="dxa"/>
              <w:right w:w="95" w:type="dxa"/>
            </w:tcMar>
            <w:vAlign w:val="center"/>
          </w:tcPr>
          <w:p w14:paraId="25B5DF96" w14:textId="77777777" w:rsidR="00391445" w:rsidRDefault="00000000">
            <w:pPr>
              <w:keepLines/>
              <w:spacing w:after="0"/>
              <w:rPr>
                <w:rFonts w:hint="eastAsia"/>
              </w:rPr>
            </w:pPr>
            <w:r>
              <w:rPr>
                <w:b/>
                <w:sz w:val="16"/>
              </w:rPr>
              <w:t>Minimum content</w:t>
            </w:r>
          </w:p>
        </w:tc>
      </w:tr>
      <w:tr w:rsidR="00391445" w14:paraId="584A9AA8" w14:textId="77777777">
        <w:trPr>
          <w:cantSplit/>
          <w:jc w:val="center"/>
        </w:trPr>
        <w:tc>
          <w:tcPr>
            <w:tcW w:w="2088" w:type="dxa"/>
            <w:tcMar>
              <w:top w:w="75" w:type="dxa"/>
              <w:left w:w="95" w:type="dxa"/>
              <w:bottom w:w="75" w:type="dxa"/>
              <w:right w:w="95" w:type="dxa"/>
            </w:tcMar>
          </w:tcPr>
          <w:p w14:paraId="72A6254C" w14:textId="77777777" w:rsidR="00391445" w:rsidRDefault="00000000">
            <w:pPr>
              <w:keepLines/>
              <w:spacing w:after="0"/>
              <w:rPr>
                <w:rFonts w:hint="eastAsia"/>
              </w:rPr>
            </w:pPr>
            <w:r>
              <w:rPr>
                <w:sz w:val="16"/>
              </w:rPr>
              <w:t>Delivery</w:t>
            </w:r>
          </w:p>
        </w:tc>
        <w:tc>
          <w:tcPr>
            <w:tcW w:w="7632" w:type="dxa"/>
            <w:tcMar>
              <w:top w:w="75" w:type="dxa"/>
              <w:left w:w="95" w:type="dxa"/>
              <w:bottom w:w="75" w:type="dxa"/>
              <w:right w:w="95" w:type="dxa"/>
            </w:tcMar>
          </w:tcPr>
          <w:p w14:paraId="6AF1C620" w14:textId="77777777" w:rsidR="00391445" w:rsidRDefault="00000000">
            <w:pPr>
              <w:keepLines/>
              <w:spacing w:after="0"/>
              <w:rPr>
                <w:rFonts w:hint="eastAsia"/>
              </w:rPr>
            </w:pPr>
            <w:r>
              <w:rPr>
                <w:sz w:val="16"/>
              </w:rPr>
              <w:t>Interface, format, cadence, expected volume, backfill method, and service window.</w:t>
            </w:r>
          </w:p>
        </w:tc>
      </w:tr>
      <w:tr w:rsidR="00391445" w14:paraId="1CD09248" w14:textId="77777777">
        <w:trPr>
          <w:cantSplit/>
          <w:jc w:val="center"/>
        </w:trPr>
        <w:tc>
          <w:tcPr>
            <w:tcW w:w="2088" w:type="dxa"/>
            <w:tcMar>
              <w:top w:w="75" w:type="dxa"/>
              <w:left w:w="95" w:type="dxa"/>
              <w:bottom w:w="75" w:type="dxa"/>
              <w:right w:w="95" w:type="dxa"/>
            </w:tcMar>
          </w:tcPr>
          <w:p w14:paraId="411C0190" w14:textId="77777777" w:rsidR="00391445" w:rsidRDefault="00000000">
            <w:pPr>
              <w:keepLines/>
              <w:spacing w:after="0"/>
              <w:rPr>
                <w:rFonts w:hint="eastAsia"/>
              </w:rPr>
            </w:pPr>
            <w:r>
              <w:rPr>
                <w:sz w:val="16"/>
              </w:rPr>
              <w:t>Schema</w:t>
            </w:r>
          </w:p>
        </w:tc>
        <w:tc>
          <w:tcPr>
            <w:tcW w:w="7632" w:type="dxa"/>
            <w:tcMar>
              <w:top w:w="75" w:type="dxa"/>
              <w:left w:w="95" w:type="dxa"/>
              <w:bottom w:w="75" w:type="dxa"/>
              <w:right w:w="95" w:type="dxa"/>
            </w:tcMar>
          </w:tcPr>
          <w:p w14:paraId="6A74C5AE" w14:textId="77777777" w:rsidR="00391445" w:rsidRDefault="00000000">
            <w:pPr>
              <w:keepLines/>
              <w:spacing w:after="0"/>
              <w:rPr>
                <w:rFonts w:hint="eastAsia"/>
              </w:rPr>
            </w:pPr>
            <w:r>
              <w:rPr>
                <w:sz w:val="16"/>
              </w:rPr>
              <w:t>Fields, types, allowed values, nullable fields, version, and change-notification process.</w:t>
            </w:r>
          </w:p>
        </w:tc>
      </w:tr>
      <w:tr w:rsidR="00391445" w14:paraId="43ED709A" w14:textId="77777777">
        <w:trPr>
          <w:cantSplit/>
          <w:jc w:val="center"/>
        </w:trPr>
        <w:tc>
          <w:tcPr>
            <w:tcW w:w="2088" w:type="dxa"/>
            <w:tcMar>
              <w:top w:w="75" w:type="dxa"/>
              <w:left w:w="95" w:type="dxa"/>
              <w:bottom w:w="75" w:type="dxa"/>
              <w:right w:w="95" w:type="dxa"/>
            </w:tcMar>
          </w:tcPr>
          <w:p w14:paraId="0888A77B" w14:textId="77777777" w:rsidR="00391445" w:rsidRDefault="00000000">
            <w:pPr>
              <w:keepLines/>
              <w:spacing w:after="0"/>
              <w:rPr>
                <w:rFonts w:hint="eastAsia"/>
              </w:rPr>
            </w:pPr>
            <w:r>
              <w:rPr>
                <w:sz w:val="16"/>
              </w:rPr>
              <w:t>Identity</w:t>
            </w:r>
          </w:p>
        </w:tc>
        <w:tc>
          <w:tcPr>
            <w:tcW w:w="7632" w:type="dxa"/>
            <w:tcMar>
              <w:top w:w="75" w:type="dxa"/>
              <w:left w:w="95" w:type="dxa"/>
              <w:bottom w:w="75" w:type="dxa"/>
              <w:right w:w="95" w:type="dxa"/>
            </w:tcMar>
          </w:tcPr>
          <w:p w14:paraId="7D8DCC8E" w14:textId="77777777" w:rsidR="00391445" w:rsidRDefault="00000000">
            <w:pPr>
              <w:keepLines/>
              <w:spacing w:after="0"/>
              <w:rPr>
                <w:rFonts w:hint="eastAsia"/>
              </w:rPr>
            </w:pPr>
            <w:r>
              <w:rPr>
                <w:sz w:val="16"/>
              </w:rPr>
              <w:t>Identifier meaning, uniqueness scope, aliases, replacement behavior, and known reuse.</w:t>
            </w:r>
          </w:p>
        </w:tc>
      </w:tr>
      <w:tr w:rsidR="00391445" w14:paraId="67CA64FF" w14:textId="77777777">
        <w:trPr>
          <w:cantSplit/>
          <w:jc w:val="center"/>
        </w:trPr>
        <w:tc>
          <w:tcPr>
            <w:tcW w:w="2088" w:type="dxa"/>
            <w:tcMar>
              <w:top w:w="75" w:type="dxa"/>
              <w:left w:w="95" w:type="dxa"/>
              <w:bottom w:w="75" w:type="dxa"/>
              <w:right w:w="95" w:type="dxa"/>
            </w:tcMar>
          </w:tcPr>
          <w:p w14:paraId="07059818" w14:textId="77777777" w:rsidR="00391445" w:rsidRDefault="00000000">
            <w:pPr>
              <w:keepLines/>
              <w:spacing w:after="0"/>
              <w:rPr>
                <w:rFonts w:hint="eastAsia"/>
              </w:rPr>
            </w:pPr>
            <w:r>
              <w:rPr>
                <w:sz w:val="16"/>
              </w:rPr>
              <w:t>Time</w:t>
            </w:r>
          </w:p>
        </w:tc>
        <w:tc>
          <w:tcPr>
            <w:tcW w:w="7632" w:type="dxa"/>
            <w:tcMar>
              <w:top w:w="75" w:type="dxa"/>
              <w:left w:w="95" w:type="dxa"/>
              <w:bottom w:w="75" w:type="dxa"/>
              <w:right w:w="95" w:type="dxa"/>
            </w:tcMar>
          </w:tcPr>
          <w:p w14:paraId="7CA88384" w14:textId="77777777" w:rsidR="00391445" w:rsidRDefault="00000000">
            <w:pPr>
              <w:keepLines/>
              <w:spacing w:after="0"/>
              <w:rPr>
                <w:rFonts w:hint="eastAsia"/>
              </w:rPr>
            </w:pPr>
            <w:r>
              <w:rPr>
                <w:sz w:val="16"/>
              </w:rPr>
              <w:t>Event, effective, extraction, ingestion, and update timestamps with time zone and precision.</w:t>
            </w:r>
          </w:p>
        </w:tc>
      </w:tr>
      <w:tr w:rsidR="00391445" w14:paraId="34F73117" w14:textId="77777777">
        <w:trPr>
          <w:cantSplit/>
          <w:jc w:val="center"/>
        </w:trPr>
        <w:tc>
          <w:tcPr>
            <w:tcW w:w="2088" w:type="dxa"/>
            <w:tcMar>
              <w:top w:w="75" w:type="dxa"/>
              <w:left w:w="95" w:type="dxa"/>
              <w:bottom w:w="75" w:type="dxa"/>
              <w:right w:w="95" w:type="dxa"/>
            </w:tcMar>
          </w:tcPr>
          <w:p w14:paraId="5A918930" w14:textId="77777777" w:rsidR="00391445" w:rsidRDefault="00000000">
            <w:pPr>
              <w:keepLines/>
              <w:spacing w:after="0"/>
              <w:rPr>
                <w:rFonts w:hint="eastAsia"/>
              </w:rPr>
            </w:pPr>
            <w:r>
              <w:rPr>
                <w:sz w:val="16"/>
              </w:rPr>
              <w:t>Quality</w:t>
            </w:r>
          </w:p>
        </w:tc>
        <w:tc>
          <w:tcPr>
            <w:tcW w:w="7632" w:type="dxa"/>
            <w:tcMar>
              <w:top w:w="75" w:type="dxa"/>
              <w:left w:w="95" w:type="dxa"/>
              <w:bottom w:w="75" w:type="dxa"/>
              <w:right w:w="95" w:type="dxa"/>
            </w:tcMar>
          </w:tcPr>
          <w:p w14:paraId="1C48EEA0" w14:textId="77777777" w:rsidR="00391445" w:rsidRDefault="00000000">
            <w:pPr>
              <w:keepLines/>
              <w:spacing w:after="0"/>
              <w:rPr>
                <w:rFonts w:hint="eastAsia"/>
              </w:rPr>
            </w:pPr>
            <w:r>
              <w:rPr>
                <w:sz w:val="16"/>
              </w:rPr>
              <w:t>Required fields, duplicate policy, stale-data threshold, referential checks, and quarantine behavior.</w:t>
            </w:r>
          </w:p>
        </w:tc>
      </w:tr>
      <w:tr w:rsidR="00391445" w14:paraId="5467A21B" w14:textId="77777777">
        <w:trPr>
          <w:cantSplit/>
          <w:jc w:val="center"/>
        </w:trPr>
        <w:tc>
          <w:tcPr>
            <w:tcW w:w="2088" w:type="dxa"/>
            <w:tcMar>
              <w:top w:w="75" w:type="dxa"/>
              <w:left w:w="95" w:type="dxa"/>
              <w:bottom w:w="75" w:type="dxa"/>
              <w:right w:w="95" w:type="dxa"/>
            </w:tcMar>
          </w:tcPr>
          <w:p w14:paraId="0A230558" w14:textId="77777777" w:rsidR="00391445" w:rsidRDefault="00000000">
            <w:pPr>
              <w:keepLines/>
              <w:spacing w:after="0"/>
              <w:rPr>
                <w:rFonts w:hint="eastAsia"/>
              </w:rPr>
            </w:pPr>
            <w:r>
              <w:rPr>
                <w:sz w:val="16"/>
              </w:rPr>
              <w:t>Security</w:t>
            </w:r>
          </w:p>
        </w:tc>
        <w:tc>
          <w:tcPr>
            <w:tcW w:w="7632" w:type="dxa"/>
            <w:tcMar>
              <w:top w:w="75" w:type="dxa"/>
              <w:left w:w="95" w:type="dxa"/>
              <w:bottom w:w="75" w:type="dxa"/>
              <w:right w:w="95" w:type="dxa"/>
            </w:tcMar>
          </w:tcPr>
          <w:p w14:paraId="7C90A71B" w14:textId="77777777" w:rsidR="00391445" w:rsidRDefault="00000000">
            <w:pPr>
              <w:keepLines/>
              <w:spacing w:after="0"/>
              <w:rPr>
                <w:rFonts w:hint="eastAsia"/>
              </w:rPr>
            </w:pPr>
            <w:r>
              <w:rPr>
                <w:sz w:val="16"/>
              </w:rPr>
              <w:t>Classification, encryption, access, credential handling, logging, retention, and deletion.</w:t>
            </w:r>
          </w:p>
        </w:tc>
      </w:tr>
      <w:tr w:rsidR="00391445" w14:paraId="667BBE16" w14:textId="77777777">
        <w:trPr>
          <w:cantSplit/>
          <w:jc w:val="center"/>
        </w:trPr>
        <w:tc>
          <w:tcPr>
            <w:tcW w:w="2088" w:type="dxa"/>
            <w:tcMar>
              <w:top w:w="75" w:type="dxa"/>
              <w:left w:w="95" w:type="dxa"/>
              <w:bottom w:w="75" w:type="dxa"/>
              <w:right w:w="95" w:type="dxa"/>
            </w:tcMar>
          </w:tcPr>
          <w:p w14:paraId="26C2C3D8" w14:textId="77777777" w:rsidR="00391445" w:rsidRDefault="00000000">
            <w:pPr>
              <w:keepLines/>
              <w:spacing w:after="0"/>
              <w:rPr>
                <w:rFonts w:hint="eastAsia"/>
              </w:rPr>
            </w:pPr>
            <w:r>
              <w:rPr>
                <w:sz w:val="16"/>
              </w:rPr>
              <w:t>Ownership</w:t>
            </w:r>
          </w:p>
        </w:tc>
        <w:tc>
          <w:tcPr>
            <w:tcW w:w="7632" w:type="dxa"/>
            <w:tcMar>
              <w:top w:w="75" w:type="dxa"/>
              <w:left w:w="95" w:type="dxa"/>
              <w:bottom w:w="75" w:type="dxa"/>
              <w:right w:w="95" w:type="dxa"/>
            </w:tcMar>
          </w:tcPr>
          <w:p w14:paraId="18E00DBD" w14:textId="77777777" w:rsidR="00391445" w:rsidRDefault="00000000">
            <w:pPr>
              <w:keepLines/>
              <w:spacing w:after="0"/>
              <w:rPr>
                <w:rFonts w:hint="eastAsia"/>
              </w:rPr>
            </w:pPr>
            <w:r>
              <w:rPr>
                <w:sz w:val="16"/>
              </w:rPr>
              <w:t>Business owner, technical owner, steward, support contact, and escalation path.</w:t>
            </w:r>
          </w:p>
        </w:tc>
      </w:tr>
      <w:tr w:rsidR="00391445" w14:paraId="0397EC73" w14:textId="77777777">
        <w:trPr>
          <w:cantSplit/>
          <w:jc w:val="center"/>
        </w:trPr>
        <w:tc>
          <w:tcPr>
            <w:tcW w:w="2088" w:type="dxa"/>
            <w:tcMar>
              <w:top w:w="75" w:type="dxa"/>
              <w:left w:w="95" w:type="dxa"/>
              <w:bottom w:w="75" w:type="dxa"/>
              <w:right w:w="95" w:type="dxa"/>
            </w:tcMar>
          </w:tcPr>
          <w:p w14:paraId="34383533" w14:textId="77777777" w:rsidR="00391445" w:rsidRDefault="00000000">
            <w:pPr>
              <w:keepLines/>
              <w:spacing w:after="0"/>
              <w:rPr>
                <w:rFonts w:hint="eastAsia"/>
              </w:rPr>
            </w:pPr>
            <w:r>
              <w:rPr>
                <w:sz w:val="16"/>
              </w:rPr>
              <w:t>Change management</w:t>
            </w:r>
          </w:p>
        </w:tc>
        <w:tc>
          <w:tcPr>
            <w:tcW w:w="7632" w:type="dxa"/>
            <w:tcMar>
              <w:top w:w="75" w:type="dxa"/>
              <w:left w:w="95" w:type="dxa"/>
              <w:bottom w:w="75" w:type="dxa"/>
              <w:right w:w="95" w:type="dxa"/>
            </w:tcMar>
          </w:tcPr>
          <w:p w14:paraId="6B5DABE2" w14:textId="77777777" w:rsidR="00391445" w:rsidRDefault="00000000">
            <w:pPr>
              <w:keepLines/>
              <w:spacing w:after="0"/>
              <w:rPr>
                <w:rFonts w:hint="eastAsia"/>
              </w:rPr>
            </w:pPr>
            <w:r>
              <w:rPr>
                <w:sz w:val="16"/>
              </w:rPr>
              <w:t>Notice period, compatibility expectation, test data, and rollback or replay procedure.</w:t>
            </w:r>
          </w:p>
        </w:tc>
      </w:tr>
    </w:tbl>
    <w:p w14:paraId="7656A841" w14:textId="77777777" w:rsidR="00391445" w:rsidRDefault="00391445">
      <w:pPr>
        <w:spacing w:after="0"/>
        <w:rPr>
          <w:rFonts w:hint="eastAsia"/>
        </w:rPr>
      </w:pPr>
    </w:p>
    <w:p w14:paraId="7581B375" w14:textId="77777777" w:rsidR="00391445" w:rsidRDefault="00000000">
      <w:pPr>
        <w:keepLines/>
        <w:pBdr>
          <w:top w:val="single" w:sz="5" w:space="5" w:color="A6A6A6"/>
          <w:left w:val="single" w:sz="5" w:space="5" w:color="A6A6A6"/>
          <w:bottom w:val="single" w:sz="5" w:space="5" w:color="A6A6A6"/>
          <w:right w:val="single" w:sz="5" w:space="5" w:color="A6A6A6"/>
        </w:pBdr>
        <w:shd w:val="clear" w:color="auto" w:fill="F2F2F2"/>
        <w:spacing w:before="100" w:after="140"/>
        <w:ind w:left="317" w:right="317"/>
        <w:rPr>
          <w:rFonts w:hint="eastAsia"/>
        </w:rPr>
      </w:pPr>
      <w:r>
        <w:rPr>
          <w:b/>
          <w:sz w:val="19"/>
        </w:rPr>
        <w:t xml:space="preserve">Interpretation rule: </w:t>
      </w:r>
      <w:r>
        <w:rPr>
          <w:sz w:val="19"/>
        </w:rPr>
        <w:t>A source status field is evidence from that source. It is not automatically the canonical or operator-approved status.</w:t>
      </w:r>
    </w:p>
    <w:p w14:paraId="0BCE7470" w14:textId="77777777" w:rsidR="00391445" w:rsidRDefault="00000000">
      <w:pPr>
        <w:pStyle w:val="Heading1"/>
      </w:pPr>
      <w:r>
        <w:t>8. Identifier-regime mapping</w:t>
      </w:r>
    </w:p>
    <w:p w14:paraId="0A559394" w14:textId="77777777" w:rsidR="00391445" w:rsidRDefault="00000000">
      <w:pPr>
        <w:rPr>
          <w:rFonts w:hint="eastAsia"/>
        </w:rPr>
      </w:pPr>
      <w:r>
        <w:t>The identifier-regime map is the core discovery artifact. It classifies each identifier by what it represents, its scope, its stability, and its behavior over time. The three primary regimes are functional location, physical equipment identity, and telemetry or instrumentation identity. Additional identifiers, such as work-order numbers, document references, GIS features, or outage-event identifiers, are evidence links rather than substitutes for these regimes.</w:t>
      </w:r>
    </w:p>
    <w:p w14:paraId="100B52A9" w14:textId="77777777" w:rsidR="00391445" w:rsidRDefault="00000000">
      <w:pPr>
        <w:pStyle w:val="Caption"/>
        <w:keepNext/>
        <w:rPr>
          <w:rFonts w:hint="eastAsia"/>
        </w:rPr>
      </w:pPr>
      <w:r>
        <w:t>Table 9. Identifier-regime mapping worksheet.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345FA0FF" w14:textId="77777777">
        <w:trPr>
          <w:cantSplit/>
          <w:tblHeader/>
          <w:jc w:val="center"/>
        </w:trPr>
        <w:tc>
          <w:tcPr>
            <w:tcW w:w="2088" w:type="dxa"/>
            <w:shd w:val="clear" w:color="auto" w:fill="D9E2F3"/>
            <w:tcMar>
              <w:top w:w="75" w:type="dxa"/>
              <w:left w:w="95" w:type="dxa"/>
              <w:bottom w:w="75" w:type="dxa"/>
              <w:right w:w="95" w:type="dxa"/>
            </w:tcMar>
            <w:vAlign w:val="center"/>
          </w:tcPr>
          <w:p w14:paraId="1D6ED239" w14:textId="77777777" w:rsidR="00391445" w:rsidRDefault="00000000">
            <w:pPr>
              <w:keepLines/>
              <w:spacing w:after="0"/>
              <w:rPr>
                <w:rFonts w:hint="eastAsia"/>
              </w:rPr>
            </w:pPr>
            <w:r>
              <w:rPr>
                <w:b/>
                <w:sz w:val="16"/>
              </w:rPr>
              <w:t>Field</w:t>
            </w:r>
          </w:p>
        </w:tc>
        <w:tc>
          <w:tcPr>
            <w:tcW w:w="7632" w:type="dxa"/>
            <w:shd w:val="clear" w:color="auto" w:fill="D9E2F3"/>
            <w:tcMar>
              <w:top w:w="75" w:type="dxa"/>
              <w:left w:w="95" w:type="dxa"/>
              <w:bottom w:w="75" w:type="dxa"/>
              <w:right w:w="95" w:type="dxa"/>
            </w:tcMar>
            <w:vAlign w:val="center"/>
          </w:tcPr>
          <w:p w14:paraId="3F838A5B" w14:textId="77777777" w:rsidR="00391445" w:rsidRDefault="00000000">
            <w:pPr>
              <w:keepLines/>
              <w:spacing w:after="0"/>
              <w:rPr>
                <w:rFonts w:hint="eastAsia"/>
              </w:rPr>
            </w:pPr>
            <w:r>
              <w:rPr>
                <w:b/>
                <w:sz w:val="16"/>
              </w:rPr>
              <w:t>Example question</w:t>
            </w:r>
          </w:p>
        </w:tc>
      </w:tr>
      <w:tr w:rsidR="00391445" w14:paraId="2C19CBC5" w14:textId="77777777">
        <w:trPr>
          <w:cantSplit/>
          <w:jc w:val="center"/>
        </w:trPr>
        <w:tc>
          <w:tcPr>
            <w:tcW w:w="2088" w:type="dxa"/>
            <w:tcMar>
              <w:top w:w="75" w:type="dxa"/>
              <w:left w:w="95" w:type="dxa"/>
              <w:bottom w:w="75" w:type="dxa"/>
              <w:right w:w="95" w:type="dxa"/>
            </w:tcMar>
          </w:tcPr>
          <w:p w14:paraId="53B02B9B" w14:textId="77777777" w:rsidR="00391445" w:rsidRDefault="00000000">
            <w:pPr>
              <w:keepLines/>
              <w:spacing w:after="0"/>
              <w:rPr>
                <w:rFonts w:hint="eastAsia"/>
              </w:rPr>
            </w:pPr>
            <w:r>
              <w:rPr>
                <w:sz w:val="16"/>
              </w:rPr>
              <w:t>Source and field</w:t>
            </w:r>
          </w:p>
        </w:tc>
        <w:tc>
          <w:tcPr>
            <w:tcW w:w="7632" w:type="dxa"/>
            <w:tcMar>
              <w:top w:w="75" w:type="dxa"/>
              <w:left w:w="95" w:type="dxa"/>
              <w:bottom w:w="75" w:type="dxa"/>
              <w:right w:w="95" w:type="dxa"/>
            </w:tcMar>
          </w:tcPr>
          <w:p w14:paraId="2885B266" w14:textId="77777777" w:rsidR="00391445" w:rsidRDefault="00000000">
            <w:pPr>
              <w:keepLines/>
              <w:spacing w:after="0"/>
              <w:rPr>
                <w:rFonts w:hint="eastAsia"/>
              </w:rPr>
            </w:pPr>
            <w:r>
              <w:rPr>
                <w:sz w:val="16"/>
              </w:rPr>
              <w:t>Which source and column or attribute contains the identifier?</w:t>
            </w:r>
          </w:p>
        </w:tc>
      </w:tr>
      <w:tr w:rsidR="00391445" w14:paraId="4607712E" w14:textId="77777777">
        <w:trPr>
          <w:cantSplit/>
          <w:jc w:val="center"/>
        </w:trPr>
        <w:tc>
          <w:tcPr>
            <w:tcW w:w="2088" w:type="dxa"/>
            <w:tcMar>
              <w:top w:w="75" w:type="dxa"/>
              <w:left w:w="95" w:type="dxa"/>
              <w:bottom w:w="75" w:type="dxa"/>
              <w:right w:w="95" w:type="dxa"/>
            </w:tcMar>
          </w:tcPr>
          <w:p w14:paraId="74AB20CD" w14:textId="77777777" w:rsidR="00391445" w:rsidRDefault="00000000">
            <w:pPr>
              <w:keepLines/>
              <w:spacing w:after="0"/>
              <w:rPr>
                <w:rFonts w:hint="eastAsia"/>
              </w:rPr>
            </w:pPr>
            <w:r>
              <w:rPr>
                <w:sz w:val="16"/>
              </w:rPr>
              <w:t>Regime</w:t>
            </w:r>
          </w:p>
        </w:tc>
        <w:tc>
          <w:tcPr>
            <w:tcW w:w="7632" w:type="dxa"/>
            <w:tcMar>
              <w:top w:w="75" w:type="dxa"/>
              <w:left w:w="95" w:type="dxa"/>
              <w:bottom w:w="75" w:type="dxa"/>
              <w:right w:w="95" w:type="dxa"/>
            </w:tcMar>
          </w:tcPr>
          <w:p w14:paraId="64164950" w14:textId="77777777" w:rsidR="00391445" w:rsidRDefault="00000000">
            <w:pPr>
              <w:keepLines/>
              <w:spacing w:after="0"/>
              <w:rPr>
                <w:rFonts w:hint="eastAsia"/>
              </w:rPr>
            </w:pPr>
            <w:r>
              <w:rPr>
                <w:sz w:val="16"/>
              </w:rPr>
              <w:t>Does it represent a functional role, physical item, telemetry channel, or evidence record?</w:t>
            </w:r>
          </w:p>
        </w:tc>
      </w:tr>
      <w:tr w:rsidR="00391445" w14:paraId="302C78B3" w14:textId="77777777">
        <w:trPr>
          <w:cantSplit/>
          <w:jc w:val="center"/>
        </w:trPr>
        <w:tc>
          <w:tcPr>
            <w:tcW w:w="2088" w:type="dxa"/>
            <w:tcMar>
              <w:top w:w="75" w:type="dxa"/>
              <w:left w:w="95" w:type="dxa"/>
              <w:bottom w:w="75" w:type="dxa"/>
              <w:right w:w="95" w:type="dxa"/>
            </w:tcMar>
          </w:tcPr>
          <w:p w14:paraId="268DD9DD" w14:textId="77777777" w:rsidR="00391445" w:rsidRDefault="00000000">
            <w:pPr>
              <w:keepLines/>
              <w:spacing w:after="0"/>
              <w:rPr>
                <w:rFonts w:hint="eastAsia"/>
              </w:rPr>
            </w:pPr>
            <w:r>
              <w:rPr>
                <w:sz w:val="16"/>
              </w:rPr>
              <w:t>Uniqueness scope</w:t>
            </w:r>
          </w:p>
        </w:tc>
        <w:tc>
          <w:tcPr>
            <w:tcW w:w="7632" w:type="dxa"/>
            <w:tcMar>
              <w:top w:w="75" w:type="dxa"/>
              <w:left w:w="95" w:type="dxa"/>
              <w:bottom w:w="75" w:type="dxa"/>
              <w:right w:w="95" w:type="dxa"/>
            </w:tcMar>
          </w:tcPr>
          <w:p w14:paraId="2AEBB932" w14:textId="77777777" w:rsidR="00391445" w:rsidRDefault="00000000">
            <w:pPr>
              <w:keepLines/>
              <w:spacing w:after="0"/>
              <w:rPr>
                <w:rFonts w:hint="eastAsia"/>
              </w:rPr>
            </w:pPr>
            <w:r>
              <w:rPr>
                <w:sz w:val="16"/>
              </w:rPr>
              <w:t>Is it unique globally, by source, by site, by asset class, or only within a time period?</w:t>
            </w:r>
          </w:p>
        </w:tc>
      </w:tr>
      <w:tr w:rsidR="00391445" w14:paraId="5B3EDDAB" w14:textId="77777777">
        <w:trPr>
          <w:cantSplit/>
          <w:jc w:val="center"/>
        </w:trPr>
        <w:tc>
          <w:tcPr>
            <w:tcW w:w="2088" w:type="dxa"/>
            <w:tcMar>
              <w:top w:w="75" w:type="dxa"/>
              <w:left w:w="95" w:type="dxa"/>
              <w:bottom w:w="75" w:type="dxa"/>
              <w:right w:w="95" w:type="dxa"/>
            </w:tcMar>
          </w:tcPr>
          <w:p w14:paraId="351F3415" w14:textId="77777777" w:rsidR="00391445" w:rsidRDefault="00000000">
            <w:pPr>
              <w:keepLines/>
              <w:spacing w:after="0"/>
              <w:rPr>
                <w:rFonts w:hint="eastAsia"/>
              </w:rPr>
            </w:pPr>
            <w:r>
              <w:rPr>
                <w:sz w:val="16"/>
              </w:rPr>
              <w:t>Time behavior</w:t>
            </w:r>
          </w:p>
        </w:tc>
        <w:tc>
          <w:tcPr>
            <w:tcW w:w="7632" w:type="dxa"/>
            <w:tcMar>
              <w:top w:w="75" w:type="dxa"/>
              <w:left w:w="95" w:type="dxa"/>
              <w:bottom w:w="75" w:type="dxa"/>
              <w:right w:w="95" w:type="dxa"/>
            </w:tcMar>
          </w:tcPr>
          <w:p w14:paraId="091DE74B" w14:textId="77777777" w:rsidR="00391445" w:rsidRDefault="00000000">
            <w:pPr>
              <w:keepLines/>
              <w:spacing w:after="0"/>
              <w:rPr>
                <w:rFonts w:hint="eastAsia"/>
              </w:rPr>
            </w:pPr>
            <w:r>
              <w:rPr>
                <w:sz w:val="16"/>
              </w:rPr>
              <w:t>Does it persist through equipment replacement, relocation, retagging, or network reconfiguration?</w:t>
            </w:r>
          </w:p>
        </w:tc>
      </w:tr>
      <w:tr w:rsidR="00391445" w14:paraId="554B337C" w14:textId="77777777">
        <w:trPr>
          <w:cantSplit/>
          <w:jc w:val="center"/>
        </w:trPr>
        <w:tc>
          <w:tcPr>
            <w:tcW w:w="2088" w:type="dxa"/>
            <w:tcMar>
              <w:top w:w="75" w:type="dxa"/>
              <w:left w:w="95" w:type="dxa"/>
              <w:bottom w:w="75" w:type="dxa"/>
              <w:right w:w="95" w:type="dxa"/>
            </w:tcMar>
          </w:tcPr>
          <w:p w14:paraId="15CAD685" w14:textId="77777777" w:rsidR="00391445" w:rsidRDefault="00000000">
            <w:pPr>
              <w:keepLines/>
              <w:spacing w:after="0"/>
              <w:rPr>
                <w:rFonts w:hint="eastAsia"/>
              </w:rPr>
            </w:pPr>
            <w:r>
              <w:rPr>
                <w:sz w:val="16"/>
              </w:rPr>
              <w:t>Alias patterns</w:t>
            </w:r>
          </w:p>
        </w:tc>
        <w:tc>
          <w:tcPr>
            <w:tcW w:w="7632" w:type="dxa"/>
            <w:tcMar>
              <w:top w:w="75" w:type="dxa"/>
              <w:left w:w="95" w:type="dxa"/>
              <w:bottom w:w="75" w:type="dxa"/>
              <w:right w:w="95" w:type="dxa"/>
            </w:tcMar>
          </w:tcPr>
          <w:p w14:paraId="2194674A" w14:textId="77777777" w:rsidR="00391445" w:rsidRDefault="00000000">
            <w:pPr>
              <w:keepLines/>
              <w:spacing w:after="0"/>
              <w:rPr>
                <w:rFonts w:hint="eastAsia"/>
              </w:rPr>
            </w:pPr>
            <w:r>
              <w:rPr>
                <w:sz w:val="16"/>
              </w:rPr>
              <w:t>Are there approved abbreviations, prefixes, suffixes, or legacy values?</w:t>
            </w:r>
          </w:p>
        </w:tc>
      </w:tr>
      <w:tr w:rsidR="00391445" w14:paraId="3AB55154" w14:textId="77777777">
        <w:trPr>
          <w:cantSplit/>
          <w:jc w:val="center"/>
        </w:trPr>
        <w:tc>
          <w:tcPr>
            <w:tcW w:w="2088" w:type="dxa"/>
            <w:tcMar>
              <w:top w:w="75" w:type="dxa"/>
              <w:left w:w="95" w:type="dxa"/>
              <w:bottom w:w="75" w:type="dxa"/>
              <w:right w:w="95" w:type="dxa"/>
            </w:tcMar>
          </w:tcPr>
          <w:p w14:paraId="4102FF54" w14:textId="77777777" w:rsidR="00391445" w:rsidRDefault="00000000">
            <w:pPr>
              <w:keepLines/>
              <w:spacing w:after="0"/>
              <w:rPr>
                <w:rFonts w:hint="eastAsia"/>
              </w:rPr>
            </w:pPr>
            <w:r>
              <w:rPr>
                <w:sz w:val="16"/>
              </w:rPr>
              <w:t>Reuse risk</w:t>
            </w:r>
          </w:p>
        </w:tc>
        <w:tc>
          <w:tcPr>
            <w:tcW w:w="7632" w:type="dxa"/>
            <w:tcMar>
              <w:top w:w="75" w:type="dxa"/>
              <w:left w:w="95" w:type="dxa"/>
              <w:bottom w:w="75" w:type="dxa"/>
              <w:right w:w="95" w:type="dxa"/>
            </w:tcMar>
          </w:tcPr>
          <w:p w14:paraId="2B0A06D8" w14:textId="77777777" w:rsidR="00391445" w:rsidRDefault="00000000">
            <w:pPr>
              <w:keepLines/>
              <w:spacing w:after="0"/>
              <w:rPr>
                <w:rFonts w:hint="eastAsia"/>
              </w:rPr>
            </w:pPr>
            <w:r>
              <w:rPr>
                <w:sz w:val="16"/>
              </w:rPr>
              <w:t>Can the identifier be reused for a new item or repointed to a different location?</w:t>
            </w:r>
          </w:p>
        </w:tc>
      </w:tr>
      <w:tr w:rsidR="00391445" w14:paraId="1F4B3A5F" w14:textId="77777777">
        <w:trPr>
          <w:cantSplit/>
          <w:jc w:val="center"/>
        </w:trPr>
        <w:tc>
          <w:tcPr>
            <w:tcW w:w="2088" w:type="dxa"/>
            <w:tcMar>
              <w:top w:w="75" w:type="dxa"/>
              <w:left w:w="95" w:type="dxa"/>
              <w:bottom w:w="75" w:type="dxa"/>
              <w:right w:w="95" w:type="dxa"/>
            </w:tcMar>
          </w:tcPr>
          <w:p w14:paraId="58FDDA95" w14:textId="77777777" w:rsidR="00391445" w:rsidRDefault="00000000">
            <w:pPr>
              <w:keepLines/>
              <w:spacing w:after="0"/>
              <w:rPr>
                <w:rFonts w:hint="eastAsia"/>
              </w:rPr>
            </w:pPr>
            <w:r>
              <w:rPr>
                <w:sz w:val="16"/>
              </w:rPr>
              <w:t>Authority</w:t>
            </w:r>
          </w:p>
        </w:tc>
        <w:tc>
          <w:tcPr>
            <w:tcW w:w="7632" w:type="dxa"/>
            <w:tcMar>
              <w:top w:w="75" w:type="dxa"/>
              <w:left w:w="95" w:type="dxa"/>
              <w:bottom w:w="75" w:type="dxa"/>
              <w:right w:w="95" w:type="dxa"/>
            </w:tcMar>
          </w:tcPr>
          <w:p w14:paraId="1DB76285" w14:textId="77777777" w:rsidR="00391445" w:rsidRDefault="00000000">
            <w:pPr>
              <w:keepLines/>
              <w:spacing w:after="0"/>
              <w:rPr>
                <w:rFonts w:hint="eastAsia"/>
              </w:rPr>
            </w:pPr>
            <w:r>
              <w:rPr>
                <w:sz w:val="16"/>
              </w:rPr>
              <w:t>Who can confirm or correct the relationship?</w:t>
            </w:r>
          </w:p>
        </w:tc>
      </w:tr>
      <w:tr w:rsidR="00391445" w14:paraId="47030AB6" w14:textId="77777777">
        <w:trPr>
          <w:cantSplit/>
          <w:jc w:val="center"/>
        </w:trPr>
        <w:tc>
          <w:tcPr>
            <w:tcW w:w="2088" w:type="dxa"/>
            <w:tcMar>
              <w:top w:w="75" w:type="dxa"/>
              <w:left w:w="95" w:type="dxa"/>
              <w:bottom w:w="75" w:type="dxa"/>
              <w:right w:w="95" w:type="dxa"/>
            </w:tcMar>
          </w:tcPr>
          <w:p w14:paraId="240B0EE1" w14:textId="77777777" w:rsidR="00391445" w:rsidRDefault="00000000">
            <w:pPr>
              <w:keepLines/>
              <w:spacing w:after="0"/>
              <w:rPr>
                <w:rFonts w:hint="eastAsia"/>
              </w:rPr>
            </w:pPr>
            <w:r>
              <w:rPr>
                <w:sz w:val="16"/>
              </w:rPr>
              <w:lastRenderedPageBreak/>
              <w:t>Mapping evidence</w:t>
            </w:r>
          </w:p>
        </w:tc>
        <w:tc>
          <w:tcPr>
            <w:tcW w:w="7632" w:type="dxa"/>
            <w:tcMar>
              <w:top w:w="75" w:type="dxa"/>
              <w:left w:w="95" w:type="dxa"/>
              <w:bottom w:w="75" w:type="dxa"/>
              <w:right w:w="95" w:type="dxa"/>
            </w:tcMar>
          </w:tcPr>
          <w:p w14:paraId="57468256" w14:textId="77777777" w:rsidR="00391445" w:rsidRDefault="00000000">
            <w:pPr>
              <w:keepLines/>
              <w:spacing w:after="0"/>
              <w:rPr>
                <w:rFonts w:hint="eastAsia"/>
              </w:rPr>
            </w:pPr>
            <w:r>
              <w:rPr>
                <w:sz w:val="16"/>
              </w:rPr>
              <w:t>Which records, dates, documents, or rules can support the relationship?</w:t>
            </w:r>
          </w:p>
        </w:tc>
      </w:tr>
      <w:tr w:rsidR="00391445" w14:paraId="0CAD8C23" w14:textId="77777777">
        <w:trPr>
          <w:cantSplit/>
          <w:jc w:val="center"/>
        </w:trPr>
        <w:tc>
          <w:tcPr>
            <w:tcW w:w="2088" w:type="dxa"/>
            <w:tcMar>
              <w:top w:w="75" w:type="dxa"/>
              <w:left w:w="95" w:type="dxa"/>
              <w:bottom w:w="75" w:type="dxa"/>
              <w:right w:w="95" w:type="dxa"/>
            </w:tcMar>
          </w:tcPr>
          <w:p w14:paraId="5ABED06B" w14:textId="77777777" w:rsidR="00391445" w:rsidRDefault="00000000">
            <w:pPr>
              <w:keepLines/>
              <w:spacing w:after="0"/>
              <w:rPr>
                <w:rFonts w:hint="eastAsia"/>
              </w:rPr>
            </w:pPr>
            <w:r>
              <w:rPr>
                <w:sz w:val="16"/>
              </w:rPr>
              <w:t>Review condition</w:t>
            </w:r>
          </w:p>
        </w:tc>
        <w:tc>
          <w:tcPr>
            <w:tcW w:w="7632" w:type="dxa"/>
            <w:tcMar>
              <w:top w:w="75" w:type="dxa"/>
              <w:left w:w="95" w:type="dxa"/>
              <w:bottom w:w="75" w:type="dxa"/>
              <w:right w:w="95" w:type="dxa"/>
            </w:tcMar>
          </w:tcPr>
          <w:p w14:paraId="654E6CB7" w14:textId="77777777" w:rsidR="00391445" w:rsidRDefault="00000000">
            <w:pPr>
              <w:keepLines/>
              <w:spacing w:after="0"/>
              <w:rPr>
                <w:rFonts w:hint="eastAsia"/>
              </w:rPr>
            </w:pPr>
            <w:r>
              <w:rPr>
                <w:sz w:val="16"/>
              </w:rPr>
              <w:t>When must the relationship be routed to review?</w:t>
            </w:r>
          </w:p>
        </w:tc>
      </w:tr>
    </w:tbl>
    <w:p w14:paraId="78E5E484" w14:textId="77777777" w:rsidR="00391445" w:rsidRDefault="00391445">
      <w:pPr>
        <w:spacing w:after="0"/>
        <w:rPr>
          <w:rFonts w:hint="eastAsia"/>
        </w:rPr>
      </w:pPr>
    </w:p>
    <w:p w14:paraId="267C98EF" w14:textId="77777777" w:rsidR="00391445" w:rsidRDefault="00000000">
      <w:pPr>
        <w:pStyle w:val="Heading2"/>
      </w:pPr>
      <w:r>
        <w:t>8.1. Time-valid relationships</w:t>
      </w:r>
    </w:p>
    <w:p w14:paraId="1503E1C4" w14:textId="77777777" w:rsidR="00391445" w:rsidRDefault="00000000">
      <w:pPr>
        <w:rPr>
          <w:rFonts w:hint="eastAsia"/>
        </w:rPr>
      </w:pPr>
      <w:r>
        <w:t>Relationships should carry valid-from and valid-to values where changes are possible. A functional location can remain stable while equipment is replaced. A physical unit can move. A telemetry tag can be renamed, repointed, or left stale. The implementation should avoid a permanent one-to-one relationship unless the operator confirms that the source semantics justify it.</w:t>
      </w:r>
    </w:p>
    <w:p w14:paraId="50F8E6FB" w14:textId="77777777" w:rsidR="00391445" w:rsidRDefault="00000000">
      <w:pPr>
        <w:pStyle w:val="Heading2"/>
      </w:pPr>
      <w:r>
        <w:t>8.2. Unknown and unresolved identity</w:t>
      </w:r>
    </w:p>
    <w:p w14:paraId="77C20FA9" w14:textId="77777777" w:rsidR="00391445" w:rsidRDefault="00000000">
      <w:pPr>
        <w:rPr>
          <w:rFonts w:hint="eastAsia"/>
        </w:rPr>
      </w:pPr>
      <w:r>
        <w:t>An unresolved identity is a legitimate output. The implementation should use an explicit unresolved or unknown state rather than forcing a candidate mapping. The pilot report should measure unresolved volume and explain the evidence gaps that produced it.</w:t>
      </w:r>
    </w:p>
    <w:p w14:paraId="6ADFB67C" w14:textId="77777777" w:rsidR="00391445" w:rsidRDefault="00000000">
      <w:pPr>
        <w:pStyle w:val="Heading1"/>
      </w:pPr>
      <w:r>
        <w:t>9. Canonical asset-and-evidence implementation</w:t>
      </w:r>
    </w:p>
    <w:p w14:paraId="2368A910" w14:textId="77777777" w:rsidR="00391445" w:rsidRDefault="00000000">
      <w:pPr>
        <w:rPr>
          <w:rFonts w:hint="eastAsia"/>
        </w:rPr>
      </w:pPr>
      <w:r>
        <w:t>The canonical model should represent the governed asset context and preserve the evidence that supports, challenges, or contextualizes it. Selected IEC CIM concepts can inform the model, but the implementation should describe this as mapping guidance unless formal profile conformance is separately defined and tested [2], [3].</w:t>
      </w:r>
    </w:p>
    <w:p>
      <w:pPr/>
      <w:r>
        <w:t>Versioning requirement. Every persisted canonical, evidence, mapping, review, contradiction, derived-status, and audit record should carry, or be traceable to, both model_profile_version and schema_version. Historical outputs must remain traceable to the model and schema in force when the decision was produced; later model changes must not silently reinterpret prior records.</w:t>
      </w:r>
    </w:p>
    <w:p w14:paraId="012A8197" w14:textId="77777777" w:rsidR="00391445" w:rsidRDefault="00000000">
      <w:pPr>
        <w:pStyle w:val="Caption"/>
        <w:keepNext/>
        <w:rPr>
          <w:rFonts w:hint="eastAsia"/>
        </w:rPr>
      </w:pPr>
      <w:r>
        <w:t>Table 10. Minimum canonical and evidence entities.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76"/>
        <w:gridCol w:w="7344"/>
      </w:tblGrid>
      <w:tr w:rsidR="00391445" w14:paraId="2EC7576F" w14:textId="77777777">
        <w:trPr>
          <w:cantSplit/>
          <w:tblHeader/>
          <w:jc w:val="center"/>
        </w:trPr>
        <w:tc>
          <w:tcPr>
            <w:tcW w:w="2376" w:type="dxa"/>
            <w:shd w:val="clear" w:color="auto" w:fill="D9E2F3"/>
            <w:tcMar>
              <w:top w:w="75" w:type="dxa"/>
              <w:left w:w="95" w:type="dxa"/>
              <w:bottom w:w="75" w:type="dxa"/>
              <w:right w:w="95" w:type="dxa"/>
            </w:tcMar>
            <w:vAlign w:val="center"/>
          </w:tcPr>
          <w:p w14:paraId="56BA28DD" w14:textId="77777777" w:rsidR="00391445" w:rsidRDefault="00000000">
            <w:pPr>
              <w:keepLines/>
              <w:spacing w:after="0"/>
              <w:rPr>
                <w:rFonts w:hint="eastAsia"/>
              </w:rPr>
            </w:pPr>
            <w:r>
              <w:rPr>
                <w:b/>
                <w:sz w:val="16"/>
              </w:rPr>
              <w:t>Entity</w:t>
            </w:r>
          </w:p>
        </w:tc>
        <w:tc>
          <w:tcPr>
            <w:tcW w:w="7344" w:type="dxa"/>
            <w:shd w:val="clear" w:color="auto" w:fill="D9E2F3"/>
            <w:tcMar>
              <w:top w:w="75" w:type="dxa"/>
              <w:left w:w="95" w:type="dxa"/>
              <w:bottom w:w="75" w:type="dxa"/>
              <w:right w:w="95" w:type="dxa"/>
            </w:tcMar>
            <w:vAlign w:val="center"/>
          </w:tcPr>
          <w:p w14:paraId="3EBE8A2B" w14:textId="77777777" w:rsidR="00391445" w:rsidRDefault="00000000">
            <w:pPr>
              <w:keepLines/>
              <w:spacing w:after="0"/>
              <w:rPr>
                <w:rFonts w:hint="eastAsia"/>
              </w:rPr>
            </w:pPr>
            <w:r>
              <w:rPr>
                <w:b/>
                <w:sz w:val="16"/>
              </w:rPr>
              <w:t>Minimum role</w:t>
            </w:r>
          </w:p>
        </w:tc>
      </w:tr>
      <w:tr w:rsidR="00391445" w14:paraId="0434734C" w14:textId="77777777">
        <w:trPr>
          <w:cantSplit/>
          <w:jc w:val="center"/>
        </w:trPr>
        <w:tc>
          <w:tcPr>
            <w:tcW w:w="2376" w:type="dxa"/>
            <w:tcMar>
              <w:top w:w="75" w:type="dxa"/>
              <w:left w:w="95" w:type="dxa"/>
              <w:bottom w:w="75" w:type="dxa"/>
              <w:right w:w="95" w:type="dxa"/>
            </w:tcMar>
          </w:tcPr>
          <w:p>
            <w:r>
              <w:t>CanonicalAsset</w:t>
            </w:r>
          </w:p>
        </w:tc>
        <w:tc>
          <w:tcPr>
            <w:tcW w:w="7344" w:type="dxa"/>
            <w:tcMar>
              <w:top w:w="75" w:type="dxa"/>
              <w:left w:w="95" w:type="dxa"/>
              <w:bottom w:w="75" w:type="dxa"/>
              <w:right w:w="95" w:type="dxa"/>
            </w:tcMar>
          </w:tcPr>
          <w:p>
            <w:r>
              <w:t>Stable governed reference context for an asset within the selected implementation scope.</w:t>
            </w:r>
          </w:p>
        </w:tc>
      </w:tr>
      <w:tr w:rsidR="00391445" w14:paraId="52B5EB5C" w14:textId="77777777">
        <w:trPr>
          <w:cantSplit/>
          <w:jc w:val="center"/>
        </w:trPr>
        <w:tc>
          <w:tcPr>
            <w:tcW w:w="2376" w:type="dxa"/>
            <w:tcMar>
              <w:top w:w="75" w:type="dxa"/>
              <w:left w:w="95" w:type="dxa"/>
              <w:bottom w:w="75" w:type="dxa"/>
              <w:right w:w="95" w:type="dxa"/>
            </w:tcMar>
          </w:tcPr>
          <w:p>
            <w:r>
              <w:t>FunctionalLocation</w:t>
            </w:r>
          </w:p>
        </w:tc>
        <w:tc>
          <w:tcPr>
            <w:tcW w:w="7344" w:type="dxa"/>
            <w:tcMar>
              <w:top w:w="75" w:type="dxa"/>
              <w:left w:w="95" w:type="dxa"/>
              <w:bottom w:w="75" w:type="dxa"/>
              <w:right w:w="95" w:type="dxa"/>
            </w:tcMar>
          </w:tcPr>
          <w:p>
            <w:r>
              <w:t>Role or position in the network or operating hierarchy, with time validity where applicable.</w:t>
            </w:r>
          </w:p>
        </w:tc>
      </w:tr>
      <w:tr w:rsidR="00391445" w14:paraId="52A20386" w14:textId="77777777">
        <w:trPr>
          <w:cantSplit/>
          <w:jc w:val="center"/>
        </w:trPr>
        <w:tc>
          <w:tcPr>
            <w:tcW w:w="2376" w:type="dxa"/>
            <w:tcMar>
              <w:top w:w="75" w:type="dxa"/>
              <w:left w:w="95" w:type="dxa"/>
              <w:bottom w:w="75" w:type="dxa"/>
              <w:right w:w="95" w:type="dxa"/>
            </w:tcMar>
          </w:tcPr>
          <w:p>
            <w:r>
              <w:t>EquipmentUnit</w:t>
            </w:r>
          </w:p>
        </w:tc>
        <w:tc>
          <w:tcPr>
            <w:tcW w:w="7344" w:type="dxa"/>
            <w:tcMar>
              <w:top w:w="75" w:type="dxa"/>
              <w:left w:w="95" w:type="dxa"/>
              <w:bottom w:w="75" w:type="dxa"/>
              <w:right w:w="95" w:type="dxa"/>
            </w:tcMar>
          </w:tcPr>
          <w:p>
            <w:r>
              <w:t>Physical installed item with serial or alternative identity and lifecycle history where available.</w:t>
            </w:r>
          </w:p>
        </w:tc>
      </w:tr>
      <w:tr w:rsidR="00391445" w14:paraId="68CFDB7B" w14:textId="77777777">
        <w:trPr>
          <w:cantSplit/>
          <w:jc w:val="center"/>
        </w:trPr>
        <w:tc>
          <w:tcPr>
            <w:tcW w:w="2376" w:type="dxa"/>
            <w:tcMar>
              <w:top w:w="75" w:type="dxa"/>
              <w:left w:w="95" w:type="dxa"/>
              <w:bottom w:w="75" w:type="dxa"/>
              <w:right w:w="95" w:type="dxa"/>
            </w:tcMar>
          </w:tcPr>
          <w:p>
            <w:r>
              <w:t>AssetInstallation</w:t>
            </w:r>
          </w:p>
        </w:tc>
        <w:tc>
          <w:tcPr>
            <w:tcW w:w="7344" w:type="dxa"/>
            <w:tcMar>
              <w:top w:w="75" w:type="dxa"/>
              <w:left w:w="95" w:type="dxa"/>
              <w:bottom w:w="75" w:type="dxa"/>
              <w:right w:w="95" w:type="dxa"/>
            </w:tcMar>
          </w:tcPr>
          <w:p>
            <w:r>
              <w:t>Time-valid relationship between a functional location and an equipment unit.</w:t>
            </w:r>
          </w:p>
        </w:tc>
      </w:tr>
      <w:tr w:rsidR="00391445" w14:paraId="758C0EFA" w14:textId="77777777">
        <w:trPr>
          <w:cantSplit/>
          <w:jc w:val="center"/>
        </w:trPr>
        <w:tc>
          <w:tcPr>
            <w:tcW w:w="2376" w:type="dxa"/>
            <w:tcMar>
              <w:top w:w="75" w:type="dxa"/>
              <w:left w:w="95" w:type="dxa"/>
              <w:bottom w:w="75" w:type="dxa"/>
              <w:right w:w="95" w:type="dxa"/>
            </w:tcMar>
          </w:tcPr>
          <w:p>
            <w:r>
              <w:t>TelemetryChannel</w:t>
            </w:r>
          </w:p>
        </w:tc>
        <w:tc>
          <w:tcPr>
            <w:tcW w:w="7344" w:type="dxa"/>
            <w:tcMar>
              <w:top w:w="75" w:type="dxa"/>
              <w:left w:w="95" w:type="dxa"/>
              <w:bottom w:w="75" w:type="dxa"/>
              <w:right w:w="95" w:type="dxa"/>
            </w:tcMar>
          </w:tcPr>
          <w:p>
            <w:r>
              <w:t>Observation channel, source historian, tag, and time-valid relationship to a location, item, or aggregate.</w:t>
            </w:r>
          </w:p>
        </w:tc>
      </w:tr>
      <w:tr w:rsidR="00391445" w14:paraId="246F7ADD" w14:textId="77777777">
        <w:trPr>
          <w:cantSplit/>
          <w:jc w:val="center"/>
        </w:trPr>
        <w:tc>
          <w:tcPr>
            <w:tcW w:w="2376" w:type="dxa"/>
            <w:tcMar>
              <w:top w:w="75" w:type="dxa"/>
              <w:left w:w="95" w:type="dxa"/>
              <w:bottom w:w="75" w:type="dxa"/>
              <w:right w:w="95" w:type="dxa"/>
            </w:tcMar>
          </w:tcPr>
          <w:p>
            <w:r>
              <w:t>EvidenceRecord</w:t>
            </w:r>
          </w:p>
        </w:tc>
        <w:tc>
          <w:tcPr>
            <w:tcW w:w="7344" w:type="dxa"/>
            <w:tcMar>
              <w:top w:w="75" w:type="dxa"/>
              <w:left w:w="95" w:type="dxa"/>
              <w:bottom w:w="75" w:type="dxa"/>
              <w:right w:w="95" w:type="dxa"/>
            </w:tcMar>
          </w:tcPr>
          <w:p>
            <w:r>
              <w:t>Preserved source record with source, identifier, timestamps, schema version, quality state, and original values or payload reference.</w:t>
            </w:r>
          </w:p>
        </w:tc>
      </w:tr>
      <w:tr w:rsidR="00391445" w14:paraId="607502FC" w14:textId="77777777">
        <w:trPr>
          <w:cantSplit/>
          <w:jc w:val="center"/>
        </w:trPr>
        <w:tc>
          <w:tcPr>
            <w:tcW w:w="2376" w:type="dxa"/>
            <w:tcMar>
              <w:top w:w="75" w:type="dxa"/>
              <w:left w:w="95" w:type="dxa"/>
              <w:bottom w:w="75" w:type="dxa"/>
              <w:right w:w="95" w:type="dxa"/>
            </w:tcMar>
          </w:tcPr>
          <w:p>
            <w:r>
              <w:t>EvidenceRecord subtype examples</w:t>
            </w:r>
          </w:p>
        </w:tc>
        <w:tc>
          <w:tcPr>
            <w:tcW w:w="7344" w:type="dxa"/>
            <w:tcMar>
              <w:top w:w="75" w:type="dxa"/>
              <w:left w:w="95" w:type="dxa"/>
              <w:bottom w:w="75" w:type="dxa"/>
              <w:right w:w="95" w:type="dxa"/>
            </w:tcMar>
          </w:tcPr>
          <w:p>
            <w:r>
              <w:t>Typed evidence for maintenance or work orders, faults or outages, inspections or condition records, and technical documents.</w:t>
            </w:r>
          </w:p>
        </w:tc>
      </w:tr>
      <w:tr w:rsidR="00391445" w14:paraId="13117292" w14:textId="77777777">
        <w:trPr>
          <w:cantSplit/>
          <w:jc w:val="center"/>
        </w:trPr>
        <w:tc>
          <w:tcPr>
            <w:tcW w:w="2376" w:type="dxa"/>
            <w:tcMar>
              <w:top w:w="75" w:type="dxa"/>
              <w:left w:w="95" w:type="dxa"/>
              <w:bottom w:w="75" w:type="dxa"/>
              <w:right w:w="95" w:type="dxa"/>
            </w:tcMar>
          </w:tcPr>
          <w:p>
            <w:r>
              <w:t>MappingDecision</w:t>
            </w:r>
          </w:p>
        </w:tc>
        <w:tc>
          <w:tcPr>
            <w:tcW w:w="7344" w:type="dxa"/>
            <w:tcMar>
              <w:top w:w="75" w:type="dxa"/>
              <w:left w:w="95" w:type="dxa"/>
              <w:bottom w:w="75" w:type="dxa"/>
              <w:right w:w="95" w:type="dxa"/>
            </w:tcMar>
          </w:tcPr>
          <w:p>
            <w:r>
              <w:t>Candidate context, method tier, rule or model version, score, threshold, outcome, actor, time, and evidence references.</w:t>
            </w:r>
          </w:p>
        </w:tc>
      </w:tr>
      <w:tr w:rsidR="00391445" w14:paraId="372E233F" w14:textId="77777777">
        <w:trPr>
          <w:cantSplit/>
          <w:jc w:val="center"/>
        </w:trPr>
        <w:tc>
          <w:tcPr>
            <w:tcW w:w="2376" w:type="dxa"/>
            <w:tcMar>
              <w:top w:w="75" w:type="dxa"/>
              <w:left w:w="95" w:type="dxa"/>
              <w:bottom w:w="75" w:type="dxa"/>
              <w:right w:w="95" w:type="dxa"/>
            </w:tcMar>
          </w:tcPr>
          <w:p>
            <w:r>
              <w:t>ReviewAction</w:t>
            </w:r>
          </w:p>
        </w:tc>
        <w:tc>
          <w:tcPr>
            <w:tcW w:w="7344" w:type="dxa"/>
            <w:tcMar>
              <w:top w:w="75" w:type="dxa"/>
              <w:left w:w="95" w:type="dxa"/>
              <w:bottom w:w="75" w:type="dxa"/>
              <w:right w:w="95" w:type="dxa"/>
            </w:tcMar>
          </w:tcPr>
          <w:p>
            <w:r>
              <w:t>Authorized acceptance, rejection, deferral, escalation, or contradiction decision with reason and evidence.</w:t>
            </w:r>
          </w:p>
        </w:tc>
      </w:tr>
      <w:tr w:rsidR="00391445" w14:paraId="7CBB4473" w14:textId="77777777">
        <w:trPr>
          <w:cantSplit/>
          <w:jc w:val="center"/>
        </w:trPr>
        <w:tc>
          <w:tcPr>
            <w:tcW w:w="2376" w:type="dxa"/>
            <w:tcMar>
              <w:top w:w="75" w:type="dxa"/>
              <w:left w:w="95" w:type="dxa"/>
              <w:bottom w:w="75" w:type="dxa"/>
              <w:right w:w="95" w:type="dxa"/>
            </w:tcMar>
          </w:tcPr>
          <w:p>
            <w:r>
              <w:t>Contradiction</w:t>
            </w:r>
          </w:p>
        </w:tc>
        <w:tc>
          <w:tcPr>
            <w:tcW w:w="7344" w:type="dxa"/>
            <w:tcMar>
              <w:top w:w="75" w:type="dxa"/>
              <w:left w:w="95" w:type="dxa"/>
              <w:bottom w:w="75" w:type="dxa"/>
              <w:right w:w="95" w:type="dxa"/>
            </w:tcMar>
          </w:tcPr>
          <w:p>
            <w:r>
              <w:t>Typed disagreement, severity, implicated records, owner, state, and resolution.</w:t>
            </w:r>
          </w:p>
        </w:tc>
      </w:tr>
      <w:tr w:rsidR="00391445" w14:paraId="790D1796" w14:textId="77777777">
        <w:trPr>
          <w:cantSplit/>
          <w:jc w:val="center"/>
        </w:trPr>
        <w:tc>
          <w:tcPr>
            <w:tcW w:w="2376" w:type="dxa"/>
            <w:tcMar>
              <w:top w:w="75" w:type="dxa"/>
              <w:left w:w="95" w:type="dxa"/>
              <w:bottom w:w="75" w:type="dxa"/>
              <w:right w:w="95" w:type="dxa"/>
            </w:tcMar>
          </w:tcPr>
          <w:p>
            <w:r>
              <w:t>DerivedAssetStatus</w:t>
            </w:r>
          </w:p>
        </w:tc>
        <w:tc>
          <w:tcPr>
            <w:tcW w:w="7344" w:type="dxa"/>
            <w:tcMar>
              <w:top w:w="75" w:type="dxa"/>
              <w:left w:w="95" w:type="dxa"/>
              <w:bottom w:w="75" w:type="dxa"/>
              <w:right w:w="95" w:type="dxa"/>
            </w:tcMar>
          </w:tcPr>
          <w:p>
            <w:r>
              <w:t>Operator-governed status, evidence set, effective interval, rule version, review state, expiry, and contradiction references.</w:t>
            </w:r>
          </w:p>
        </w:tc>
      </w:tr>
    </w:tbl>
    <w:p w14:paraId="2D586D53" w14:textId="77777777" w:rsidR="00391445" w:rsidRDefault="00391445">
      <w:pPr>
        <w:spacing w:after="0"/>
        <w:rPr>
          <w:rFonts w:hint="eastAsia"/>
        </w:rPr>
      </w:pPr>
    </w:p>
    <w:p w14:paraId="3466CFE3" w14:textId="77777777" w:rsidR="00391445" w:rsidRDefault="00000000">
      <w:pPr>
        <w:pStyle w:val="Heading2"/>
      </w:pPr>
      <w:r>
        <w:t>9.1. Source evidence is immutable in meaning</w:t>
      </w:r>
    </w:p>
    <w:p w14:paraId="6741FCEC" w14:textId="77777777" w:rsidR="00391445" w:rsidRDefault="00000000">
      <w:pPr>
        <w:rPr>
          <w:rFonts w:hint="eastAsia"/>
        </w:rPr>
      </w:pPr>
      <w:r>
        <w:t>The implementation may store technical copies and may correct ingestion defects, but it should not rewrite the meaning of the original record. Normalized values should remain linked to the original values and transformation. Corrections to source data should occur through the source owner or a documented override process, not by silently editing evidence in the canonical layer.</w:t>
      </w:r>
    </w:p>
    <w:p w14:paraId="6990D22F" w14:textId="77777777" w:rsidR="00391445" w:rsidRDefault="00000000">
      <w:pPr>
        <w:pStyle w:val="Heading2"/>
      </w:pPr>
      <w:r>
        <w:lastRenderedPageBreak/>
        <w:t>9.2. Canonical values and survivorship</w:t>
      </w:r>
    </w:p>
    <w:p w14:paraId="73DC36DA" w14:textId="77777777" w:rsidR="00391445" w:rsidRDefault="00000000">
      <w:pPr>
        <w:rPr>
          <w:rFonts w:hint="eastAsia"/>
        </w:rPr>
      </w:pPr>
      <w:r>
        <w:t>Where an attribute requires a canonical value, survivorship should be defined per attribute and source class. The selected value, losing values, rule, effective date, and contradiction state should be retained. A golden record without the disagreement history is insufficient for consequential asset evidence.</w:t>
      </w:r>
    </w:p>
    <w:p w14:paraId="62314AF8" w14:textId="77777777" w:rsidR="00391445" w:rsidRDefault="00000000">
      <w:pPr>
        <w:pStyle w:val="Heading1"/>
      </w:pPr>
      <w:r>
        <w:t>10. Layered data architecture and ingestion controls</w:t>
      </w:r>
    </w:p>
    <w:p>
      <w:pPr/>
      <w:r>
        <w:t>The reference architecture uses four logical processing layers: raw evidence, conformance, canonical asset-and-evidence, and consumption. The source interface is an approved access boundary rather than a data layer. Review, contradiction, and audit are cross-cutting control functions that operate across the canonical and consumption stages.</w:t>
      </w:r>
    </w:p>
    <w:p w14:paraId="1815FD03" w14:textId="77777777" w:rsidR="00391445" w:rsidRDefault="00000000">
      <w:pPr>
        <w:pStyle w:val="Caption"/>
        <w:keepNext/>
        <w:rPr>
          <w:rFonts w:hint="eastAsia"/>
        </w:rPr>
      </w:pPr>
      <w:r>
        <w:t>Table 11. Architecture layers and implementation guarantees.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00"/>
        <w:gridCol w:w="4680"/>
        <w:gridCol w:w="3240"/>
      </w:tblGrid>
      <w:tr w:rsidR="00391445" w14:paraId="309B4D79" w14:textId="77777777">
        <w:trPr>
          <w:cantSplit/>
          <w:tblHeader/>
          <w:jc w:val="center"/>
        </w:trPr>
        <w:tc>
          <w:tcPr>
            <w:tcW w:w="1800" w:type="dxa"/>
            <w:shd w:val="clear" w:color="auto" w:fill="D9E2F3"/>
            <w:tcMar>
              <w:top w:w="75" w:type="dxa"/>
              <w:left w:w="95" w:type="dxa"/>
              <w:bottom w:w="75" w:type="dxa"/>
              <w:right w:w="95" w:type="dxa"/>
            </w:tcMar>
            <w:vAlign w:val="center"/>
          </w:tcPr>
          <w:p>
            <w:r>
              <w:t>Architecture element</w:t>
            </w:r>
          </w:p>
        </w:tc>
        <w:tc>
          <w:tcPr>
            <w:tcW w:w="4680" w:type="dxa"/>
            <w:shd w:val="clear" w:color="auto" w:fill="D9E2F3"/>
            <w:tcMar>
              <w:top w:w="75" w:type="dxa"/>
              <w:left w:w="95" w:type="dxa"/>
              <w:bottom w:w="75" w:type="dxa"/>
              <w:right w:w="95" w:type="dxa"/>
            </w:tcMar>
            <w:vAlign w:val="center"/>
          </w:tcPr>
          <w:p w14:paraId="4ECFEEDA" w14:textId="77777777" w:rsidR="00391445" w:rsidRDefault="00000000">
            <w:pPr>
              <w:keepLines/>
              <w:spacing w:after="0"/>
              <w:rPr>
                <w:rFonts w:hint="eastAsia"/>
              </w:rPr>
            </w:pPr>
            <w:r>
              <w:rPr>
                <w:b/>
                <w:sz w:val="16"/>
              </w:rPr>
              <w:t>Primary work</w:t>
            </w:r>
          </w:p>
        </w:tc>
        <w:tc>
          <w:tcPr>
            <w:tcW w:w="3240" w:type="dxa"/>
            <w:shd w:val="clear" w:color="auto" w:fill="D9E2F3"/>
            <w:tcMar>
              <w:top w:w="75" w:type="dxa"/>
              <w:left w:w="95" w:type="dxa"/>
              <w:bottom w:w="75" w:type="dxa"/>
              <w:right w:w="95" w:type="dxa"/>
            </w:tcMar>
            <w:vAlign w:val="center"/>
          </w:tcPr>
          <w:p w14:paraId="1A0AEFB9" w14:textId="77777777" w:rsidR="00391445" w:rsidRDefault="00000000">
            <w:pPr>
              <w:keepLines/>
              <w:spacing w:after="0"/>
              <w:rPr>
                <w:rFonts w:hint="eastAsia"/>
              </w:rPr>
            </w:pPr>
            <w:r>
              <w:rPr>
                <w:b/>
                <w:sz w:val="16"/>
              </w:rPr>
              <w:t>Required guarantee</w:t>
            </w:r>
          </w:p>
        </w:tc>
      </w:tr>
      <w:tr w:rsidR="00391445" w14:paraId="3EAD8177" w14:textId="77777777">
        <w:trPr>
          <w:cantSplit/>
          <w:jc w:val="center"/>
        </w:trPr>
        <w:tc>
          <w:tcPr>
            <w:tcW w:w="1800" w:type="dxa"/>
            <w:tcMar>
              <w:top w:w="75" w:type="dxa"/>
              <w:left w:w="95" w:type="dxa"/>
              <w:bottom w:w="75" w:type="dxa"/>
              <w:right w:w="95" w:type="dxa"/>
            </w:tcMar>
          </w:tcPr>
          <w:p>
            <w:r>
              <w:t>Source interface boundary</w:t>
            </w:r>
          </w:p>
        </w:tc>
        <w:tc>
          <w:tcPr>
            <w:tcW w:w="4680" w:type="dxa"/>
            <w:tcMar>
              <w:top w:w="75" w:type="dxa"/>
              <w:left w:w="95" w:type="dxa"/>
              <w:bottom w:w="75" w:type="dxa"/>
              <w:right w:w="95" w:type="dxa"/>
            </w:tcMar>
          </w:tcPr>
          <w:p>
            <w:r>
              <w:t>Approved read, extract, file, API, event, or controlled replication method.</w:t>
            </w:r>
          </w:p>
        </w:tc>
        <w:tc>
          <w:tcPr>
            <w:tcW w:w="3240" w:type="dxa"/>
            <w:tcMar>
              <w:top w:w="75" w:type="dxa"/>
              <w:left w:w="95" w:type="dxa"/>
              <w:bottom w:w="75" w:type="dxa"/>
              <w:right w:w="95" w:type="dxa"/>
            </w:tcMar>
          </w:tcPr>
          <w:p>
            <w:r>
              <w:t>Access and delivery are authorized, logged, and bounded.</w:t>
            </w:r>
          </w:p>
        </w:tc>
      </w:tr>
      <w:tr w:rsidR="00391445" w14:paraId="5505A448" w14:textId="77777777">
        <w:trPr>
          <w:cantSplit/>
          <w:jc w:val="center"/>
        </w:trPr>
        <w:tc>
          <w:tcPr>
            <w:tcW w:w="1800" w:type="dxa"/>
            <w:tcMar>
              <w:top w:w="75" w:type="dxa"/>
              <w:left w:w="95" w:type="dxa"/>
              <w:bottom w:w="75" w:type="dxa"/>
              <w:right w:w="95" w:type="dxa"/>
            </w:tcMar>
          </w:tcPr>
          <w:p>
            <w:r>
              <w:t>Raw evidence layer</w:t>
            </w:r>
          </w:p>
        </w:tc>
        <w:tc>
          <w:tcPr>
            <w:tcW w:w="4680" w:type="dxa"/>
            <w:tcMar>
              <w:top w:w="75" w:type="dxa"/>
              <w:left w:w="95" w:type="dxa"/>
              <w:bottom w:w="75" w:type="dxa"/>
              <w:right w:w="95" w:type="dxa"/>
            </w:tcMar>
          </w:tcPr>
          <w:p>
            <w:r>
              <w:t>Preserve source payload or reference, source identifier, extraction and ingestion time, batch or stream identifier, and schema version.</w:t>
            </w:r>
          </w:p>
        </w:tc>
        <w:tc>
          <w:tcPr>
            <w:tcW w:w="3240" w:type="dxa"/>
            <w:tcMar>
              <w:top w:w="75" w:type="dxa"/>
              <w:left w:w="95" w:type="dxa"/>
              <w:bottom w:w="75" w:type="dxa"/>
              <w:right w:w="95" w:type="dxa"/>
            </w:tcMar>
          </w:tcPr>
          <w:p>
            <w:r>
              <w:t>The original evidence used by the implementation can be reconstructed.</w:t>
            </w:r>
          </w:p>
        </w:tc>
      </w:tr>
      <w:tr w:rsidR="00391445" w14:paraId="2E80B358" w14:textId="77777777">
        <w:trPr>
          <w:cantSplit/>
          <w:jc w:val="center"/>
        </w:trPr>
        <w:tc>
          <w:tcPr>
            <w:tcW w:w="1800" w:type="dxa"/>
            <w:tcMar>
              <w:top w:w="75" w:type="dxa"/>
              <w:left w:w="95" w:type="dxa"/>
              <w:bottom w:w="75" w:type="dxa"/>
              <w:right w:w="95" w:type="dxa"/>
            </w:tcMar>
          </w:tcPr>
          <w:p>
            <w:r>
              <w:t>Conformance layer</w:t>
            </w:r>
          </w:p>
        </w:tc>
        <w:tc>
          <w:tcPr>
            <w:tcW w:w="4680" w:type="dxa"/>
            <w:tcMar>
              <w:top w:w="75" w:type="dxa"/>
              <w:left w:w="95" w:type="dxa"/>
              <w:bottom w:w="75" w:type="dxa"/>
              <w:right w:w="95" w:type="dxa"/>
            </w:tcMar>
          </w:tcPr>
          <w:p>
            <w:r>
              <w:t>Validate schema, normalize controlled fields, standardize time, handle technical duplicates, and quarantine invalid records.</w:t>
            </w:r>
          </w:p>
        </w:tc>
        <w:tc>
          <w:tcPr>
            <w:tcW w:w="3240" w:type="dxa"/>
            <w:tcMar>
              <w:top w:w="75" w:type="dxa"/>
              <w:left w:w="95" w:type="dxa"/>
              <w:bottom w:w="75" w:type="dxa"/>
              <w:right w:w="95" w:type="dxa"/>
            </w:tcMar>
          </w:tcPr>
          <w:p>
            <w:r>
              <w:t>Records are comparable and their quality state is explicit without erasing source evidence.</w:t>
            </w:r>
          </w:p>
        </w:tc>
      </w:tr>
      <w:tr w:rsidR="00391445" w14:paraId="15BF382E" w14:textId="77777777">
        <w:trPr>
          <w:cantSplit/>
          <w:jc w:val="center"/>
        </w:trPr>
        <w:tc>
          <w:tcPr>
            <w:tcW w:w="1800" w:type="dxa"/>
            <w:tcMar>
              <w:top w:w="75" w:type="dxa"/>
              <w:left w:w="95" w:type="dxa"/>
              <w:bottom w:w="75" w:type="dxa"/>
              <w:right w:w="95" w:type="dxa"/>
            </w:tcMar>
          </w:tcPr>
          <w:p>
            <w:r>
              <w:t>Canonical asset-and-evidence layer</w:t>
            </w:r>
          </w:p>
        </w:tc>
        <w:tc>
          <w:tcPr>
            <w:tcW w:w="4680" w:type="dxa"/>
            <w:tcMar>
              <w:top w:w="75" w:type="dxa"/>
              <w:left w:w="95" w:type="dxa"/>
              <w:bottom w:w="75" w:type="dxa"/>
              <w:right w:w="95" w:type="dxa"/>
            </w:tcMar>
          </w:tcPr>
          <w:p>
            <w:r>
              <w:t>Create time-valid asset relationships, mappings, review outcomes, evidence sets, contradictions, and status provenance.</w:t>
            </w:r>
          </w:p>
        </w:tc>
        <w:tc>
          <w:tcPr>
            <w:tcW w:w="3240" w:type="dxa"/>
            <w:tcMar>
              <w:top w:w="75" w:type="dxa"/>
              <w:left w:w="95" w:type="dxa"/>
              <w:bottom w:w="75" w:type="dxa"/>
              <w:right w:w="95" w:type="dxa"/>
            </w:tcMar>
          </w:tcPr>
          <w:p>
            <w:r>
              <w:t>Every accepted relationship and derived output has traceable evidence and decision history.</w:t>
            </w:r>
          </w:p>
        </w:tc>
      </w:tr>
      <w:tr w:rsidR="00391445" w14:paraId="75680274" w14:textId="77777777">
        <w:trPr>
          <w:cantSplit/>
          <w:jc w:val="center"/>
        </w:trPr>
        <w:tc>
          <w:tcPr>
            <w:tcW w:w="1800" w:type="dxa"/>
            <w:tcMar>
              <w:top w:w="75" w:type="dxa"/>
              <w:left w:w="95" w:type="dxa"/>
              <w:bottom w:w="75" w:type="dxa"/>
              <w:right w:w="95" w:type="dxa"/>
            </w:tcMar>
          </w:tcPr>
          <w:p>
            <w:r>
              <w:t>Consumption layer</w:t>
            </w:r>
          </w:p>
        </w:tc>
        <w:tc>
          <w:tcPr>
            <w:tcW w:w="4680" w:type="dxa"/>
            <w:tcMar>
              <w:top w:w="75" w:type="dxa"/>
              <w:left w:w="95" w:type="dxa"/>
              <w:bottom w:w="75" w:type="dxa"/>
              <w:right w:w="95" w:type="dxa"/>
            </w:tcMar>
          </w:tcPr>
          <w:p>
            <w:r>
              <w:t>Expose evidence views, review queues, contradictions, operator-approved status, and measurement tables.</w:t>
            </w:r>
          </w:p>
        </w:tc>
        <w:tc>
          <w:tcPr>
            <w:tcW w:w="3240" w:type="dxa"/>
            <w:tcMar>
              <w:top w:w="75" w:type="dxa"/>
              <w:left w:w="95" w:type="dxa"/>
              <w:bottom w:w="75" w:type="dxa"/>
              <w:right w:w="95" w:type="dxa"/>
            </w:tcMar>
          </w:tcPr>
          <w:p>
            <w:r>
              <w:t>Consumers receive only governed outputs allowed for their role and use case, with lineage and review state.</w:t>
            </w:r>
          </w:p>
        </w:tc>
      </w:tr>
    </w:tbl>
    <w:p w14:paraId="323307E4" w14:textId="77777777" w:rsidR="00391445" w:rsidRDefault="00391445">
      <w:pPr>
        <w:spacing w:after="0"/>
        <w:rPr>
          <w:rFonts w:hint="eastAsia"/>
        </w:rPr>
      </w:pPr>
    </w:p>
    <w:p w14:paraId="6AC27118" w14:textId="77777777" w:rsidR="00391445" w:rsidRDefault="00000000">
      <w:pPr>
        <w:pStyle w:val="Heading2"/>
      </w:pPr>
      <w:r>
        <w:t>10.1. Ingestion requirements</w:t>
      </w:r>
    </w:p>
    <w:p w14:paraId="4079998F" w14:textId="77777777" w:rsidR="00391445" w:rsidRDefault="00000000">
      <w:pPr>
        <w:pStyle w:val="ListBullet"/>
        <w:spacing w:after="50"/>
        <w:ind w:left="432" w:hanging="187"/>
        <w:rPr>
          <w:rFonts w:hint="eastAsia"/>
        </w:rPr>
      </w:pPr>
      <w:r>
        <w:t>Loads should be idempotent or otherwise protected against unintended duplication.</w:t>
      </w:r>
    </w:p>
    <w:p w14:paraId="1404D5BF" w14:textId="77777777" w:rsidR="00391445" w:rsidRDefault="00000000">
      <w:pPr>
        <w:pStyle w:val="ListBullet"/>
        <w:spacing w:after="50"/>
        <w:ind w:left="432" w:hanging="187"/>
        <w:rPr>
          <w:rFonts w:hint="eastAsia"/>
        </w:rPr>
      </w:pPr>
      <w:r>
        <w:t>Failed records should be retained, quarantined, or rejected under documented severity rules.</w:t>
      </w:r>
    </w:p>
    <w:p w14:paraId="1888CF37" w14:textId="77777777" w:rsidR="00391445" w:rsidRDefault="00000000">
      <w:pPr>
        <w:pStyle w:val="ListBullet"/>
        <w:spacing w:after="50"/>
        <w:ind w:left="432" w:hanging="187"/>
        <w:rPr>
          <w:rFonts w:hint="eastAsia"/>
        </w:rPr>
      </w:pPr>
      <w:r>
        <w:t>Late-arriving and out-of-order records should preserve event and effective time rather than being interpreted only by arrival time.</w:t>
      </w:r>
    </w:p>
    <w:p w14:paraId="538227C1" w14:textId="77777777" w:rsidR="00391445" w:rsidRDefault="00000000">
      <w:pPr>
        <w:pStyle w:val="ListBullet"/>
        <w:spacing w:after="50"/>
        <w:ind w:left="432" w:hanging="187"/>
        <w:rPr>
          <w:rFonts w:hint="eastAsia"/>
        </w:rPr>
      </w:pPr>
      <w:r>
        <w:t>Schema drift should trigger controlled handling, alerting, and contract review.</w:t>
      </w:r>
    </w:p>
    <w:p w14:paraId="433BE87C" w14:textId="77777777" w:rsidR="00391445" w:rsidRDefault="00000000">
      <w:pPr>
        <w:pStyle w:val="ListBullet"/>
        <w:spacing w:after="50"/>
        <w:ind w:left="432" w:hanging="187"/>
        <w:rPr>
          <w:rFonts w:hint="eastAsia"/>
        </w:rPr>
      </w:pPr>
      <w:r>
        <w:t>Replay and backfill procedures should avoid changing historical decisions without a versioned recomputation record.</w:t>
      </w:r>
    </w:p>
    <w:p w14:paraId="6C52C0ED" w14:textId="77777777" w:rsidR="00391445" w:rsidRDefault="00000000">
      <w:pPr>
        <w:pStyle w:val="ListBullet"/>
        <w:spacing w:after="50"/>
        <w:ind w:left="432" w:hanging="187"/>
        <w:rPr>
          <w:rFonts w:hint="eastAsia"/>
        </w:rPr>
      </w:pPr>
      <w:r>
        <w:t>Source deletion or correction events should be represented according to source semantics and retention policy.</w:t>
      </w:r>
    </w:p>
    <w:p w14:paraId="3DC022CF" w14:textId="77777777" w:rsidR="00391445" w:rsidRDefault="00000000">
      <w:pPr>
        <w:pStyle w:val="Heading2"/>
      </w:pPr>
      <w:r>
        <w:t>10.2. Consumption restrictions</w:t>
      </w:r>
    </w:p>
    <w:p w14:paraId="0F042975" w14:textId="77777777" w:rsidR="00391445" w:rsidRDefault="00000000">
      <w:pPr>
        <w:rPr>
          <w:rFonts w:hint="eastAsia"/>
        </w:rPr>
      </w:pPr>
      <w:r>
        <w:t>A consumption view should state its intended purpose, freshness, coverage, quality limitations, review state, and prohibited uses. Pilot outputs should be labeled as pilot outputs. Unreviewed candidates should not appear indistinguishably from accepted mappings. Unknown or stale status should remain visible.</w:t>
      </w:r>
    </w:p>
    <w:p w14:paraId="2DB72135" w14:textId="77777777" w:rsidR="00391445" w:rsidRDefault="00000000">
      <w:pPr>
        <w:pStyle w:val="Heading1"/>
      </w:pPr>
      <w:r>
        <w:t>11. Reconciliation rules, scoring, and calibration</w:t>
      </w:r>
    </w:p>
    <w:p w14:paraId="6581AE77" w14:textId="77777777" w:rsidR="00391445" w:rsidRDefault="00000000">
      <w:pPr>
        <w:pStyle w:val="Heading2"/>
      </w:pPr>
      <w:r>
        <w:t>11.1. Candidate generation and blocking</w:t>
      </w:r>
    </w:p>
    <w:p w14:paraId="3B0EFE9F" w14:textId="77777777" w:rsidR="00391445" w:rsidRDefault="00000000">
      <w:pPr>
        <w:rPr>
          <w:rFonts w:hint="eastAsia"/>
        </w:rPr>
      </w:pPr>
      <w:r>
        <w:t>Candidate generation should restrict comparison to plausible relationships. Blocking may use region, station, voltage class, equipment class, identifier fragments, functional hierarchy, installation windows, document references, or approved source relationships. Blocking rules should be versioned and evaluated for the risk of excluding true candidates.</w:t>
      </w:r>
    </w:p>
    <w:p w14:paraId="494AE91C" w14:textId="77777777" w:rsidR="00391445" w:rsidRDefault="00000000">
      <w:pPr>
        <w:pStyle w:val="Heading2"/>
      </w:pPr>
      <w:r>
        <w:t>11.2. Deterministic rules</w:t>
      </w:r>
    </w:p>
    <w:p w14:paraId="59DDBEB9" w14:textId="77777777" w:rsidR="00391445" w:rsidRDefault="00000000">
      <w:pPr>
        <w:rPr>
          <w:rFonts w:hint="eastAsia"/>
        </w:rPr>
      </w:pPr>
      <w:r>
        <w:t>Deterministic rules should be used where the relationship is sufficiently defined and testable. Examples include exact serial matches within an approved scope, validated alias tables, installation records, approved telemetry naming conventions, or direct source relationships. Exact text equality is not automatically authoritative if the source permits reuse or drift.</w:t>
      </w:r>
    </w:p>
    <w:p w14:paraId="2AEA9A19" w14:textId="77777777" w:rsidR="00391445" w:rsidRDefault="00000000">
      <w:pPr>
        <w:pStyle w:val="Caption"/>
        <w:keepNext/>
        <w:rPr>
          <w:rFonts w:hint="eastAsia"/>
        </w:rPr>
      </w:pPr>
      <w:r>
        <w:lastRenderedPageBreak/>
        <w:t>Table 12. Minimum reconciliation rule record.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391445" w14:paraId="5763FBAC" w14:textId="77777777">
        <w:trPr>
          <w:cantSplit/>
          <w:tblHeader/>
          <w:jc w:val="center"/>
        </w:trPr>
        <w:tc>
          <w:tcPr>
            <w:tcW w:w="2232" w:type="dxa"/>
            <w:shd w:val="clear" w:color="auto" w:fill="D9E2F3"/>
            <w:tcMar>
              <w:top w:w="75" w:type="dxa"/>
              <w:left w:w="95" w:type="dxa"/>
              <w:bottom w:w="75" w:type="dxa"/>
              <w:right w:w="95" w:type="dxa"/>
            </w:tcMar>
            <w:vAlign w:val="center"/>
          </w:tcPr>
          <w:p w14:paraId="05267139" w14:textId="77777777" w:rsidR="00391445" w:rsidRDefault="00000000">
            <w:pPr>
              <w:keepLines/>
              <w:spacing w:after="0"/>
              <w:rPr>
                <w:rFonts w:hint="eastAsia"/>
              </w:rPr>
            </w:pPr>
            <w:r>
              <w:rPr>
                <w:b/>
                <w:sz w:val="16"/>
              </w:rPr>
              <w:t>Field</w:t>
            </w:r>
          </w:p>
        </w:tc>
        <w:tc>
          <w:tcPr>
            <w:tcW w:w="7488" w:type="dxa"/>
            <w:shd w:val="clear" w:color="auto" w:fill="D9E2F3"/>
            <w:tcMar>
              <w:top w:w="75" w:type="dxa"/>
              <w:left w:w="95" w:type="dxa"/>
              <w:bottom w:w="75" w:type="dxa"/>
              <w:right w:w="95" w:type="dxa"/>
            </w:tcMar>
            <w:vAlign w:val="center"/>
          </w:tcPr>
          <w:p w14:paraId="2ED25DC4" w14:textId="77777777" w:rsidR="00391445" w:rsidRDefault="00000000">
            <w:pPr>
              <w:keepLines/>
              <w:spacing w:after="0"/>
              <w:rPr>
                <w:rFonts w:hint="eastAsia"/>
              </w:rPr>
            </w:pPr>
            <w:r>
              <w:rPr>
                <w:b/>
                <w:sz w:val="16"/>
              </w:rPr>
              <w:t>Minimum content</w:t>
            </w:r>
          </w:p>
        </w:tc>
      </w:tr>
      <w:tr w:rsidR="00391445" w14:paraId="47743C94" w14:textId="77777777">
        <w:trPr>
          <w:cantSplit/>
          <w:jc w:val="center"/>
        </w:trPr>
        <w:tc>
          <w:tcPr>
            <w:tcW w:w="2232" w:type="dxa"/>
            <w:tcMar>
              <w:top w:w="75" w:type="dxa"/>
              <w:left w:w="95" w:type="dxa"/>
              <w:bottom w:w="75" w:type="dxa"/>
              <w:right w:w="95" w:type="dxa"/>
            </w:tcMar>
          </w:tcPr>
          <w:p w14:paraId="31BADCA9" w14:textId="77777777" w:rsidR="00391445" w:rsidRDefault="00000000">
            <w:pPr>
              <w:keepLines/>
              <w:spacing w:after="0"/>
              <w:rPr>
                <w:rFonts w:hint="eastAsia"/>
              </w:rPr>
            </w:pPr>
            <w:r>
              <w:rPr>
                <w:sz w:val="16"/>
              </w:rPr>
              <w:t>Rule identifier and version</w:t>
            </w:r>
          </w:p>
        </w:tc>
        <w:tc>
          <w:tcPr>
            <w:tcW w:w="7488" w:type="dxa"/>
            <w:tcMar>
              <w:top w:w="75" w:type="dxa"/>
              <w:left w:w="95" w:type="dxa"/>
              <w:bottom w:w="75" w:type="dxa"/>
              <w:right w:w="95" w:type="dxa"/>
            </w:tcMar>
          </w:tcPr>
          <w:p w14:paraId="68B01DCD" w14:textId="77777777" w:rsidR="00391445" w:rsidRDefault="00000000">
            <w:pPr>
              <w:keepLines/>
              <w:spacing w:after="0"/>
              <w:rPr>
                <w:rFonts w:hint="eastAsia"/>
              </w:rPr>
            </w:pPr>
            <w:r>
              <w:rPr>
                <w:sz w:val="16"/>
              </w:rPr>
              <w:t>Stable identifier, semantic version, effective date, and release reference.</w:t>
            </w:r>
          </w:p>
        </w:tc>
      </w:tr>
      <w:tr w:rsidR="00391445" w14:paraId="6C135E30" w14:textId="77777777">
        <w:trPr>
          <w:cantSplit/>
          <w:jc w:val="center"/>
        </w:trPr>
        <w:tc>
          <w:tcPr>
            <w:tcW w:w="2232" w:type="dxa"/>
            <w:tcMar>
              <w:top w:w="75" w:type="dxa"/>
              <w:left w:w="95" w:type="dxa"/>
              <w:bottom w:w="75" w:type="dxa"/>
              <w:right w:w="95" w:type="dxa"/>
            </w:tcMar>
          </w:tcPr>
          <w:p w14:paraId="5144E450" w14:textId="77777777" w:rsidR="00391445" w:rsidRDefault="00000000">
            <w:pPr>
              <w:keepLines/>
              <w:spacing w:after="0"/>
              <w:rPr>
                <w:rFonts w:hint="eastAsia"/>
              </w:rPr>
            </w:pPr>
            <w:r>
              <w:rPr>
                <w:sz w:val="16"/>
              </w:rPr>
              <w:t>Purpose and owner</w:t>
            </w:r>
          </w:p>
        </w:tc>
        <w:tc>
          <w:tcPr>
            <w:tcW w:w="7488" w:type="dxa"/>
            <w:tcMar>
              <w:top w:w="75" w:type="dxa"/>
              <w:left w:w="95" w:type="dxa"/>
              <w:bottom w:w="75" w:type="dxa"/>
              <w:right w:w="95" w:type="dxa"/>
            </w:tcMar>
          </w:tcPr>
          <w:p w14:paraId="5AF7B624" w14:textId="77777777" w:rsidR="00391445" w:rsidRDefault="00000000">
            <w:pPr>
              <w:keepLines/>
              <w:spacing w:after="0"/>
              <w:rPr>
                <w:rFonts w:hint="eastAsia"/>
              </w:rPr>
            </w:pPr>
            <w:r>
              <w:rPr>
                <w:sz w:val="16"/>
              </w:rPr>
              <w:t>What the rule resolves, asset or source scope, and accountable owner.</w:t>
            </w:r>
          </w:p>
        </w:tc>
      </w:tr>
      <w:tr w:rsidR="00391445" w14:paraId="64EAD781" w14:textId="77777777">
        <w:trPr>
          <w:cantSplit/>
          <w:jc w:val="center"/>
        </w:trPr>
        <w:tc>
          <w:tcPr>
            <w:tcW w:w="2232" w:type="dxa"/>
            <w:tcMar>
              <w:top w:w="75" w:type="dxa"/>
              <w:left w:w="95" w:type="dxa"/>
              <w:bottom w:w="75" w:type="dxa"/>
              <w:right w:w="95" w:type="dxa"/>
            </w:tcMar>
          </w:tcPr>
          <w:p w14:paraId="3E1152D8" w14:textId="77777777" w:rsidR="00391445" w:rsidRDefault="00000000">
            <w:pPr>
              <w:keepLines/>
              <w:spacing w:after="0"/>
              <w:rPr>
                <w:rFonts w:hint="eastAsia"/>
              </w:rPr>
            </w:pPr>
            <w:r>
              <w:rPr>
                <w:sz w:val="16"/>
              </w:rPr>
              <w:t>Inputs</w:t>
            </w:r>
          </w:p>
        </w:tc>
        <w:tc>
          <w:tcPr>
            <w:tcW w:w="7488" w:type="dxa"/>
            <w:tcMar>
              <w:top w:w="75" w:type="dxa"/>
              <w:left w:w="95" w:type="dxa"/>
              <w:bottom w:w="75" w:type="dxa"/>
              <w:right w:w="95" w:type="dxa"/>
            </w:tcMar>
          </w:tcPr>
          <w:p w14:paraId="39A4089A" w14:textId="77777777" w:rsidR="00391445" w:rsidRDefault="00000000">
            <w:pPr>
              <w:keepLines/>
              <w:spacing w:after="0"/>
              <w:rPr>
                <w:rFonts w:hint="eastAsia"/>
              </w:rPr>
            </w:pPr>
            <w:r>
              <w:rPr>
                <w:sz w:val="16"/>
              </w:rPr>
              <w:t>Source systems, fields, required values, time fields, and quality prerequisites.</w:t>
            </w:r>
          </w:p>
        </w:tc>
      </w:tr>
      <w:tr w:rsidR="00391445" w14:paraId="324EA531" w14:textId="77777777">
        <w:trPr>
          <w:cantSplit/>
          <w:jc w:val="center"/>
        </w:trPr>
        <w:tc>
          <w:tcPr>
            <w:tcW w:w="2232" w:type="dxa"/>
            <w:tcMar>
              <w:top w:w="75" w:type="dxa"/>
              <w:left w:w="95" w:type="dxa"/>
              <w:bottom w:w="75" w:type="dxa"/>
              <w:right w:w="95" w:type="dxa"/>
            </w:tcMar>
          </w:tcPr>
          <w:p w14:paraId="205A6EB8" w14:textId="77777777" w:rsidR="00391445" w:rsidRDefault="00000000">
            <w:pPr>
              <w:keepLines/>
              <w:spacing w:after="0"/>
              <w:rPr>
                <w:rFonts w:hint="eastAsia"/>
              </w:rPr>
            </w:pPr>
            <w:r>
              <w:rPr>
                <w:sz w:val="16"/>
              </w:rPr>
              <w:t>Condition</w:t>
            </w:r>
          </w:p>
        </w:tc>
        <w:tc>
          <w:tcPr>
            <w:tcW w:w="7488" w:type="dxa"/>
            <w:tcMar>
              <w:top w:w="75" w:type="dxa"/>
              <w:left w:w="95" w:type="dxa"/>
              <w:bottom w:w="75" w:type="dxa"/>
              <w:right w:w="95" w:type="dxa"/>
            </w:tcMar>
          </w:tcPr>
          <w:p w14:paraId="4856502D" w14:textId="77777777" w:rsidR="00391445" w:rsidRDefault="00000000">
            <w:pPr>
              <w:keepLines/>
              <w:spacing w:after="0"/>
              <w:rPr>
                <w:rFonts w:hint="eastAsia"/>
              </w:rPr>
            </w:pPr>
            <w:r>
              <w:rPr>
                <w:sz w:val="16"/>
              </w:rPr>
              <w:t>Explicit match logic, exclusions, and temporal constraints.</w:t>
            </w:r>
          </w:p>
        </w:tc>
      </w:tr>
      <w:tr w:rsidR="00391445" w14:paraId="20BF7C6E" w14:textId="77777777">
        <w:trPr>
          <w:cantSplit/>
          <w:jc w:val="center"/>
        </w:trPr>
        <w:tc>
          <w:tcPr>
            <w:tcW w:w="2232" w:type="dxa"/>
            <w:tcMar>
              <w:top w:w="75" w:type="dxa"/>
              <w:left w:w="95" w:type="dxa"/>
              <w:bottom w:w="75" w:type="dxa"/>
              <w:right w:w="95" w:type="dxa"/>
            </w:tcMar>
          </w:tcPr>
          <w:p w14:paraId="0E241049" w14:textId="77777777" w:rsidR="00391445" w:rsidRDefault="00000000">
            <w:pPr>
              <w:keepLines/>
              <w:spacing w:after="0"/>
              <w:rPr>
                <w:rFonts w:hint="eastAsia"/>
              </w:rPr>
            </w:pPr>
            <w:r>
              <w:rPr>
                <w:sz w:val="16"/>
              </w:rPr>
              <w:t>Outcome</w:t>
            </w:r>
          </w:p>
        </w:tc>
        <w:tc>
          <w:tcPr>
            <w:tcW w:w="7488" w:type="dxa"/>
            <w:tcMar>
              <w:top w:w="75" w:type="dxa"/>
              <w:left w:w="95" w:type="dxa"/>
              <w:bottom w:w="75" w:type="dxa"/>
              <w:right w:w="95" w:type="dxa"/>
            </w:tcMar>
          </w:tcPr>
          <w:p w14:paraId="18917EF0" w14:textId="77777777" w:rsidR="00391445" w:rsidRDefault="00000000">
            <w:pPr>
              <w:keepLines/>
              <w:spacing w:after="0"/>
              <w:rPr>
                <w:rFonts w:hint="eastAsia"/>
              </w:rPr>
            </w:pPr>
            <w:r>
              <w:rPr>
                <w:sz w:val="16"/>
              </w:rPr>
              <w:t>Auto-accept, reject, candidate, contradiction, or review routing.</w:t>
            </w:r>
          </w:p>
        </w:tc>
      </w:tr>
      <w:tr w:rsidR="00391445" w14:paraId="63DA6EE7" w14:textId="77777777">
        <w:trPr>
          <w:cantSplit/>
          <w:jc w:val="center"/>
        </w:trPr>
        <w:tc>
          <w:tcPr>
            <w:tcW w:w="2232" w:type="dxa"/>
            <w:tcMar>
              <w:top w:w="75" w:type="dxa"/>
              <w:left w:w="95" w:type="dxa"/>
              <w:bottom w:w="75" w:type="dxa"/>
              <w:right w:w="95" w:type="dxa"/>
            </w:tcMar>
          </w:tcPr>
          <w:p w14:paraId="6D154720" w14:textId="77777777" w:rsidR="00391445" w:rsidRDefault="00000000">
            <w:pPr>
              <w:keepLines/>
              <w:spacing w:after="0"/>
              <w:rPr>
                <w:rFonts w:hint="eastAsia"/>
              </w:rPr>
            </w:pPr>
            <w:r>
              <w:rPr>
                <w:sz w:val="16"/>
              </w:rPr>
              <w:t>Risk class</w:t>
            </w:r>
          </w:p>
        </w:tc>
        <w:tc>
          <w:tcPr>
            <w:tcW w:w="7488" w:type="dxa"/>
            <w:tcMar>
              <w:top w:w="75" w:type="dxa"/>
              <w:left w:w="95" w:type="dxa"/>
              <w:bottom w:w="75" w:type="dxa"/>
              <w:right w:w="95" w:type="dxa"/>
            </w:tcMar>
          </w:tcPr>
          <w:p w14:paraId="6456752F" w14:textId="77777777" w:rsidR="00391445" w:rsidRDefault="00000000">
            <w:pPr>
              <w:keepLines/>
              <w:spacing w:after="0"/>
              <w:rPr>
                <w:rFonts w:hint="eastAsia"/>
              </w:rPr>
            </w:pPr>
            <w:r>
              <w:rPr>
                <w:sz w:val="16"/>
              </w:rPr>
              <w:t>Operational consequence and approval level for a false positive or false negative.</w:t>
            </w:r>
          </w:p>
        </w:tc>
      </w:tr>
      <w:tr w:rsidR="00391445" w14:paraId="6CB3A180" w14:textId="77777777">
        <w:trPr>
          <w:cantSplit/>
          <w:jc w:val="center"/>
        </w:trPr>
        <w:tc>
          <w:tcPr>
            <w:tcW w:w="2232" w:type="dxa"/>
            <w:tcMar>
              <w:top w:w="75" w:type="dxa"/>
              <w:left w:w="95" w:type="dxa"/>
              <w:bottom w:w="75" w:type="dxa"/>
              <w:right w:w="95" w:type="dxa"/>
            </w:tcMar>
          </w:tcPr>
          <w:p w14:paraId="4DDD8429" w14:textId="77777777" w:rsidR="00391445" w:rsidRDefault="00000000">
            <w:pPr>
              <w:keepLines/>
              <w:spacing w:after="0"/>
              <w:rPr>
                <w:rFonts w:hint="eastAsia"/>
              </w:rPr>
            </w:pPr>
            <w:r>
              <w:rPr>
                <w:sz w:val="16"/>
              </w:rPr>
              <w:t>Tests</w:t>
            </w:r>
          </w:p>
        </w:tc>
        <w:tc>
          <w:tcPr>
            <w:tcW w:w="7488" w:type="dxa"/>
            <w:tcMar>
              <w:top w:w="75" w:type="dxa"/>
              <w:left w:w="95" w:type="dxa"/>
              <w:bottom w:w="75" w:type="dxa"/>
              <w:right w:w="95" w:type="dxa"/>
            </w:tcMar>
          </w:tcPr>
          <w:p w14:paraId="4623F67B" w14:textId="77777777" w:rsidR="00391445" w:rsidRDefault="00000000">
            <w:pPr>
              <w:keepLines/>
              <w:spacing w:after="0"/>
              <w:rPr>
                <w:rFonts w:hint="eastAsia"/>
              </w:rPr>
            </w:pPr>
            <w:r>
              <w:rPr>
                <w:sz w:val="16"/>
              </w:rPr>
              <w:t>Positive, negative, boundary, temporal, and regression cases.</w:t>
            </w:r>
          </w:p>
        </w:tc>
      </w:tr>
      <w:tr w:rsidR="00391445" w14:paraId="7B440E80" w14:textId="77777777">
        <w:trPr>
          <w:cantSplit/>
          <w:jc w:val="center"/>
        </w:trPr>
        <w:tc>
          <w:tcPr>
            <w:tcW w:w="2232" w:type="dxa"/>
            <w:tcMar>
              <w:top w:w="75" w:type="dxa"/>
              <w:left w:w="95" w:type="dxa"/>
              <w:bottom w:w="75" w:type="dxa"/>
              <w:right w:w="95" w:type="dxa"/>
            </w:tcMar>
          </w:tcPr>
          <w:p w14:paraId="42479D04" w14:textId="77777777" w:rsidR="00391445" w:rsidRDefault="00000000">
            <w:pPr>
              <w:keepLines/>
              <w:spacing w:after="0"/>
              <w:rPr>
                <w:rFonts w:hint="eastAsia"/>
              </w:rPr>
            </w:pPr>
            <w:r>
              <w:rPr>
                <w:sz w:val="16"/>
              </w:rPr>
              <w:t>Monitoring</w:t>
            </w:r>
          </w:p>
        </w:tc>
        <w:tc>
          <w:tcPr>
            <w:tcW w:w="7488" w:type="dxa"/>
            <w:tcMar>
              <w:top w:w="75" w:type="dxa"/>
              <w:left w:w="95" w:type="dxa"/>
              <w:bottom w:w="75" w:type="dxa"/>
              <w:right w:w="95" w:type="dxa"/>
            </w:tcMar>
          </w:tcPr>
          <w:p w14:paraId="505F837C" w14:textId="77777777" w:rsidR="00391445" w:rsidRDefault="00000000">
            <w:pPr>
              <w:keepLines/>
              <w:spacing w:after="0"/>
              <w:rPr>
                <w:rFonts w:hint="eastAsia"/>
              </w:rPr>
            </w:pPr>
            <w:r>
              <w:rPr>
                <w:sz w:val="16"/>
              </w:rPr>
              <w:t>Volume, acceptance rate, error signal, drift signal, and review feedback.</w:t>
            </w:r>
          </w:p>
        </w:tc>
      </w:tr>
      <w:tr w:rsidR="00391445" w14:paraId="5C7E984C" w14:textId="77777777">
        <w:trPr>
          <w:cantSplit/>
          <w:jc w:val="center"/>
        </w:trPr>
        <w:tc>
          <w:tcPr>
            <w:tcW w:w="2232" w:type="dxa"/>
            <w:tcMar>
              <w:top w:w="75" w:type="dxa"/>
              <w:left w:w="95" w:type="dxa"/>
              <w:bottom w:w="75" w:type="dxa"/>
              <w:right w:w="95" w:type="dxa"/>
            </w:tcMar>
          </w:tcPr>
          <w:p w14:paraId="7CED3843" w14:textId="77777777" w:rsidR="00391445" w:rsidRDefault="00000000">
            <w:pPr>
              <w:keepLines/>
              <w:spacing w:after="0"/>
              <w:rPr>
                <w:rFonts w:hint="eastAsia"/>
              </w:rPr>
            </w:pPr>
            <w:r>
              <w:rPr>
                <w:sz w:val="16"/>
              </w:rPr>
              <w:t>Change control</w:t>
            </w:r>
          </w:p>
        </w:tc>
        <w:tc>
          <w:tcPr>
            <w:tcW w:w="7488" w:type="dxa"/>
            <w:tcMar>
              <w:top w:w="75" w:type="dxa"/>
              <w:left w:w="95" w:type="dxa"/>
              <w:bottom w:w="75" w:type="dxa"/>
              <w:right w:w="95" w:type="dxa"/>
            </w:tcMar>
          </w:tcPr>
          <w:p w14:paraId="3394549B" w14:textId="77777777" w:rsidR="00391445" w:rsidRDefault="00000000">
            <w:pPr>
              <w:keepLines/>
              <w:spacing w:after="0"/>
              <w:rPr>
                <w:rFonts w:hint="eastAsia"/>
              </w:rPr>
            </w:pPr>
            <w:r>
              <w:rPr>
                <w:sz w:val="16"/>
              </w:rPr>
              <w:t>Approver, reason, prior version, deployment record, and rollback.</w:t>
            </w:r>
          </w:p>
        </w:tc>
      </w:tr>
    </w:tbl>
    <w:p w14:paraId="7FA57B37" w14:textId="77777777" w:rsidR="00391445" w:rsidRDefault="00391445">
      <w:pPr>
        <w:spacing w:after="0"/>
        <w:rPr>
          <w:rFonts w:hint="eastAsia"/>
        </w:rPr>
      </w:pPr>
    </w:p>
    <w:p w14:paraId="0A74E47F" w14:textId="77777777" w:rsidR="00391445" w:rsidRDefault="00000000">
      <w:pPr>
        <w:pStyle w:val="Heading2"/>
      </w:pPr>
      <w:r>
        <w:t>11.3. Similarity-based scoring</w:t>
      </w:r>
    </w:p>
    <w:p w14:paraId="416E84D3" w14:textId="77777777" w:rsidR="00391445" w:rsidRDefault="00000000">
      <w:pPr>
        <w:rPr>
          <w:rFonts w:hint="eastAsia"/>
        </w:rPr>
      </w:pPr>
      <w:r>
        <w:t>Similarity scoring should be reproducible, feature-limited, and calibrated on operator-labeled examples. Candidate features may include token similarity, short-string distance, character n-gram similarity, approved domain tokens, time windows, and constrained semantic re-ranking. The score should not be treated as probability unless it has been calibrated and validated as such.</w:t>
      </w:r>
    </w:p>
    <w:p w14:paraId="47EA5E54" w14:textId="77777777" w:rsidR="00391445" w:rsidRDefault="00000000">
      <w:pPr>
        <w:pStyle w:val="Heading2"/>
      </w:pPr>
      <w:r>
        <w:t>11.4. Threshold calibration</w:t>
      </w:r>
    </w:p>
    <w:p w14:paraId="0531A7E4" w14:textId="77777777" w:rsidR="00391445" w:rsidRDefault="00000000">
      <w:pPr>
        <w:rPr>
          <w:rFonts w:hint="eastAsia"/>
        </w:rPr>
      </w:pPr>
      <w:r>
        <w:t>Thresholds should be set using a labeled calibration sample that is separate from any evaluation sample used to report performance. Thresholds may vary by asset class, source quality, and consequence. A high-impact mapping should normally require stronger evidence or review than a low-consequence documentation link.</w:t>
      </w:r>
    </w:p>
    <w:p>
      <w:pPr>
        <w:pStyle w:val="Heading2"/>
      </w:pPr>
      <w:r>
        <w:t>11.5. Cold-start calibration</w:t>
      </w:r>
    </w:p>
    <w:p>
      <w:pPr/>
      <w:r>
        <w:t>A first pilot may have no reliable labeled calibration sample. In that situation, similarity-based candidates should not be automatically accepted. The implementation should begin in review-first mode: deterministic rules may operate only where their authority is already documented, while similarity candidates are routed to authorized review and their outcomes are recorded as the initial labeled set.</w:t>
      </w:r>
    </w:p>
    <w:p>
      <w:pPr/>
      <w:r>
        <w:t>After a sufficient and representative set of review decisions exists, the team should separate calibration and evaluation samples, document class balance and exclusions, set conservative thresholds, and re-baseline review volume before enabling any limited automatic acceptance. Historical review outcomes should not be assumed correct without quality checks, and the initial threshold profile should remain versioned and reversible.</w:t>
      </w:r>
    </w:p>
    <w:p w14:paraId="5D029477" w14:textId="77777777" w:rsidR="00391445" w:rsidRDefault="00000000">
      <w:pPr>
        <w:pStyle w:val="Caption"/>
        <w:keepNext/>
        <w:rPr>
          <w:rFonts w:hint="eastAsia"/>
        </w:rPr>
      </w:pPr>
      <w:r>
        <w:t>Table 13. Reference routing outcomes.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00"/>
        <w:gridCol w:w="4608"/>
        <w:gridCol w:w="3312"/>
      </w:tblGrid>
      <w:tr w:rsidR="00391445" w14:paraId="1102235C" w14:textId="77777777">
        <w:trPr>
          <w:cantSplit/>
          <w:tblHeader/>
          <w:jc w:val="center"/>
        </w:trPr>
        <w:tc>
          <w:tcPr>
            <w:tcW w:w="1800" w:type="dxa"/>
            <w:shd w:val="clear" w:color="auto" w:fill="D9E2F3"/>
            <w:tcMar>
              <w:top w:w="75" w:type="dxa"/>
              <w:left w:w="95" w:type="dxa"/>
              <w:bottom w:w="75" w:type="dxa"/>
              <w:right w:w="95" w:type="dxa"/>
            </w:tcMar>
            <w:vAlign w:val="center"/>
          </w:tcPr>
          <w:p w14:paraId="470693BD" w14:textId="77777777" w:rsidR="00391445" w:rsidRDefault="00000000">
            <w:pPr>
              <w:keepLines/>
              <w:spacing w:after="0"/>
              <w:rPr>
                <w:rFonts w:hint="eastAsia"/>
              </w:rPr>
            </w:pPr>
            <w:r>
              <w:rPr>
                <w:b/>
                <w:sz w:val="16"/>
              </w:rPr>
              <w:t>Outcome</w:t>
            </w:r>
          </w:p>
        </w:tc>
        <w:tc>
          <w:tcPr>
            <w:tcW w:w="4608" w:type="dxa"/>
            <w:shd w:val="clear" w:color="auto" w:fill="D9E2F3"/>
            <w:tcMar>
              <w:top w:w="75" w:type="dxa"/>
              <w:left w:w="95" w:type="dxa"/>
              <w:bottom w:w="75" w:type="dxa"/>
              <w:right w:w="95" w:type="dxa"/>
            </w:tcMar>
            <w:vAlign w:val="center"/>
          </w:tcPr>
          <w:p w14:paraId="625E92D3" w14:textId="77777777" w:rsidR="00391445" w:rsidRDefault="00000000">
            <w:pPr>
              <w:keepLines/>
              <w:spacing w:after="0"/>
              <w:rPr>
                <w:rFonts w:hint="eastAsia"/>
              </w:rPr>
            </w:pPr>
            <w:r>
              <w:rPr>
                <w:b/>
                <w:sz w:val="16"/>
              </w:rPr>
              <w:t>When appropriate</w:t>
            </w:r>
          </w:p>
        </w:tc>
        <w:tc>
          <w:tcPr>
            <w:tcW w:w="3312" w:type="dxa"/>
            <w:shd w:val="clear" w:color="auto" w:fill="D9E2F3"/>
            <w:tcMar>
              <w:top w:w="75" w:type="dxa"/>
              <w:left w:w="95" w:type="dxa"/>
              <w:bottom w:w="75" w:type="dxa"/>
              <w:right w:w="95" w:type="dxa"/>
            </w:tcMar>
            <w:vAlign w:val="center"/>
          </w:tcPr>
          <w:p w14:paraId="61338856" w14:textId="77777777" w:rsidR="00391445" w:rsidRDefault="00000000">
            <w:pPr>
              <w:keepLines/>
              <w:spacing w:after="0"/>
              <w:rPr>
                <w:rFonts w:hint="eastAsia"/>
              </w:rPr>
            </w:pPr>
            <w:r>
              <w:rPr>
                <w:b/>
                <w:sz w:val="16"/>
              </w:rPr>
              <w:t>Required record</w:t>
            </w:r>
          </w:p>
        </w:tc>
      </w:tr>
      <w:tr w:rsidR="00391445" w14:paraId="6CACAE6E" w14:textId="77777777">
        <w:trPr>
          <w:cantSplit/>
          <w:jc w:val="center"/>
        </w:trPr>
        <w:tc>
          <w:tcPr>
            <w:tcW w:w="1800" w:type="dxa"/>
            <w:tcMar>
              <w:top w:w="75" w:type="dxa"/>
              <w:left w:w="95" w:type="dxa"/>
              <w:bottom w:w="75" w:type="dxa"/>
              <w:right w:w="95" w:type="dxa"/>
            </w:tcMar>
          </w:tcPr>
          <w:p w14:paraId="1A134B47" w14:textId="77777777" w:rsidR="00391445" w:rsidRDefault="00000000">
            <w:pPr>
              <w:keepLines/>
              <w:spacing w:after="0"/>
              <w:rPr>
                <w:rFonts w:hint="eastAsia"/>
              </w:rPr>
            </w:pPr>
            <w:r>
              <w:rPr>
                <w:sz w:val="16"/>
              </w:rPr>
              <w:t>Auto-accept</w:t>
            </w:r>
          </w:p>
        </w:tc>
        <w:tc>
          <w:tcPr>
            <w:tcW w:w="4608" w:type="dxa"/>
            <w:tcMar>
              <w:top w:w="75" w:type="dxa"/>
              <w:left w:w="95" w:type="dxa"/>
              <w:bottom w:w="75" w:type="dxa"/>
              <w:right w:w="95" w:type="dxa"/>
            </w:tcMar>
          </w:tcPr>
          <w:p w14:paraId="713BA7E0" w14:textId="77777777" w:rsidR="00391445" w:rsidRDefault="00000000">
            <w:pPr>
              <w:keepLines/>
              <w:spacing w:after="0"/>
              <w:rPr>
                <w:rFonts w:hint="eastAsia"/>
              </w:rPr>
            </w:pPr>
            <w:r>
              <w:rPr>
                <w:sz w:val="16"/>
              </w:rPr>
              <w:t>A versioned deterministic rule or approved calibrated threshold satisfies the evidence and risk requirements.</w:t>
            </w:r>
          </w:p>
        </w:tc>
        <w:tc>
          <w:tcPr>
            <w:tcW w:w="3312" w:type="dxa"/>
            <w:tcMar>
              <w:top w:w="75" w:type="dxa"/>
              <w:left w:w="95" w:type="dxa"/>
              <w:bottom w:w="75" w:type="dxa"/>
              <w:right w:w="95" w:type="dxa"/>
            </w:tcMar>
          </w:tcPr>
          <w:p w14:paraId="18A42859" w14:textId="77777777" w:rsidR="00391445" w:rsidRDefault="00000000">
            <w:pPr>
              <w:keepLines/>
              <w:spacing w:after="0"/>
              <w:rPr>
                <w:rFonts w:hint="eastAsia"/>
              </w:rPr>
            </w:pPr>
            <w:r>
              <w:rPr>
                <w:sz w:val="16"/>
              </w:rPr>
              <w:t>Rule, inputs, version, score if used, evidence references, and time.</w:t>
            </w:r>
          </w:p>
        </w:tc>
      </w:tr>
      <w:tr w:rsidR="00391445" w14:paraId="354300CD" w14:textId="77777777">
        <w:trPr>
          <w:cantSplit/>
          <w:jc w:val="center"/>
        </w:trPr>
        <w:tc>
          <w:tcPr>
            <w:tcW w:w="1800" w:type="dxa"/>
            <w:tcMar>
              <w:top w:w="75" w:type="dxa"/>
              <w:left w:w="95" w:type="dxa"/>
              <w:bottom w:w="75" w:type="dxa"/>
              <w:right w:w="95" w:type="dxa"/>
            </w:tcMar>
          </w:tcPr>
          <w:p w14:paraId="37AC9278" w14:textId="77777777" w:rsidR="00391445" w:rsidRDefault="00000000">
            <w:pPr>
              <w:keepLines/>
              <w:spacing w:after="0"/>
              <w:rPr>
                <w:rFonts w:hint="eastAsia"/>
              </w:rPr>
            </w:pPr>
            <w:r>
              <w:rPr>
                <w:sz w:val="16"/>
              </w:rPr>
              <w:t>Candidate for review</w:t>
            </w:r>
          </w:p>
        </w:tc>
        <w:tc>
          <w:tcPr>
            <w:tcW w:w="4608" w:type="dxa"/>
            <w:tcMar>
              <w:top w:w="75" w:type="dxa"/>
              <w:left w:w="95" w:type="dxa"/>
              <w:bottom w:w="75" w:type="dxa"/>
              <w:right w:w="95" w:type="dxa"/>
            </w:tcMar>
          </w:tcPr>
          <w:p w14:paraId="727BDDA2" w14:textId="77777777" w:rsidR="00391445" w:rsidRDefault="00000000">
            <w:pPr>
              <w:keepLines/>
              <w:spacing w:after="0"/>
              <w:rPr>
                <w:rFonts w:hint="eastAsia"/>
              </w:rPr>
            </w:pPr>
            <w:r>
              <w:rPr>
                <w:sz w:val="16"/>
              </w:rPr>
              <w:t>Evidence is plausible but incomplete, ambiguous, or consequential.</w:t>
            </w:r>
          </w:p>
        </w:tc>
        <w:tc>
          <w:tcPr>
            <w:tcW w:w="3312" w:type="dxa"/>
            <w:tcMar>
              <w:top w:w="75" w:type="dxa"/>
              <w:left w:w="95" w:type="dxa"/>
              <w:bottom w:w="75" w:type="dxa"/>
              <w:right w:w="95" w:type="dxa"/>
            </w:tcMar>
          </w:tcPr>
          <w:p w14:paraId="14F27A1A" w14:textId="77777777" w:rsidR="00391445" w:rsidRDefault="00000000">
            <w:pPr>
              <w:keepLines/>
              <w:spacing w:after="0"/>
              <w:rPr>
                <w:rFonts w:hint="eastAsia"/>
              </w:rPr>
            </w:pPr>
            <w:r>
              <w:rPr>
                <w:sz w:val="16"/>
              </w:rPr>
              <w:t>Candidate set, scores, rationale, contradictions, and review owner.</w:t>
            </w:r>
          </w:p>
        </w:tc>
      </w:tr>
      <w:tr w:rsidR="00391445" w14:paraId="0B70B51F" w14:textId="77777777">
        <w:trPr>
          <w:cantSplit/>
          <w:jc w:val="center"/>
        </w:trPr>
        <w:tc>
          <w:tcPr>
            <w:tcW w:w="1800" w:type="dxa"/>
            <w:tcMar>
              <w:top w:w="75" w:type="dxa"/>
              <w:left w:w="95" w:type="dxa"/>
              <w:bottom w:w="75" w:type="dxa"/>
              <w:right w:w="95" w:type="dxa"/>
            </w:tcMar>
          </w:tcPr>
          <w:p w14:paraId="66828BA4" w14:textId="77777777" w:rsidR="00391445" w:rsidRDefault="00000000">
            <w:pPr>
              <w:keepLines/>
              <w:spacing w:after="0"/>
              <w:rPr>
                <w:rFonts w:hint="eastAsia"/>
              </w:rPr>
            </w:pPr>
            <w:r>
              <w:rPr>
                <w:sz w:val="16"/>
              </w:rPr>
              <w:t>Reject</w:t>
            </w:r>
          </w:p>
        </w:tc>
        <w:tc>
          <w:tcPr>
            <w:tcW w:w="4608" w:type="dxa"/>
            <w:tcMar>
              <w:top w:w="75" w:type="dxa"/>
              <w:left w:w="95" w:type="dxa"/>
              <w:bottom w:w="75" w:type="dxa"/>
              <w:right w:w="95" w:type="dxa"/>
            </w:tcMar>
          </w:tcPr>
          <w:p w14:paraId="3934043F" w14:textId="77777777" w:rsidR="00391445" w:rsidRDefault="00000000">
            <w:pPr>
              <w:keepLines/>
              <w:spacing w:after="0"/>
              <w:rPr>
                <w:rFonts w:hint="eastAsia"/>
              </w:rPr>
            </w:pPr>
            <w:r>
              <w:rPr>
                <w:sz w:val="16"/>
              </w:rPr>
              <w:t>Evidence is incompatible, below threshold, outside time validity, or prohibited by a rule.</w:t>
            </w:r>
          </w:p>
        </w:tc>
        <w:tc>
          <w:tcPr>
            <w:tcW w:w="3312" w:type="dxa"/>
            <w:tcMar>
              <w:top w:w="75" w:type="dxa"/>
              <w:left w:w="95" w:type="dxa"/>
              <w:bottom w:w="75" w:type="dxa"/>
              <w:right w:w="95" w:type="dxa"/>
            </w:tcMar>
          </w:tcPr>
          <w:p w14:paraId="1B93AD6B" w14:textId="77777777" w:rsidR="00391445" w:rsidRDefault="00000000">
            <w:pPr>
              <w:keepLines/>
              <w:spacing w:after="0"/>
              <w:rPr>
                <w:rFonts w:hint="eastAsia"/>
              </w:rPr>
            </w:pPr>
            <w:r>
              <w:rPr>
                <w:sz w:val="16"/>
              </w:rPr>
              <w:t>Reason code, rejected candidate, rule or score, and evidence.</w:t>
            </w:r>
          </w:p>
        </w:tc>
      </w:tr>
      <w:tr w:rsidR="00391445" w14:paraId="6D5C9FAE" w14:textId="77777777">
        <w:trPr>
          <w:cantSplit/>
          <w:jc w:val="center"/>
        </w:trPr>
        <w:tc>
          <w:tcPr>
            <w:tcW w:w="1800" w:type="dxa"/>
            <w:tcMar>
              <w:top w:w="75" w:type="dxa"/>
              <w:left w:w="95" w:type="dxa"/>
              <w:bottom w:w="75" w:type="dxa"/>
              <w:right w:w="95" w:type="dxa"/>
            </w:tcMar>
          </w:tcPr>
          <w:p w14:paraId="7DE1122B" w14:textId="77777777" w:rsidR="00391445" w:rsidRDefault="00000000">
            <w:pPr>
              <w:keepLines/>
              <w:spacing w:after="0"/>
              <w:rPr>
                <w:rFonts w:hint="eastAsia"/>
              </w:rPr>
            </w:pPr>
            <w:r>
              <w:rPr>
                <w:sz w:val="16"/>
              </w:rPr>
              <w:t>Defer or unresolved</w:t>
            </w:r>
          </w:p>
        </w:tc>
        <w:tc>
          <w:tcPr>
            <w:tcW w:w="4608" w:type="dxa"/>
            <w:tcMar>
              <w:top w:w="75" w:type="dxa"/>
              <w:left w:w="95" w:type="dxa"/>
              <w:bottom w:w="75" w:type="dxa"/>
              <w:right w:w="95" w:type="dxa"/>
            </w:tcMar>
          </w:tcPr>
          <w:p w14:paraId="3E82E665" w14:textId="77777777" w:rsidR="00391445" w:rsidRDefault="00000000">
            <w:pPr>
              <w:keepLines/>
              <w:spacing w:after="0"/>
              <w:rPr>
                <w:rFonts w:hint="eastAsia"/>
              </w:rPr>
            </w:pPr>
            <w:r>
              <w:rPr>
                <w:sz w:val="16"/>
              </w:rPr>
              <w:t>Available evidence cannot support acceptance or rejection.</w:t>
            </w:r>
          </w:p>
        </w:tc>
        <w:tc>
          <w:tcPr>
            <w:tcW w:w="3312" w:type="dxa"/>
            <w:tcMar>
              <w:top w:w="75" w:type="dxa"/>
              <w:left w:w="95" w:type="dxa"/>
              <w:bottom w:w="75" w:type="dxa"/>
              <w:right w:w="95" w:type="dxa"/>
            </w:tcMar>
          </w:tcPr>
          <w:p w14:paraId="3ECD8463" w14:textId="77777777" w:rsidR="00391445" w:rsidRDefault="00000000">
            <w:pPr>
              <w:keepLines/>
              <w:spacing w:after="0"/>
              <w:rPr>
                <w:rFonts w:hint="eastAsia"/>
              </w:rPr>
            </w:pPr>
            <w:r>
              <w:rPr>
                <w:sz w:val="16"/>
              </w:rPr>
              <w:t>Evidence gap, owner, next action, and review date.</w:t>
            </w:r>
          </w:p>
        </w:tc>
      </w:tr>
      <w:tr w:rsidR="00391445" w14:paraId="61561079" w14:textId="77777777">
        <w:trPr>
          <w:cantSplit/>
          <w:jc w:val="center"/>
        </w:trPr>
        <w:tc>
          <w:tcPr>
            <w:tcW w:w="1800" w:type="dxa"/>
            <w:tcMar>
              <w:top w:w="75" w:type="dxa"/>
              <w:left w:w="95" w:type="dxa"/>
              <w:bottom w:w="75" w:type="dxa"/>
              <w:right w:w="95" w:type="dxa"/>
            </w:tcMar>
          </w:tcPr>
          <w:p w14:paraId="1566CEA0" w14:textId="77777777" w:rsidR="00391445" w:rsidRDefault="00000000">
            <w:pPr>
              <w:keepLines/>
              <w:spacing w:after="0"/>
              <w:rPr>
                <w:rFonts w:hint="eastAsia"/>
              </w:rPr>
            </w:pPr>
            <w:r>
              <w:rPr>
                <w:sz w:val="16"/>
              </w:rPr>
              <w:t>Contradiction</w:t>
            </w:r>
          </w:p>
        </w:tc>
        <w:tc>
          <w:tcPr>
            <w:tcW w:w="4608" w:type="dxa"/>
            <w:tcMar>
              <w:top w:w="75" w:type="dxa"/>
              <w:left w:w="95" w:type="dxa"/>
              <w:bottom w:w="75" w:type="dxa"/>
              <w:right w:w="95" w:type="dxa"/>
            </w:tcMar>
          </w:tcPr>
          <w:p w14:paraId="24117FB5" w14:textId="77777777" w:rsidR="00391445" w:rsidRDefault="00000000">
            <w:pPr>
              <w:keepLines/>
              <w:spacing w:after="0"/>
              <w:rPr>
                <w:rFonts w:hint="eastAsia"/>
              </w:rPr>
            </w:pPr>
            <w:r>
              <w:rPr>
                <w:sz w:val="16"/>
              </w:rPr>
              <w:t>Sources or relationships disagree materially.</w:t>
            </w:r>
          </w:p>
        </w:tc>
        <w:tc>
          <w:tcPr>
            <w:tcW w:w="3312" w:type="dxa"/>
            <w:tcMar>
              <w:top w:w="75" w:type="dxa"/>
              <w:left w:w="95" w:type="dxa"/>
              <w:bottom w:w="75" w:type="dxa"/>
              <w:right w:w="95" w:type="dxa"/>
            </w:tcMar>
          </w:tcPr>
          <w:p w14:paraId="4E5D0357" w14:textId="77777777" w:rsidR="00391445" w:rsidRDefault="00000000">
            <w:pPr>
              <w:keepLines/>
              <w:spacing w:after="0"/>
              <w:rPr>
                <w:rFonts w:hint="eastAsia"/>
              </w:rPr>
            </w:pPr>
            <w:r>
              <w:rPr>
                <w:sz w:val="16"/>
              </w:rPr>
              <w:t>Contradiction type, severity, implicated records, and routing.</w:t>
            </w:r>
          </w:p>
        </w:tc>
      </w:tr>
    </w:tbl>
    <w:p w14:paraId="3DC2D311" w14:textId="77777777" w:rsidR="00391445" w:rsidRDefault="00391445">
      <w:pPr>
        <w:spacing w:after="0"/>
        <w:rPr>
          <w:rFonts w:hint="eastAsia"/>
        </w:rPr>
      </w:pPr>
    </w:p>
    <w:p w14:paraId="7627F63C" w14:textId="77777777" w:rsidR="00391445" w:rsidRDefault="00000000">
      <w:pPr>
        <w:keepLines/>
        <w:pBdr>
          <w:top w:val="single" w:sz="5" w:space="5" w:color="A6A6A6"/>
          <w:left w:val="single" w:sz="5" w:space="5" w:color="A6A6A6"/>
          <w:bottom w:val="single" w:sz="5" w:space="5" w:color="A6A6A6"/>
          <w:right w:val="single" w:sz="5" w:space="5" w:color="A6A6A6"/>
        </w:pBdr>
        <w:shd w:val="clear" w:color="auto" w:fill="F2F2F2"/>
        <w:spacing w:before="100" w:after="140"/>
        <w:ind w:left="317" w:right="317"/>
        <w:rPr>
          <w:rFonts w:hint="eastAsia"/>
        </w:rPr>
      </w:pPr>
      <w:r>
        <w:rPr>
          <w:b/>
          <w:sz w:val="19"/>
        </w:rPr>
        <w:t xml:space="preserve">Scoring boundary: </w:t>
      </w:r>
      <w:r>
        <w:rPr>
          <w:sz w:val="19"/>
        </w:rPr>
        <w:t>A score is evidence used by a routing rule. It is not a substitute for the source records, time context, or operator authority.</w:t>
      </w:r>
    </w:p>
    <w:p w14:paraId="761E4B70" w14:textId="77777777" w:rsidR="00391445" w:rsidRDefault="00000000">
      <w:pPr>
        <w:pStyle w:val="Heading1"/>
      </w:pPr>
      <w:r>
        <w:t>12. Human review and audit workflow</w:t>
      </w:r>
    </w:p>
    <w:p w14:paraId="0340FA68" w14:textId="77777777" w:rsidR="00391445" w:rsidRDefault="00000000">
      <w:pPr>
        <w:rPr>
          <w:rFonts w:hint="eastAsia"/>
        </w:rPr>
      </w:pPr>
      <w:r>
        <w:t>Human review is a first-class workflow, not an error bin. It should present enough evidence for an authorized reviewer to make a bounded decision without searching across every source manually. Review volume should be designed and measured as part of the pilot.</w:t>
      </w:r>
    </w:p>
    <w:p w14:paraId="6ED31EDA" w14:textId="77777777" w:rsidR="00391445" w:rsidRDefault="00000000">
      <w:pPr>
        <w:pStyle w:val="Caption"/>
        <w:keepNext/>
        <w:rPr>
          <w:rFonts w:hint="eastAsia"/>
        </w:rPr>
      </w:pPr>
      <w:r>
        <w:t>Table 14. Minimum human review record.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1EC2B5CB" w14:textId="77777777">
        <w:trPr>
          <w:cantSplit/>
          <w:tblHeader/>
          <w:jc w:val="center"/>
        </w:trPr>
        <w:tc>
          <w:tcPr>
            <w:tcW w:w="2088" w:type="dxa"/>
            <w:shd w:val="clear" w:color="auto" w:fill="D9E2F3"/>
            <w:tcMar>
              <w:top w:w="75" w:type="dxa"/>
              <w:left w:w="95" w:type="dxa"/>
              <w:bottom w:w="75" w:type="dxa"/>
              <w:right w:w="95" w:type="dxa"/>
            </w:tcMar>
            <w:vAlign w:val="center"/>
          </w:tcPr>
          <w:p w14:paraId="34537E72" w14:textId="77777777" w:rsidR="00391445" w:rsidRDefault="00000000">
            <w:pPr>
              <w:keepLines/>
              <w:spacing w:after="0"/>
              <w:rPr>
                <w:rFonts w:hint="eastAsia"/>
              </w:rPr>
            </w:pPr>
            <w:r>
              <w:rPr>
                <w:b/>
                <w:sz w:val="16"/>
              </w:rPr>
              <w:t>Field</w:t>
            </w:r>
          </w:p>
        </w:tc>
        <w:tc>
          <w:tcPr>
            <w:tcW w:w="7632" w:type="dxa"/>
            <w:shd w:val="clear" w:color="auto" w:fill="D9E2F3"/>
            <w:tcMar>
              <w:top w:w="75" w:type="dxa"/>
              <w:left w:w="95" w:type="dxa"/>
              <w:bottom w:w="75" w:type="dxa"/>
              <w:right w:w="95" w:type="dxa"/>
            </w:tcMar>
            <w:vAlign w:val="center"/>
          </w:tcPr>
          <w:p w14:paraId="02269F87" w14:textId="77777777" w:rsidR="00391445" w:rsidRDefault="00000000">
            <w:pPr>
              <w:keepLines/>
              <w:spacing w:after="0"/>
              <w:rPr>
                <w:rFonts w:hint="eastAsia"/>
              </w:rPr>
            </w:pPr>
            <w:r>
              <w:rPr>
                <w:b/>
                <w:sz w:val="16"/>
              </w:rPr>
              <w:t>Minimum content</w:t>
            </w:r>
          </w:p>
        </w:tc>
      </w:tr>
      <w:tr w:rsidR="00391445" w14:paraId="56B9EF0D" w14:textId="77777777">
        <w:trPr>
          <w:cantSplit/>
          <w:jc w:val="center"/>
        </w:trPr>
        <w:tc>
          <w:tcPr>
            <w:tcW w:w="2088" w:type="dxa"/>
            <w:tcMar>
              <w:top w:w="75" w:type="dxa"/>
              <w:left w:w="95" w:type="dxa"/>
              <w:bottom w:w="75" w:type="dxa"/>
              <w:right w:w="95" w:type="dxa"/>
            </w:tcMar>
          </w:tcPr>
          <w:p w14:paraId="2EC4E59F" w14:textId="77777777" w:rsidR="00391445" w:rsidRDefault="00000000">
            <w:pPr>
              <w:keepLines/>
              <w:spacing w:after="0"/>
              <w:rPr>
                <w:rFonts w:hint="eastAsia"/>
              </w:rPr>
            </w:pPr>
            <w:r>
              <w:rPr>
                <w:sz w:val="16"/>
              </w:rPr>
              <w:lastRenderedPageBreak/>
              <w:t>Review item</w:t>
            </w:r>
          </w:p>
        </w:tc>
        <w:tc>
          <w:tcPr>
            <w:tcW w:w="7632" w:type="dxa"/>
            <w:tcMar>
              <w:top w:w="75" w:type="dxa"/>
              <w:left w:w="95" w:type="dxa"/>
              <w:bottom w:w="75" w:type="dxa"/>
              <w:right w:w="95" w:type="dxa"/>
            </w:tcMar>
          </w:tcPr>
          <w:p w14:paraId="52A9CA12" w14:textId="77777777" w:rsidR="00391445" w:rsidRDefault="00000000">
            <w:pPr>
              <w:keepLines/>
              <w:spacing w:after="0"/>
              <w:rPr>
                <w:rFonts w:hint="eastAsia"/>
              </w:rPr>
            </w:pPr>
            <w:r>
              <w:rPr>
                <w:sz w:val="16"/>
              </w:rPr>
              <w:t>Unique identifier, creation time, priority, age, and owning queue.</w:t>
            </w:r>
          </w:p>
        </w:tc>
      </w:tr>
      <w:tr w:rsidR="00391445" w14:paraId="6DAC7D51" w14:textId="77777777">
        <w:trPr>
          <w:cantSplit/>
          <w:jc w:val="center"/>
        </w:trPr>
        <w:tc>
          <w:tcPr>
            <w:tcW w:w="2088" w:type="dxa"/>
            <w:tcMar>
              <w:top w:w="75" w:type="dxa"/>
              <w:left w:w="95" w:type="dxa"/>
              <w:bottom w:w="75" w:type="dxa"/>
              <w:right w:w="95" w:type="dxa"/>
            </w:tcMar>
          </w:tcPr>
          <w:p w14:paraId="3614AFBF" w14:textId="77777777" w:rsidR="00391445" w:rsidRDefault="00000000">
            <w:pPr>
              <w:keepLines/>
              <w:spacing w:after="0"/>
              <w:rPr>
                <w:rFonts w:hint="eastAsia"/>
              </w:rPr>
            </w:pPr>
            <w:r>
              <w:rPr>
                <w:sz w:val="16"/>
              </w:rPr>
              <w:t>Source evidence</w:t>
            </w:r>
          </w:p>
        </w:tc>
        <w:tc>
          <w:tcPr>
            <w:tcW w:w="7632" w:type="dxa"/>
            <w:tcMar>
              <w:top w:w="75" w:type="dxa"/>
              <w:left w:w="95" w:type="dxa"/>
              <w:bottom w:w="75" w:type="dxa"/>
              <w:right w:w="95" w:type="dxa"/>
            </w:tcMar>
          </w:tcPr>
          <w:p w14:paraId="52A70D0D" w14:textId="77777777" w:rsidR="00391445" w:rsidRDefault="00000000">
            <w:pPr>
              <w:keepLines/>
              <w:spacing w:after="0"/>
              <w:rPr>
                <w:rFonts w:hint="eastAsia"/>
              </w:rPr>
            </w:pPr>
            <w:r>
              <w:rPr>
                <w:sz w:val="16"/>
              </w:rPr>
              <w:t>Records, original identifiers, relevant values, timestamps, and quality state.</w:t>
            </w:r>
          </w:p>
        </w:tc>
      </w:tr>
      <w:tr w:rsidR="00391445" w14:paraId="2DC9E11C" w14:textId="77777777">
        <w:trPr>
          <w:cantSplit/>
          <w:jc w:val="center"/>
        </w:trPr>
        <w:tc>
          <w:tcPr>
            <w:tcW w:w="2088" w:type="dxa"/>
            <w:tcMar>
              <w:top w:w="75" w:type="dxa"/>
              <w:left w:w="95" w:type="dxa"/>
              <w:bottom w:w="75" w:type="dxa"/>
              <w:right w:w="95" w:type="dxa"/>
            </w:tcMar>
          </w:tcPr>
          <w:p w14:paraId="0D508537" w14:textId="77777777" w:rsidR="00391445" w:rsidRDefault="00000000">
            <w:pPr>
              <w:keepLines/>
              <w:spacing w:after="0"/>
              <w:rPr>
                <w:rFonts w:hint="eastAsia"/>
              </w:rPr>
            </w:pPr>
            <w:r>
              <w:rPr>
                <w:sz w:val="16"/>
              </w:rPr>
              <w:t>Candidate context</w:t>
            </w:r>
          </w:p>
        </w:tc>
        <w:tc>
          <w:tcPr>
            <w:tcW w:w="7632" w:type="dxa"/>
            <w:tcMar>
              <w:top w:w="75" w:type="dxa"/>
              <w:left w:w="95" w:type="dxa"/>
              <w:bottom w:w="75" w:type="dxa"/>
              <w:right w:w="95" w:type="dxa"/>
            </w:tcMar>
          </w:tcPr>
          <w:p w14:paraId="65133AF6" w14:textId="77777777" w:rsidR="00391445" w:rsidRDefault="00000000">
            <w:pPr>
              <w:keepLines/>
              <w:spacing w:after="0"/>
              <w:rPr>
                <w:rFonts w:hint="eastAsia"/>
              </w:rPr>
            </w:pPr>
            <w:r>
              <w:rPr>
                <w:sz w:val="16"/>
              </w:rPr>
              <w:t>Candidate asset, location, equipment, telemetry, or document relationships.</w:t>
            </w:r>
          </w:p>
        </w:tc>
      </w:tr>
      <w:tr w:rsidR="00391445" w14:paraId="4F168251" w14:textId="77777777">
        <w:trPr>
          <w:cantSplit/>
          <w:jc w:val="center"/>
        </w:trPr>
        <w:tc>
          <w:tcPr>
            <w:tcW w:w="2088" w:type="dxa"/>
            <w:tcMar>
              <w:top w:w="75" w:type="dxa"/>
              <w:left w:w="95" w:type="dxa"/>
              <w:bottom w:w="75" w:type="dxa"/>
              <w:right w:w="95" w:type="dxa"/>
            </w:tcMar>
          </w:tcPr>
          <w:p w14:paraId="34CDBEAC" w14:textId="77777777" w:rsidR="00391445" w:rsidRDefault="00000000">
            <w:pPr>
              <w:keepLines/>
              <w:spacing w:after="0"/>
              <w:rPr>
                <w:rFonts w:hint="eastAsia"/>
              </w:rPr>
            </w:pPr>
            <w:r>
              <w:rPr>
                <w:sz w:val="16"/>
              </w:rPr>
              <w:t>Method context</w:t>
            </w:r>
          </w:p>
        </w:tc>
        <w:tc>
          <w:tcPr>
            <w:tcW w:w="7632" w:type="dxa"/>
            <w:tcMar>
              <w:top w:w="75" w:type="dxa"/>
              <w:left w:w="95" w:type="dxa"/>
              <w:bottom w:w="75" w:type="dxa"/>
              <w:right w:w="95" w:type="dxa"/>
            </w:tcMar>
          </w:tcPr>
          <w:p w14:paraId="54189B9C" w14:textId="77777777" w:rsidR="00391445" w:rsidRDefault="00000000">
            <w:pPr>
              <w:keepLines/>
              <w:spacing w:after="0"/>
              <w:rPr>
                <w:rFonts w:hint="eastAsia"/>
              </w:rPr>
            </w:pPr>
            <w:r>
              <w:rPr>
                <w:sz w:val="16"/>
              </w:rPr>
              <w:t>Rules applied, similarity features, scores, thresholds, and model task if any.</w:t>
            </w:r>
          </w:p>
        </w:tc>
      </w:tr>
      <w:tr w:rsidR="00391445" w14:paraId="3B672FB2" w14:textId="77777777">
        <w:trPr>
          <w:cantSplit/>
          <w:jc w:val="center"/>
        </w:trPr>
        <w:tc>
          <w:tcPr>
            <w:tcW w:w="2088" w:type="dxa"/>
            <w:tcMar>
              <w:top w:w="75" w:type="dxa"/>
              <w:left w:w="95" w:type="dxa"/>
              <w:bottom w:w="75" w:type="dxa"/>
              <w:right w:w="95" w:type="dxa"/>
            </w:tcMar>
          </w:tcPr>
          <w:p w14:paraId="2D9244AE" w14:textId="77777777" w:rsidR="00391445" w:rsidRDefault="00000000">
            <w:pPr>
              <w:keepLines/>
              <w:spacing w:after="0"/>
              <w:rPr>
                <w:rFonts w:hint="eastAsia"/>
              </w:rPr>
            </w:pPr>
            <w:r>
              <w:rPr>
                <w:sz w:val="16"/>
              </w:rPr>
              <w:t>Contradictions</w:t>
            </w:r>
          </w:p>
        </w:tc>
        <w:tc>
          <w:tcPr>
            <w:tcW w:w="7632" w:type="dxa"/>
            <w:tcMar>
              <w:top w:w="75" w:type="dxa"/>
              <w:left w:w="95" w:type="dxa"/>
              <w:bottom w:w="75" w:type="dxa"/>
              <w:right w:w="95" w:type="dxa"/>
            </w:tcMar>
          </w:tcPr>
          <w:p w14:paraId="5F618639" w14:textId="77777777" w:rsidR="00391445" w:rsidRDefault="00000000">
            <w:pPr>
              <w:keepLines/>
              <w:spacing w:after="0"/>
              <w:rPr>
                <w:rFonts w:hint="eastAsia"/>
              </w:rPr>
            </w:pPr>
            <w:r>
              <w:rPr>
                <w:sz w:val="16"/>
              </w:rPr>
              <w:t>Known disagreements, stale evidence, missing evidence, and time ambiguity.</w:t>
            </w:r>
          </w:p>
        </w:tc>
      </w:tr>
      <w:tr w:rsidR="00391445" w14:paraId="6207D736" w14:textId="77777777">
        <w:trPr>
          <w:cantSplit/>
          <w:jc w:val="center"/>
        </w:trPr>
        <w:tc>
          <w:tcPr>
            <w:tcW w:w="2088" w:type="dxa"/>
            <w:tcMar>
              <w:top w:w="75" w:type="dxa"/>
              <w:left w:w="95" w:type="dxa"/>
              <w:bottom w:w="75" w:type="dxa"/>
              <w:right w:w="95" w:type="dxa"/>
            </w:tcMar>
          </w:tcPr>
          <w:p w14:paraId="009D843A" w14:textId="77777777" w:rsidR="00391445" w:rsidRDefault="00000000">
            <w:pPr>
              <w:keepLines/>
              <w:spacing w:after="0"/>
              <w:rPr>
                <w:rFonts w:hint="eastAsia"/>
              </w:rPr>
            </w:pPr>
            <w:r>
              <w:rPr>
                <w:sz w:val="16"/>
              </w:rPr>
              <w:t>Decision options</w:t>
            </w:r>
          </w:p>
        </w:tc>
        <w:tc>
          <w:tcPr>
            <w:tcW w:w="7632" w:type="dxa"/>
            <w:tcMar>
              <w:top w:w="75" w:type="dxa"/>
              <w:left w:w="95" w:type="dxa"/>
              <w:bottom w:w="75" w:type="dxa"/>
              <w:right w:w="95" w:type="dxa"/>
            </w:tcMar>
          </w:tcPr>
          <w:p w14:paraId="35E66044" w14:textId="77777777" w:rsidR="00391445" w:rsidRDefault="00000000">
            <w:pPr>
              <w:keepLines/>
              <w:spacing w:after="0"/>
              <w:rPr>
                <w:rFonts w:hint="eastAsia"/>
              </w:rPr>
            </w:pPr>
            <w:r>
              <w:rPr>
                <w:sz w:val="16"/>
              </w:rPr>
              <w:t>Accept, reject, defer, escalate, mark contradiction, or create rule candidate.</w:t>
            </w:r>
          </w:p>
        </w:tc>
      </w:tr>
      <w:tr w:rsidR="00391445" w14:paraId="594EDD46" w14:textId="77777777">
        <w:trPr>
          <w:cantSplit/>
          <w:jc w:val="center"/>
        </w:trPr>
        <w:tc>
          <w:tcPr>
            <w:tcW w:w="2088" w:type="dxa"/>
            <w:tcMar>
              <w:top w:w="75" w:type="dxa"/>
              <w:left w:w="95" w:type="dxa"/>
              <w:bottom w:w="75" w:type="dxa"/>
              <w:right w:w="95" w:type="dxa"/>
            </w:tcMar>
          </w:tcPr>
          <w:p w14:paraId="61D814FF" w14:textId="77777777" w:rsidR="00391445" w:rsidRDefault="00000000">
            <w:pPr>
              <w:keepLines/>
              <w:spacing w:after="0"/>
              <w:rPr>
                <w:rFonts w:hint="eastAsia"/>
              </w:rPr>
            </w:pPr>
            <w:r>
              <w:rPr>
                <w:sz w:val="16"/>
              </w:rPr>
              <w:t>Reviewer</w:t>
            </w:r>
          </w:p>
        </w:tc>
        <w:tc>
          <w:tcPr>
            <w:tcW w:w="7632" w:type="dxa"/>
            <w:tcMar>
              <w:top w:w="75" w:type="dxa"/>
              <w:left w:w="95" w:type="dxa"/>
              <w:bottom w:w="75" w:type="dxa"/>
              <w:right w:w="95" w:type="dxa"/>
            </w:tcMar>
          </w:tcPr>
          <w:p w14:paraId="39AA676F" w14:textId="77777777" w:rsidR="00391445" w:rsidRDefault="00000000">
            <w:pPr>
              <w:keepLines/>
              <w:spacing w:after="0"/>
              <w:rPr>
                <w:rFonts w:hint="eastAsia"/>
              </w:rPr>
            </w:pPr>
            <w:r>
              <w:rPr>
                <w:sz w:val="16"/>
              </w:rPr>
              <w:t>Identity, role, authority, decision, reason code, time, and comments.</w:t>
            </w:r>
          </w:p>
        </w:tc>
      </w:tr>
      <w:tr w:rsidR="00391445" w14:paraId="059534A9" w14:textId="77777777">
        <w:trPr>
          <w:cantSplit/>
          <w:jc w:val="center"/>
        </w:trPr>
        <w:tc>
          <w:tcPr>
            <w:tcW w:w="2088" w:type="dxa"/>
            <w:tcMar>
              <w:top w:w="75" w:type="dxa"/>
              <w:left w:w="95" w:type="dxa"/>
              <w:bottom w:w="75" w:type="dxa"/>
              <w:right w:w="95" w:type="dxa"/>
            </w:tcMar>
          </w:tcPr>
          <w:p w14:paraId="418B9900" w14:textId="77777777" w:rsidR="00391445" w:rsidRDefault="00000000">
            <w:pPr>
              <w:keepLines/>
              <w:spacing w:after="0"/>
              <w:rPr>
                <w:rFonts w:hint="eastAsia"/>
              </w:rPr>
            </w:pPr>
            <w:r>
              <w:rPr>
                <w:sz w:val="16"/>
              </w:rPr>
              <w:t>Follow-up</w:t>
            </w:r>
          </w:p>
        </w:tc>
        <w:tc>
          <w:tcPr>
            <w:tcW w:w="7632" w:type="dxa"/>
            <w:tcMar>
              <w:top w:w="75" w:type="dxa"/>
              <w:left w:w="95" w:type="dxa"/>
              <w:bottom w:w="75" w:type="dxa"/>
              <w:right w:w="95" w:type="dxa"/>
            </w:tcMar>
          </w:tcPr>
          <w:p w14:paraId="23797549" w14:textId="77777777" w:rsidR="00391445" w:rsidRDefault="00000000">
            <w:pPr>
              <w:keepLines/>
              <w:spacing w:after="0"/>
              <w:rPr>
                <w:rFonts w:hint="eastAsia"/>
              </w:rPr>
            </w:pPr>
            <w:r>
              <w:rPr>
                <w:sz w:val="16"/>
              </w:rPr>
              <w:t>Rule change, source correction, additional evidence, owner, and due date.</w:t>
            </w:r>
          </w:p>
        </w:tc>
      </w:tr>
    </w:tbl>
    <w:p w14:paraId="4811E147" w14:textId="77777777" w:rsidR="00391445" w:rsidRDefault="00391445">
      <w:pPr>
        <w:spacing w:after="0"/>
        <w:rPr>
          <w:rFonts w:hint="eastAsia"/>
        </w:rPr>
      </w:pPr>
    </w:p>
    <w:p w14:paraId="70FC4F3C" w14:textId="77777777" w:rsidR="00391445" w:rsidRDefault="00000000">
      <w:pPr>
        <w:pStyle w:val="Heading2"/>
      </w:pPr>
      <w:r>
        <w:t>12.1. Queue design</w:t>
      </w:r>
    </w:p>
    <w:p w14:paraId="1A78A6F6" w14:textId="77777777" w:rsidR="00391445" w:rsidRDefault="00000000">
      <w:pPr>
        <w:rPr>
          <w:rFonts w:hint="eastAsia"/>
        </w:rPr>
      </w:pPr>
      <w:r>
        <w:t>Queues may be separated by asset class, source type, consequence, contradiction severity, or reviewer expertise. The implementation should monitor queue volume, age, completion time, decision distribution, and repeated patterns. A queue that grows without ownership is a production defect.</w:t>
      </w:r>
    </w:p>
    <w:p w14:paraId="21A9F014" w14:textId="77777777" w:rsidR="00391445" w:rsidRDefault="00000000">
      <w:pPr>
        <w:pStyle w:val="Heading2"/>
      </w:pPr>
      <w:r>
        <w:t>12.2. Review feedback</w:t>
      </w:r>
    </w:p>
    <w:p w14:paraId="0F6BF866" w14:textId="77777777" w:rsidR="00391445" w:rsidRDefault="00000000">
      <w:pPr>
        <w:rPr>
          <w:rFonts w:hint="eastAsia"/>
        </w:rPr>
      </w:pPr>
      <w:r>
        <w:t>Repeated approved decisions may justify a new deterministic rule or threshold change. Promotion should require documented evidence, tests, approval, and versioning. A reviewer decision should not automatically train or alter a model or rule library without governance.</w:t>
      </w:r>
    </w:p>
    <w:p>
      <w:pPr>
        <w:pStyle w:val="Heading2"/>
      </w:pPr>
      <w:r>
        <w:t>12.3. Review-capacity planning</w:t>
      </w:r>
    </w:p>
    <w:p>
      <w:pPr/>
      <w:r>
        <w:t>Review ownership should be converted into a capacity estimate before the pilot begins. A simple planning calculation is: expected review hours per period = reconciliation-eligible records x expected review-routing share x average review minutes / 60. The estimate should be calculated for the primary threshold profile and at least one more conservative profile.</w:t>
      </w:r>
    </w:p>
    <w:p>
      <w:pPr/>
      <w:r>
        <w:t>The pilot plan should record expected record volume, estimated routing share, reviewer availability, target queue age, escalation path, and stop or scope-reduction criteria. Actual routing volume, completion time, unresolved volume, and repeat-review patterns should be reported during the pilot. A threshold profile that produces a queue the authorized team cannot clear is not operationally feasible even when its mapping metrics appear strong.</w:t>
      </w:r>
    </w:p>
    <w:p w14:paraId="3C251F52" w14:textId="77777777" w:rsidR="00391445" w:rsidRDefault="00000000">
      <w:pPr>
        <w:pStyle w:val="Heading1"/>
      </w:pPr>
      <w:r>
        <w:t>13. Contradiction handling and derived status</w:t>
      </w:r>
    </w:p>
    <w:p w14:paraId="772F6474" w14:textId="77777777" w:rsidR="00391445" w:rsidRDefault="00000000">
      <w:pPr>
        <w:pStyle w:val="Heading2"/>
      </w:pPr>
      <w:r>
        <w:t>13.1. Contradictions</w:t>
      </w:r>
    </w:p>
    <w:p w14:paraId="702DA3E8" w14:textId="77777777" w:rsidR="00391445" w:rsidRDefault="00000000">
      <w:pPr>
        <w:rPr>
          <w:rFonts w:hint="eastAsia"/>
        </w:rPr>
      </w:pPr>
      <w:r>
        <w:t>Contradictions are preserved because disagreement can be operationally meaningful. A register may show active while telemetry is stale. A serial may appear at two locations. A work order may refer to equipment that was replaced before the event. An outage source may show offline while another source remains unchanged. The implementation should type, prioritize, route, and resolve contradictions rather than silently selecting a winner.</w:t>
      </w:r>
    </w:p>
    <w:p w14:paraId="21F5FF88" w14:textId="77777777" w:rsidR="00391445" w:rsidRDefault="00000000">
      <w:pPr>
        <w:pStyle w:val="Caption"/>
        <w:keepNext/>
        <w:rPr>
          <w:rFonts w:hint="eastAsia"/>
        </w:rPr>
      </w:pPr>
      <w:r>
        <w:t>Table 15. Minimum contradiction record.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640759DC" w14:textId="77777777">
        <w:trPr>
          <w:cantSplit/>
          <w:tblHeader/>
          <w:jc w:val="center"/>
        </w:trPr>
        <w:tc>
          <w:tcPr>
            <w:tcW w:w="2088" w:type="dxa"/>
            <w:shd w:val="clear" w:color="auto" w:fill="D9E2F3"/>
            <w:tcMar>
              <w:top w:w="75" w:type="dxa"/>
              <w:left w:w="95" w:type="dxa"/>
              <w:bottom w:w="75" w:type="dxa"/>
              <w:right w:w="95" w:type="dxa"/>
            </w:tcMar>
            <w:vAlign w:val="center"/>
          </w:tcPr>
          <w:p w14:paraId="7558CECF" w14:textId="77777777" w:rsidR="00391445" w:rsidRDefault="00000000">
            <w:pPr>
              <w:keepLines/>
              <w:spacing w:after="0"/>
              <w:rPr>
                <w:rFonts w:hint="eastAsia"/>
              </w:rPr>
            </w:pPr>
            <w:r>
              <w:rPr>
                <w:b/>
                <w:sz w:val="16"/>
              </w:rPr>
              <w:t>Field</w:t>
            </w:r>
          </w:p>
        </w:tc>
        <w:tc>
          <w:tcPr>
            <w:tcW w:w="7632" w:type="dxa"/>
            <w:shd w:val="clear" w:color="auto" w:fill="D9E2F3"/>
            <w:tcMar>
              <w:top w:w="75" w:type="dxa"/>
              <w:left w:w="95" w:type="dxa"/>
              <w:bottom w:w="75" w:type="dxa"/>
              <w:right w:w="95" w:type="dxa"/>
            </w:tcMar>
            <w:vAlign w:val="center"/>
          </w:tcPr>
          <w:p w14:paraId="6B02C333" w14:textId="77777777" w:rsidR="00391445" w:rsidRDefault="00000000">
            <w:pPr>
              <w:keepLines/>
              <w:spacing w:after="0"/>
              <w:rPr>
                <w:rFonts w:hint="eastAsia"/>
              </w:rPr>
            </w:pPr>
            <w:r>
              <w:rPr>
                <w:b/>
                <w:sz w:val="16"/>
              </w:rPr>
              <w:t>Minimum content</w:t>
            </w:r>
          </w:p>
        </w:tc>
      </w:tr>
      <w:tr w:rsidR="00391445" w14:paraId="7DA68C7D" w14:textId="77777777">
        <w:trPr>
          <w:cantSplit/>
          <w:jc w:val="center"/>
        </w:trPr>
        <w:tc>
          <w:tcPr>
            <w:tcW w:w="2088" w:type="dxa"/>
            <w:tcMar>
              <w:top w:w="75" w:type="dxa"/>
              <w:left w:w="95" w:type="dxa"/>
              <w:bottom w:w="75" w:type="dxa"/>
              <w:right w:w="95" w:type="dxa"/>
            </w:tcMar>
          </w:tcPr>
          <w:p w14:paraId="090F4124" w14:textId="77777777" w:rsidR="00391445" w:rsidRDefault="00000000">
            <w:pPr>
              <w:keepLines/>
              <w:spacing w:after="0"/>
              <w:rPr>
                <w:rFonts w:hint="eastAsia"/>
              </w:rPr>
            </w:pPr>
            <w:r>
              <w:rPr>
                <w:sz w:val="16"/>
              </w:rPr>
              <w:t>Contradiction identifier</w:t>
            </w:r>
          </w:p>
        </w:tc>
        <w:tc>
          <w:tcPr>
            <w:tcW w:w="7632" w:type="dxa"/>
            <w:tcMar>
              <w:top w:w="75" w:type="dxa"/>
              <w:left w:w="95" w:type="dxa"/>
              <w:bottom w:w="75" w:type="dxa"/>
              <w:right w:w="95" w:type="dxa"/>
            </w:tcMar>
          </w:tcPr>
          <w:p w14:paraId="2942AAFE" w14:textId="77777777" w:rsidR="00391445" w:rsidRDefault="00000000">
            <w:pPr>
              <w:keepLines/>
              <w:spacing w:after="0"/>
              <w:rPr>
                <w:rFonts w:hint="eastAsia"/>
              </w:rPr>
            </w:pPr>
            <w:r>
              <w:rPr>
                <w:sz w:val="16"/>
              </w:rPr>
              <w:t>Stable identifier and creation time.</w:t>
            </w:r>
          </w:p>
        </w:tc>
      </w:tr>
      <w:tr w:rsidR="00391445" w14:paraId="49000AAC" w14:textId="77777777">
        <w:trPr>
          <w:cantSplit/>
          <w:jc w:val="center"/>
        </w:trPr>
        <w:tc>
          <w:tcPr>
            <w:tcW w:w="2088" w:type="dxa"/>
            <w:tcMar>
              <w:top w:w="75" w:type="dxa"/>
              <w:left w:w="95" w:type="dxa"/>
              <w:bottom w:w="75" w:type="dxa"/>
              <w:right w:w="95" w:type="dxa"/>
            </w:tcMar>
          </w:tcPr>
          <w:p w14:paraId="79689CC8" w14:textId="77777777" w:rsidR="00391445" w:rsidRDefault="00000000">
            <w:pPr>
              <w:keepLines/>
              <w:spacing w:after="0"/>
              <w:rPr>
                <w:rFonts w:hint="eastAsia"/>
              </w:rPr>
            </w:pPr>
            <w:r>
              <w:rPr>
                <w:sz w:val="16"/>
              </w:rPr>
              <w:t>Type and severity</w:t>
            </w:r>
          </w:p>
        </w:tc>
        <w:tc>
          <w:tcPr>
            <w:tcW w:w="7632" w:type="dxa"/>
            <w:tcMar>
              <w:top w:w="75" w:type="dxa"/>
              <w:left w:w="95" w:type="dxa"/>
              <w:bottom w:w="75" w:type="dxa"/>
              <w:right w:w="95" w:type="dxa"/>
            </w:tcMar>
          </w:tcPr>
          <w:p w14:paraId="3D538AC9" w14:textId="77777777" w:rsidR="00391445" w:rsidRDefault="00000000">
            <w:pPr>
              <w:keepLines/>
              <w:spacing w:after="0"/>
              <w:rPr>
                <w:rFonts w:hint="eastAsia"/>
              </w:rPr>
            </w:pPr>
            <w:r>
              <w:rPr>
                <w:sz w:val="16"/>
              </w:rPr>
              <w:t>Operator-approved taxonomy, consequence, and priority.</w:t>
            </w:r>
          </w:p>
        </w:tc>
      </w:tr>
      <w:tr w:rsidR="00391445" w14:paraId="0319F61A" w14:textId="77777777">
        <w:trPr>
          <w:cantSplit/>
          <w:jc w:val="center"/>
        </w:trPr>
        <w:tc>
          <w:tcPr>
            <w:tcW w:w="2088" w:type="dxa"/>
            <w:tcMar>
              <w:top w:w="75" w:type="dxa"/>
              <w:left w:w="95" w:type="dxa"/>
              <w:bottom w:w="75" w:type="dxa"/>
              <w:right w:w="95" w:type="dxa"/>
            </w:tcMar>
          </w:tcPr>
          <w:p w14:paraId="21A65788" w14:textId="77777777" w:rsidR="00391445" w:rsidRDefault="00000000">
            <w:pPr>
              <w:keepLines/>
              <w:spacing w:after="0"/>
              <w:rPr>
                <w:rFonts w:hint="eastAsia"/>
              </w:rPr>
            </w:pPr>
            <w:r>
              <w:rPr>
                <w:sz w:val="16"/>
              </w:rPr>
              <w:t>Asset context</w:t>
            </w:r>
          </w:p>
        </w:tc>
        <w:tc>
          <w:tcPr>
            <w:tcW w:w="7632" w:type="dxa"/>
            <w:tcMar>
              <w:top w:w="75" w:type="dxa"/>
              <w:left w:w="95" w:type="dxa"/>
              <w:bottom w:w="75" w:type="dxa"/>
              <w:right w:w="95" w:type="dxa"/>
            </w:tcMar>
          </w:tcPr>
          <w:p w14:paraId="0578B73B" w14:textId="77777777" w:rsidR="00391445" w:rsidRDefault="00000000">
            <w:pPr>
              <w:keepLines/>
              <w:spacing w:after="0"/>
              <w:rPr>
                <w:rFonts w:hint="eastAsia"/>
              </w:rPr>
            </w:pPr>
            <w:r>
              <w:rPr>
                <w:sz w:val="16"/>
              </w:rPr>
              <w:t>Functional location, equipment, telemetry, or evidence context affected.</w:t>
            </w:r>
          </w:p>
        </w:tc>
      </w:tr>
      <w:tr w:rsidR="00391445" w14:paraId="4D725D5F" w14:textId="77777777">
        <w:trPr>
          <w:cantSplit/>
          <w:jc w:val="center"/>
        </w:trPr>
        <w:tc>
          <w:tcPr>
            <w:tcW w:w="2088" w:type="dxa"/>
            <w:tcMar>
              <w:top w:w="75" w:type="dxa"/>
              <w:left w:w="95" w:type="dxa"/>
              <w:bottom w:w="75" w:type="dxa"/>
              <w:right w:w="95" w:type="dxa"/>
            </w:tcMar>
          </w:tcPr>
          <w:p w14:paraId="1603089B" w14:textId="77777777" w:rsidR="00391445" w:rsidRDefault="00000000">
            <w:pPr>
              <w:keepLines/>
              <w:spacing w:after="0"/>
              <w:rPr>
                <w:rFonts w:hint="eastAsia"/>
              </w:rPr>
            </w:pPr>
            <w:r>
              <w:rPr>
                <w:sz w:val="16"/>
              </w:rPr>
              <w:t>Implicated records</w:t>
            </w:r>
          </w:p>
        </w:tc>
        <w:tc>
          <w:tcPr>
            <w:tcW w:w="7632" w:type="dxa"/>
            <w:tcMar>
              <w:top w:w="75" w:type="dxa"/>
              <w:left w:w="95" w:type="dxa"/>
              <w:bottom w:w="75" w:type="dxa"/>
              <w:right w:w="95" w:type="dxa"/>
            </w:tcMar>
          </w:tcPr>
          <w:p w14:paraId="0D6DEEE4" w14:textId="77777777" w:rsidR="00391445" w:rsidRDefault="00000000">
            <w:pPr>
              <w:keepLines/>
              <w:spacing w:after="0"/>
              <w:rPr>
                <w:rFonts w:hint="eastAsia"/>
              </w:rPr>
            </w:pPr>
            <w:r>
              <w:rPr>
                <w:sz w:val="16"/>
              </w:rPr>
              <w:t>Source identifiers, timestamps, values, and quality state.</w:t>
            </w:r>
          </w:p>
        </w:tc>
      </w:tr>
      <w:tr w:rsidR="00391445" w14:paraId="5EA1B9A8" w14:textId="77777777">
        <w:trPr>
          <w:cantSplit/>
          <w:jc w:val="center"/>
        </w:trPr>
        <w:tc>
          <w:tcPr>
            <w:tcW w:w="2088" w:type="dxa"/>
            <w:tcMar>
              <w:top w:w="75" w:type="dxa"/>
              <w:left w:w="95" w:type="dxa"/>
              <w:bottom w:w="75" w:type="dxa"/>
              <w:right w:w="95" w:type="dxa"/>
            </w:tcMar>
          </w:tcPr>
          <w:p w14:paraId="3774D65C" w14:textId="77777777" w:rsidR="00391445" w:rsidRDefault="00000000">
            <w:pPr>
              <w:keepLines/>
              <w:spacing w:after="0"/>
              <w:rPr>
                <w:rFonts w:hint="eastAsia"/>
              </w:rPr>
            </w:pPr>
            <w:r>
              <w:rPr>
                <w:sz w:val="16"/>
              </w:rPr>
              <w:t>Detection method</w:t>
            </w:r>
          </w:p>
        </w:tc>
        <w:tc>
          <w:tcPr>
            <w:tcW w:w="7632" w:type="dxa"/>
            <w:tcMar>
              <w:top w:w="75" w:type="dxa"/>
              <w:left w:w="95" w:type="dxa"/>
              <w:bottom w:w="75" w:type="dxa"/>
              <w:right w:w="95" w:type="dxa"/>
            </w:tcMar>
          </w:tcPr>
          <w:p w14:paraId="185060E4" w14:textId="77777777" w:rsidR="00391445" w:rsidRDefault="00000000">
            <w:pPr>
              <w:keepLines/>
              <w:spacing w:after="0"/>
              <w:rPr>
                <w:rFonts w:hint="eastAsia"/>
              </w:rPr>
            </w:pPr>
            <w:r>
              <w:rPr>
                <w:sz w:val="16"/>
              </w:rPr>
              <w:t>Rule, comparison, threshold, review action, or manual report.</w:t>
            </w:r>
          </w:p>
        </w:tc>
      </w:tr>
      <w:tr w:rsidR="00391445" w14:paraId="41D176A1" w14:textId="77777777">
        <w:trPr>
          <w:cantSplit/>
          <w:jc w:val="center"/>
        </w:trPr>
        <w:tc>
          <w:tcPr>
            <w:tcW w:w="2088" w:type="dxa"/>
            <w:tcMar>
              <w:top w:w="75" w:type="dxa"/>
              <w:left w:w="95" w:type="dxa"/>
              <w:bottom w:w="75" w:type="dxa"/>
              <w:right w:w="95" w:type="dxa"/>
            </w:tcMar>
          </w:tcPr>
          <w:p w14:paraId="7D5C5006" w14:textId="77777777" w:rsidR="00391445" w:rsidRDefault="00000000">
            <w:pPr>
              <w:keepLines/>
              <w:spacing w:after="0"/>
              <w:rPr>
                <w:rFonts w:hint="eastAsia"/>
              </w:rPr>
            </w:pPr>
            <w:r>
              <w:rPr>
                <w:sz w:val="16"/>
              </w:rPr>
              <w:t>Owner and route</w:t>
            </w:r>
          </w:p>
        </w:tc>
        <w:tc>
          <w:tcPr>
            <w:tcW w:w="7632" w:type="dxa"/>
            <w:tcMar>
              <w:top w:w="75" w:type="dxa"/>
              <w:left w:w="95" w:type="dxa"/>
              <w:bottom w:w="75" w:type="dxa"/>
              <w:right w:w="95" w:type="dxa"/>
            </w:tcMar>
          </w:tcPr>
          <w:p w14:paraId="5976E8E5" w14:textId="77777777" w:rsidR="00391445" w:rsidRDefault="00000000">
            <w:pPr>
              <w:keepLines/>
              <w:spacing w:after="0"/>
              <w:rPr>
                <w:rFonts w:hint="eastAsia"/>
              </w:rPr>
            </w:pPr>
            <w:r>
              <w:rPr>
                <w:sz w:val="16"/>
              </w:rPr>
              <w:t>Assigned team, queue, escalation, and target response.</w:t>
            </w:r>
          </w:p>
        </w:tc>
      </w:tr>
      <w:tr w:rsidR="00391445" w14:paraId="0F09C47E" w14:textId="77777777">
        <w:trPr>
          <w:cantSplit/>
          <w:jc w:val="center"/>
        </w:trPr>
        <w:tc>
          <w:tcPr>
            <w:tcW w:w="2088" w:type="dxa"/>
            <w:tcMar>
              <w:top w:w="75" w:type="dxa"/>
              <w:left w:w="95" w:type="dxa"/>
              <w:bottom w:w="75" w:type="dxa"/>
              <w:right w:w="95" w:type="dxa"/>
            </w:tcMar>
          </w:tcPr>
          <w:p w14:paraId="1BC0C55F" w14:textId="77777777" w:rsidR="00391445" w:rsidRDefault="00000000">
            <w:pPr>
              <w:keepLines/>
              <w:spacing w:after="0"/>
              <w:rPr>
                <w:rFonts w:hint="eastAsia"/>
              </w:rPr>
            </w:pPr>
            <w:r>
              <w:rPr>
                <w:sz w:val="16"/>
              </w:rPr>
              <w:t>Resolution</w:t>
            </w:r>
          </w:p>
        </w:tc>
        <w:tc>
          <w:tcPr>
            <w:tcW w:w="7632" w:type="dxa"/>
            <w:tcMar>
              <w:top w:w="75" w:type="dxa"/>
              <w:left w:w="95" w:type="dxa"/>
              <w:bottom w:w="75" w:type="dxa"/>
              <w:right w:w="95" w:type="dxa"/>
            </w:tcMar>
          </w:tcPr>
          <w:p w14:paraId="4D60A0E8" w14:textId="77777777" w:rsidR="00391445" w:rsidRDefault="00000000">
            <w:pPr>
              <w:keepLines/>
              <w:spacing w:after="0"/>
              <w:rPr>
                <w:rFonts w:hint="eastAsia"/>
              </w:rPr>
            </w:pPr>
            <w:r>
              <w:rPr>
                <w:sz w:val="16"/>
              </w:rPr>
              <w:t>Accepted evidence, source correction, rule change, waiver, or unresolved outcome.</w:t>
            </w:r>
          </w:p>
        </w:tc>
      </w:tr>
      <w:tr w:rsidR="00391445" w14:paraId="7DC9CB70" w14:textId="77777777">
        <w:trPr>
          <w:cantSplit/>
          <w:jc w:val="center"/>
        </w:trPr>
        <w:tc>
          <w:tcPr>
            <w:tcW w:w="2088" w:type="dxa"/>
            <w:tcMar>
              <w:top w:w="75" w:type="dxa"/>
              <w:left w:w="95" w:type="dxa"/>
              <w:bottom w:w="75" w:type="dxa"/>
              <w:right w:w="95" w:type="dxa"/>
            </w:tcMar>
          </w:tcPr>
          <w:p w14:paraId="04C3D1F2" w14:textId="77777777" w:rsidR="00391445" w:rsidRDefault="00000000">
            <w:pPr>
              <w:keepLines/>
              <w:spacing w:after="0"/>
              <w:rPr>
                <w:rFonts w:hint="eastAsia"/>
              </w:rPr>
            </w:pPr>
            <w:r>
              <w:rPr>
                <w:sz w:val="16"/>
              </w:rPr>
              <w:t>Audit</w:t>
            </w:r>
          </w:p>
        </w:tc>
        <w:tc>
          <w:tcPr>
            <w:tcW w:w="7632" w:type="dxa"/>
            <w:tcMar>
              <w:top w:w="75" w:type="dxa"/>
              <w:left w:w="95" w:type="dxa"/>
              <w:bottom w:w="75" w:type="dxa"/>
              <w:right w:w="95" w:type="dxa"/>
            </w:tcMar>
          </w:tcPr>
          <w:p w14:paraId="6759DEEB" w14:textId="77777777" w:rsidR="00391445" w:rsidRDefault="00000000">
            <w:pPr>
              <w:keepLines/>
              <w:spacing w:after="0"/>
              <w:rPr>
                <w:rFonts w:hint="eastAsia"/>
              </w:rPr>
            </w:pPr>
            <w:r>
              <w:rPr>
                <w:sz w:val="16"/>
              </w:rPr>
              <w:t>Resolver, authority, time, rationale, and linked change records.</w:t>
            </w:r>
          </w:p>
        </w:tc>
      </w:tr>
    </w:tbl>
    <w:p w14:paraId="418E815F" w14:textId="77777777" w:rsidR="00391445" w:rsidRDefault="00391445">
      <w:pPr>
        <w:spacing w:after="0"/>
        <w:rPr>
          <w:rFonts w:hint="eastAsia"/>
        </w:rPr>
      </w:pPr>
    </w:p>
    <w:p w14:paraId="1305F2C1" w14:textId="77777777" w:rsidR="00391445" w:rsidRDefault="00000000">
      <w:pPr>
        <w:pStyle w:val="Heading2"/>
      </w:pPr>
      <w:r>
        <w:t>13.2. Operator-governed derived status</w:t>
      </w:r>
    </w:p>
    <w:p w14:paraId="663E9666" w14:textId="77777777" w:rsidR="00391445" w:rsidRDefault="00000000">
      <w:pPr>
        <w:rPr>
          <w:rFonts w:hint="eastAsia"/>
        </w:rPr>
      </w:pPr>
      <w:r>
        <w:t>Derived status is an information product created under operator-approved rules from a defined evidence set. It is not an autonomous declaration of physical truth. Each rule should define required evidence classes, freshness, exclusions, contradiction behavior, review requirement, effective time, expiry, and owner.</w:t>
      </w:r>
    </w:p>
    <w:p w14:paraId="0A1CC16B" w14:textId="77777777" w:rsidR="00391445" w:rsidRDefault="00000000">
      <w:pPr>
        <w:pStyle w:val="Caption"/>
        <w:keepNext/>
        <w:rPr>
          <w:rFonts w:hint="eastAsia"/>
        </w:rPr>
      </w:pPr>
      <w:r>
        <w:lastRenderedPageBreak/>
        <w:t>Table 16. Reference derived-status taxonomy.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12"/>
        <w:gridCol w:w="5112"/>
        <w:gridCol w:w="3096"/>
      </w:tblGrid>
      <w:tr w:rsidR="00391445" w14:paraId="2A3CEACD" w14:textId="77777777">
        <w:trPr>
          <w:cantSplit/>
          <w:tblHeader/>
          <w:jc w:val="center"/>
        </w:trPr>
        <w:tc>
          <w:tcPr>
            <w:tcW w:w="1512" w:type="dxa"/>
            <w:shd w:val="clear" w:color="auto" w:fill="D9E2F3"/>
            <w:tcMar>
              <w:top w:w="75" w:type="dxa"/>
              <w:left w:w="95" w:type="dxa"/>
              <w:bottom w:w="75" w:type="dxa"/>
              <w:right w:w="95" w:type="dxa"/>
            </w:tcMar>
            <w:vAlign w:val="center"/>
          </w:tcPr>
          <w:p>
            <w:r>
              <w:t>Status</w:t>
            </w:r>
          </w:p>
        </w:tc>
        <w:tc>
          <w:tcPr>
            <w:tcW w:w="5112" w:type="dxa"/>
            <w:shd w:val="clear" w:color="auto" w:fill="D9E2F3"/>
            <w:tcMar>
              <w:top w:w="75" w:type="dxa"/>
              <w:left w:w="95" w:type="dxa"/>
              <w:bottom w:w="75" w:type="dxa"/>
              <w:right w:w="95" w:type="dxa"/>
            </w:tcMar>
            <w:vAlign w:val="center"/>
          </w:tcPr>
          <w:p>
            <w:r>
              <w:t>Reference meaning</w:t>
            </w:r>
          </w:p>
        </w:tc>
        <w:tc>
          <w:tcPr>
            <w:tcW w:w="3096" w:type="dxa"/>
            <w:shd w:val="clear" w:color="auto" w:fill="D9E2F3"/>
            <w:tcMar>
              <w:top w:w="75" w:type="dxa"/>
              <w:left w:w="95" w:type="dxa"/>
              <w:bottom w:w="75" w:type="dxa"/>
              <w:right w:w="95" w:type="dxa"/>
            </w:tcMar>
            <w:vAlign w:val="center"/>
          </w:tcPr>
          <w:p>
            <w:r>
              <w:t>Minimum interpretation safeguard</w:t>
            </w:r>
          </w:p>
        </w:tc>
      </w:tr>
      <w:tr w:rsidR="00391445" w14:paraId="69EAA092" w14:textId="77777777">
        <w:trPr>
          <w:cantSplit/>
          <w:jc w:val="center"/>
        </w:trPr>
        <w:tc>
          <w:tcPr>
            <w:tcW w:w="1512" w:type="dxa"/>
            <w:tcMar>
              <w:top w:w="75" w:type="dxa"/>
              <w:left w:w="95" w:type="dxa"/>
              <w:bottom w:w="75" w:type="dxa"/>
              <w:right w:w="95" w:type="dxa"/>
            </w:tcMar>
          </w:tcPr>
          <w:p>
            <w:r>
              <w:t>Available</w:t>
            </w:r>
          </w:p>
        </w:tc>
        <w:tc>
          <w:tcPr>
            <w:tcW w:w="5112" w:type="dxa"/>
            <w:tcMar>
              <w:top w:w="75" w:type="dxa"/>
              <w:left w:w="95" w:type="dxa"/>
              <w:bottom w:w="75" w:type="dxa"/>
              <w:right w:w="95" w:type="dxa"/>
            </w:tcMar>
          </w:tcPr>
          <w:p>
            <w:r>
              <w:t>Approved evidence supports expected availability within the defined scope, and no unresolved material contradiction blocks the classification.</w:t>
            </w:r>
          </w:p>
        </w:tc>
        <w:tc>
          <w:tcPr>
            <w:tcW w:w="3096" w:type="dxa"/>
            <w:tcMar>
              <w:top w:w="75" w:type="dxa"/>
              <w:left w:w="95" w:type="dxa"/>
              <w:bottom w:w="75" w:type="dxa"/>
              <w:right w:w="95" w:type="dxa"/>
            </w:tcMar>
          </w:tcPr>
          <w:p>
            <w:r>
              <w:t>Does not prove the absence of latent defect. Evidence coverage, freshness, and disqualifying contradictions must be operator-defined.</w:t>
            </w:r>
          </w:p>
        </w:tc>
      </w:tr>
      <w:tr w:rsidR="00391445" w14:paraId="032CDA42" w14:textId="77777777">
        <w:trPr>
          <w:cantSplit/>
          <w:jc w:val="center"/>
        </w:trPr>
        <w:tc>
          <w:tcPr>
            <w:tcW w:w="1512" w:type="dxa"/>
            <w:tcMar>
              <w:top w:w="75" w:type="dxa"/>
              <w:left w:w="95" w:type="dxa"/>
              <w:bottom w:w="75" w:type="dxa"/>
              <w:right w:w="95" w:type="dxa"/>
            </w:tcMar>
          </w:tcPr>
          <w:p>
            <w:r>
              <w:t>Degraded</w:t>
            </w:r>
          </w:p>
        </w:tc>
        <w:tc>
          <w:tcPr>
            <w:tcW w:w="5112" w:type="dxa"/>
            <w:tcMar>
              <w:top w:w="75" w:type="dxa"/>
              <w:left w:w="95" w:type="dxa"/>
              <w:bottom w:w="75" w:type="dxa"/>
              <w:right w:w="95" w:type="dxa"/>
            </w:tcMar>
          </w:tcPr>
          <w:p>
            <w:r>
              <w:t>Approved evidence supports impaired condition or reduced capability under an operator-defined rule.</w:t>
            </w:r>
          </w:p>
        </w:tc>
        <w:tc>
          <w:tcPr>
            <w:tcW w:w="3096" w:type="dxa"/>
            <w:tcMar>
              <w:top w:w="75" w:type="dxa"/>
              <w:left w:w="95" w:type="dxa"/>
              <w:bottom w:w="75" w:type="dxa"/>
              <w:right w:w="95" w:type="dxa"/>
            </w:tcMar>
          </w:tcPr>
          <w:p>
            <w:r>
              <w:t>Requires asset-class-specific criteria, time validity, and authorized engineering interpretation.</w:t>
            </w:r>
          </w:p>
        </w:tc>
      </w:tr>
      <w:tr w:rsidR="00391445" w14:paraId="4488CCDC" w14:textId="77777777">
        <w:trPr>
          <w:cantSplit/>
          <w:jc w:val="center"/>
        </w:trPr>
        <w:tc>
          <w:tcPr>
            <w:tcW w:w="1512" w:type="dxa"/>
            <w:tcMar>
              <w:top w:w="75" w:type="dxa"/>
              <w:left w:w="95" w:type="dxa"/>
              <w:bottom w:w="75" w:type="dxa"/>
              <w:right w:w="95" w:type="dxa"/>
            </w:tcMar>
          </w:tcPr>
          <w:p>
            <w:r>
              <w:t>Offline</w:t>
            </w:r>
          </w:p>
        </w:tc>
        <w:tc>
          <w:tcPr>
            <w:tcW w:w="5112" w:type="dxa"/>
            <w:tcMar>
              <w:top w:w="75" w:type="dxa"/>
              <w:left w:w="95" w:type="dxa"/>
              <w:bottom w:w="75" w:type="dxa"/>
              <w:right w:w="95" w:type="dxa"/>
            </w:tcMar>
          </w:tcPr>
          <w:p>
            <w:r>
              <w:t>Approved evidence supports that the asset is unavailable, disconnected, or out of service.</w:t>
            </w:r>
          </w:p>
        </w:tc>
        <w:tc>
          <w:tcPr>
            <w:tcW w:w="3096" w:type="dxa"/>
            <w:tcMar>
              <w:top w:w="75" w:type="dxa"/>
              <w:left w:w="95" w:type="dxa"/>
              <w:bottom w:w="75" w:type="dxa"/>
              <w:right w:w="95" w:type="dxa"/>
            </w:tcMar>
          </w:tcPr>
          <w:p>
            <w:r>
              <w:t>Must distinguish planned, forced, temporary, and data-quality conditions using time-valid evidence.</w:t>
            </w:r>
          </w:p>
        </w:tc>
      </w:tr>
      <w:tr w:rsidR="00391445" w14:paraId="0FDEBEDD" w14:textId="77777777">
        <w:trPr>
          <w:cantSplit/>
          <w:jc w:val="center"/>
        </w:trPr>
        <w:tc>
          <w:tcPr>
            <w:tcW w:w="1512" w:type="dxa"/>
            <w:tcMar>
              <w:top w:w="75" w:type="dxa"/>
              <w:left w:w="95" w:type="dxa"/>
              <w:bottom w:w="75" w:type="dxa"/>
              <w:right w:w="95" w:type="dxa"/>
            </w:tcMar>
          </w:tcPr>
          <w:p>
            <w:r>
              <w:t>At risk</w:t>
            </w:r>
          </w:p>
        </w:tc>
        <w:tc>
          <w:tcPr>
            <w:tcW w:w="5112" w:type="dxa"/>
            <w:tcMar>
              <w:top w:w="75" w:type="dxa"/>
              <w:left w:w="95" w:type="dxa"/>
              <w:bottom w:w="75" w:type="dxa"/>
              <w:right w:w="95" w:type="dxa"/>
            </w:tcMar>
          </w:tcPr>
          <w:p>
            <w:r>
              <w:t>Approved evidence indicates a condition requiring attention but does not support Degraded or Offline.</w:t>
            </w:r>
          </w:p>
        </w:tc>
        <w:tc>
          <w:tcPr>
            <w:tcW w:w="3096" w:type="dxa"/>
            <w:tcMar>
              <w:top w:w="75" w:type="dxa"/>
              <w:left w:w="95" w:type="dxa"/>
              <w:bottom w:w="75" w:type="dxa"/>
              <w:right w:w="95" w:type="dxa"/>
            </w:tcMar>
          </w:tcPr>
          <w:p>
            <w:r>
              <w:t>Must not be represented as a failure prediction; indicators, expiry, and review requirements must be defined.</w:t>
            </w:r>
          </w:p>
        </w:tc>
      </w:tr>
      <w:tr w:rsidR="00391445" w14:paraId="555EBF2A" w14:textId="77777777">
        <w:trPr>
          <w:cantSplit/>
          <w:jc w:val="center"/>
        </w:trPr>
        <w:tc>
          <w:tcPr>
            <w:tcW w:w="1512" w:type="dxa"/>
            <w:tcMar>
              <w:top w:w="75" w:type="dxa"/>
              <w:left w:w="95" w:type="dxa"/>
              <w:bottom w:w="75" w:type="dxa"/>
              <w:right w:w="95" w:type="dxa"/>
            </w:tcMar>
          </w:tcPr>
          <w:p>
            <w:r>
              <w:t>Unknown</w:t>
            </w:r>
          </w:p>
        </w:tc>
        <w:tc>
          <w:tcPr>
            <w:tcW w:w="5112" w:type="dxa"/>
            <w:tcMar>
              <w:top w:w="75" w:type="dxa"/>
              <w:left w:w="95" w:type="dxa"/>
              <w:bottom w:w="75" w:type="dxa"/>
              <w:right w:w="95" w:type="dxa"/>
            </w:tcMar>
          </w:tcPr>
          <w:p>
            <w:r>
              <w:t>Evidence is insufficient, stale, ambiguous, outside scope, or materially contradictory.</w:t>
            </w:r>
          </w:p>
        </w:tc>
        <w:tc>
          <w:tcPr>
            <w:tcW w:w="3096" w:type="dxa"/>
            <w:tcMar>
              <w:top w:w="75" w:type="dxa"/>
              <w:left w:w="95" w:type="dxa"/>
              <w:bottom w:w="75" w:type="dxa"/>
              <w:right w:w="95" w:type="dxa"/>
            </w:tcMar>
          </w:tcPr>
          <w:p>
            <w:r>
              <w:t>Unknown is the safe default whenever another status cannot be justified.</w:t>
            </w:r>
          </w:p>
        </w:tc>
      </w:tr>
    </w:tbl>
    <w:p w14:paraId="2ED89968" w14:textId="77777777" w:rsidR="00391445" w:rsidRDefault="00391445">
      <w:pPr>
        <w:spacing w:after="0"/>
        <w:rPr>
          <w:rFonts w:hint="eastAsia"/>
        </w:rPr>
      </w:pPr>
    </w:p>
    <w:p w14:paraId="4681FAE1" w14:textId="77777777" w:rsidR="00391445" w:rsidRDefault="00000000">
      <w:pPr>
        <w:pStyle w:val="Heading2"/>
      </w:pPr>
      <w:r>
        <w:t>13.3. Diagnostic-support information</w:t>
      </w:r>
    </w:p>
    <w:p w14:paraId="03826A40" w14:textId="77777777" w:rsidR="00391445" w:rsidRDefault="00000000">
      <w:pPr>
        <w:rPr>
          <w:rFonts w:hint="eastAsia"/>
        </w:rPr>
      </w:pPr>
      <w:r>
        <w:t>The implementation may assemble maintenance history, telemetry context, fault records, documents, inspections, and prior review decisions to support operator-led investigation. It should not label a proposed cause as a diagnosis unless the operator has an approved process and an authorized person has made that determination. Optional summaries should cite the evidence used.</w:t>
      </w:r>
    </w:p>
    <w:p w14:paraId="3D32CAEE" w14:textId="77777777" w:rsidR="00391445" w:rsidRDefault="00000000">
      <w:pPr>
        <w:pStyle w:val="Heading1"/>
      </w:pPr>
      <w:r>
        <w:t>14. Optional AI-assisted functions</w:t>
      </w:r>
    </w:p>
    <w:p w14:paraId="609FD058" w14:textId="77777777" w:rsidR="00391445" w:rsidRDefault="00000000">
      <w:pPr>
        <w:rPr>
          <w:rFonts w:hint="eastAsia"/>
        </w:rPr>
      </w:pPr>
      <w:r>
        <w:t>Artificial intelligence is optional. An implementation that does not use AI can still satisfy OGARD. Where AI is used, it should be governed as an advisory component under the principle that it may recommend, summarize, or prioritize but may not become the authority. NIST AI RMF 1.0 organizes AI risk-management activity around govern, map, measure, and manage functions [9].</w:t>
      </w:r>
    </w:p>
    <w:p w14:paraId="6E08AF89" w14:textId="77777777" w:rsidR="00391445" w:rsidRDefault="00000000">
      <w:pPr>
        <w:pStyle w:val="Caption"/>
        <w:keepNext/>
        <w:rPr>
          <w:rFonts w:hint="eastAsia"/>
        </w:rPr>
      </w:pPr>
      <w:r>
        <w:t>Table 17. AI-assisted function control matrix.</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00"/>
        <w:gridCol w:w="3168"/>
        <w:gridCol w:w="2736"/>
        <w:gridCol w:w="2016"/>
      </w:tblGrid>
      <w:tr w:rsidR="00391445" w14:paraId="29D02883" w14:textId="77777777">
        <w:trPr>
          <w:cantSplit/>
          <w:tblHeader/>
          <w:jc w:val="center"/>
        </w:trPr>
        <w:tc>
          <w:tcPr>
            <w:tcW w:w="1800" w:type="dxa"/>
            <w:shd w:val="clear" w:color="auto" w:fill="D9E2F3"/>
            <w:tcMar>
              <w:top w:w="75" w:type="dxa"/>
              <w:left w:w="95" w:type="dxa"/>
              <w:bottom w:w="75" w:type="dxa"/>
              <w:right w:w="95" w:type="dxa"/>
            </w:tcMar>
            <w:vAlign w:val="center"/>
          </w:tcPr>
          <w:p w14:paraId="5E43065D" w14:textId="77777777" w:rsidR="00391445" w:rsidRDefault="00000000">
            <w:pPr>
              <w:keepLines/>
              <w:spacing w:after="0"/>
              <w:rPr>
                <w:rFonts w:hint="eastAsia"/>
              </w:rPr>
            </w:pPr>
            <w:r>
              <w:rPr>
                <w:b/>
                <w:sz w:val="15"/>
              </w:rPr>
              <w:t>Function</w:t>
            </w:r>
          </w:p>
        </w:tc>
        <w:tc>
          <w:tcPr>
            <w:tcW w:w="3168" w:type="dxa"/>
            <w:shd w:val="clear" w:color="auto" w:fill="D9E2F3"/>
            <w:tcMar>
              <w:top w:w="75" w:type="dxa"/>
              <w:left w:w="95" w:type="dxa"/>
              <w:bottom w:w="75" w:type="dxa"/>
              <w:right w:w="95" w:type="dxa"/>
            </w:tcMar>
            <w:vAlign w:val="center"/>
          </w:tcPr>
          <w:p w14:paraId="4C5817B1" w14:textId="77777777" w:rsidR="00391445" w:rsidRDefault="00000000">
            <w:pPr>
              <w:keepLines/>
              <w:spacing w:after="0"/>
              <w:rPr>
                <w:rFonts w:hint="eastAsia"/>
              </w:rPr>
            </w:pPr>
            <w:r>
              <w:rPr>
                <w:b/>
                <w:sz w:val="15"/>
              </w:rPr>
              <w:t>Permitted role</w:t>
            </w:r>
          </w:p>
        </w:tc>
        <w:tc>
          <w:tcPr>
            <w:tcW w:w="2736" w:type="dxa"/>
            <w:shd w:val="clear" w:color="auto" w:fill="D9E2F3"/>
            <w:tcMar>
              <w:top w:w="75" w:type="dxa"/>
              <w:left w:w="95" w:type="dxa"/>
              <w:bottom w:w="75" w:type="dxa"/>
              <w:right w:w="95" w:type="dxa"/>
            </w:tcMar>
            <w:vAlign w:val="center"/>
          </w:tcPr>
          <w:p w14:paraId="6A91CF71" w14:textId="77777777" w:rsidR="00391445" w:rsidRDefault="00000000">
            <w:pPr>
              <w:keepLines/>
              <w:spacing w:after="0"/>
              <w:rPr>
                <w:rFonts w:hint="eastAsia"/>
              </w:rPr>
            </w:pPr>
            <w:r>
              <w:rPr>
                <w:b/>
                <w:sz w:val="15"/>
              </w:rPr>
              <w:t>Prohibited role</w:t>
            </w:r>
          </w:p>
        </w:tc>
        <w:tc>
          <w:tcPr>
            <w:tcW w:w="2016" w:type="dxa"/>
            <w:shd w:val="clear" w:color="auto" w:fill="D9E2F3"/>
            <w:tcMar>
              <w:top w:w="75" w:type="dxa"/>
              <w:left w:w="95" w:type="dxa"/>
              <w:bottom w:w="75" w:type="dxa"/>
              <w:right w:w="95" w:type="dxa"/>
            </w:tcMar>
            <w:vAlign w:val="center"/>
          </w:tcPr>
          <w:p w14:paraId="76D022B3" w14:textId="77777777" w:rsidR="00391445" w:rsidRDefault="00000000">
            <w:pPr>
              <w:keepLines/>
              <w:spacing w:after="0"/>
              <w:rPr>
                <w:rFonts w:hint="eastAsia"/>
              </w:rPr>
            </w:pPr>
            <w:r>
              <w:rPr>
                <w:b/>
                <w:sz w:val="15"/>
              </w:rPr>
              <w:t>Minimum control</w:t>
            </w:r>
          </w:p>
        </w:tc>
      </w:tr>
      <w:tr w:rsidR="00391445" w14:paraId="5C3CB185" w14:textId="77777777">
        <w:trPr>
          <w:cantSplit/>
          <w:jc w:val="center"/>
        </w:trPr>
        <w:tc>
          <w:tcPr>
            <w:tcW w:w="1800" w:type="dxa"/>
            <w:tcMar>
              <w:top w:w="75" w:type="dxa"/>
              <w:left w:w="95" w:type="dxa"/>
              <w:bottom w:w="75" w:type="dxa"/>
              <w:right w:w="95" w:type="dxa"/>
            </w:tcMar>
          </w:tcPr>
          <w:p w14:paraId="31AEEA41" w14:textId="77777777" w:rsidR="00391445" w:rsidRDefault="00000000">
            <w:pPr>
              <w:keepLines/>
              <w:spacing w:after="0"/>
              <w:rPr>
                <w:rFonts w:hint="eastAsia"/>
              </w:rPr>
            </w:pPr>
            <w:r>
              <w:rPr>
                <w:sz w:val="15"/>
              </w:rPr>
              <w:t>Candidate mapping</w:t>
            </w:r>
          </w:p>
        </w:tc>
        <w:tc>
          <w:tcPr>
            <w:tcW w:w="3168" w:type="dxa"/>
            <w:tcMar>
              <w:top w:w="75" w:type="dxa"/>
              <w:left w:w="95" w:type="dxa"/>
              <w:bottom w:w="75" w:type="dxa"/>
              <w:right w:w="95" w:type="dxa"/>
            </w:tcMar>
          </w:tcPr>
          <w:p w14:paraId="1E5D9017" w14:textId="77777777" w:rsidR="00391445" w:rsidRDefault="00000000">
            <w:pPr>
              <w:keepLines/>
              <w:spacing w:after="0"/>
              <w:rPr>
                <w:rFonts w:hint="eastAsia"/>
              </w:rPr>
            </w:pPr>
            <w:r>
              <w:rPr>
                <w:sz w:val="15"/>
              </w:rPr>
              <w:t>Propose or re-rank bounded candidates with rationale and evidence links.</w:t>
            </w:r>
          </w:p>
        </w:tc>
        <w:tc>
          <w:tcPr>
            <w:tcW w:w="2736" w:type="dxa"/>
            <w:tcMar>
              <w:top w:w="75" w:type="dxa"/>
              <w:left w:w="95" w:type="dxa"/>
              <w:bottom w:w="75" w:type="dxa"/>
              <w:right w:w="95" w:type="dxa"/>
            </w:tcMar>
          </w:tcPr>
          <w:p w14:paraId="066D78FB" w14:textId="77777777" w:rsidR="00391445" w:rsidRDefault="00000000">
            <w:pPr>
              <w:keepLines/>
              <w:spacing w:after="0"/>
              <w:rPr>
                <w:rFonts w:hint="eastAsia"/>
              </w:rPr>
            </w:pPr>
            <w:r>
              <w:rPr>
                <w:sz w:val="15"/>
              </w:rPr>
              <w:t>Create a final mapping without an approved rule or review.</w:t>
            </w:r>
          </w:p>
        </w:tc>
        <w:tc>
          <w:tcPr>
            <w:tcW w:w="2016" w:type="dxa"/>
            <w:tcMar>
              <w:top w:w="75" w:type="dxa"/>
              <w:left w:w="95" w:type="dxa"/>
              <w:bottom w:w="75" w:type="dxa"/>
              <w:right w:w="95" w:type="dxa"/>
            </w:tcMar>
          </w:tcPr>
          <w:p w14:paraId="30C6F89F" w14:textId="77777777" w:rsidR="00391445" w:rsidRDefault="00000000">
            <w:pPr>
              <w:keepLines/>
              <w:spacing w:after="0"/>
              <w:rPr>
                <w:rFonts w:hint="eastAsia"/>
              </w:rPr>
            </w:pPr>
            <w:r>
              <w:rPr>
                <w:sz w:val="15"/>
              </w:rPr>
              <w:t>Task version, model version, candidate bounds, confidence, audit, and review.</w:t>
            </w:r>
          </w:p>
        </w:tc>
      </w:tr>
      <w:tr w:rsidR="00391445" w14:paraId="0059F1A7" w14:textId="77777777">
        <w:trPr>
          <w:cantSplit/>
          <w:jc w:val="center"/>
        </w:trPr>
        <w:tc>
          <w:tcPr>
            <w:tcW w:w="1800" w:type="dxa"/>
            <w:tcMar>
              <w:top w:w="75" w:type="dxa"/>
              <w:left w:w="95" w:type="dxa"/>
              <w:bottom w:w="75" w:type="dxa"/>
              <w:right w:w="95" w:type="dxa"/>
            </w:tcMar>
          </w:tcPr>
          <w:p w14:paraId="1F731947" w14:textId="77777777" w:rsidR="00391445" w:rsidRDefault="00000000">
            <w:pPr>
              <w:keepLines/>
              <w:spacing w:after="0"/>
              <w:rPr>
                <w:rFonts w:hint="eastAsia"/>
              </w:rPr>
            </w:pPr>
            <w:r>
              <w:rPr>
                <w:sz w:val="15"/>
              </w:rPr>
              <w:t>Evidence summarization</w:t>
            </w:r>
          </w:p>
        </w:tc>
        <w:tc>
          <w:tcPr>
            <w:tcW w:w="3168" w:type="dxa"/>
            <w:tcMar>
              <w:top w:w="75" w:type="dxa"/>
              <w:left w:w="95" w:type="dxa"/>
              <w:bottom w:w="75" w:type="dxa"/>
              <w:right w:w="95" w:type="dxa"/>
            </w:tcMar>
          </w:tcPr>
          <w:p w14:paraId="1D9D8A18" w14:textId="77777777" w:rsidR="00391445" w:rsidRDefault="00000000">
            <w:pPr>
              <w:keepLines/>
              <w:spacing w:after="0"/>
              <w:rPr>
                <w:rFonts w:hint="eastAsia"/>
              </w:rPr>
            </w:pPr>
            <w:r>
              <w:rPr>
                <w:sz w:val="15"/>
              </w:rPr>
              <w:t>Summarize selected records for a reviewer.</w:t>
            </w:r>
          </w:p>
        </w:tc>
        <w:tc>
          <w:tcPr>
            <w:tcW w:w="2736" w:type="dxa"/>
            <w:tcMar>
              <w:top w:w="75" w:type="dxa"/>
              <w:left w:w="95" w:type="dxa"/>
              <w:bottom w:w="75" w:type="dxa"/>
              <w:right w:w="95" w:type="dxa"/>
            </w:tcMar>
          </w:tcPr>
          <w:p w14:paraId="3FC77144" w14:textId="77777777" w:rsidR="00391445" w:rsidRDefault="00000000">
            <w:pPr>
              <w:keepLines/>
              <w:spacing w:after="0"/>
              <w:rPr>
                <w:rFonts w:hint="eastAsia"/>
              </w:rPr>
            </w:pPr>
            <w:r>
              <w:rPr>
                <w:sz w:val="15"/>
              </w:rPr>
              <w:t>Invent facts, omit material contradictory evidence, or replace source review.</w:t>
            </w:r>
          </w:p>
        </w:tc>
        <w:tc>
          <w:tcPr>
            <w:tcW w:w="2016" w:type="dxa"/>
            <w:tcMar>
              <w:top w:w="75" w:type="dxa"/>
              <w:left w:w="95" w:type="dxa"/>
              <w:bottom w:w="75" w:type="dxa"/>
              <w:right w:w="95" w:type="dxa"/>
            </w:tcMar>
          </w:tcPr>
          <w:p w14:paraId="61512088" w14:textId="77777777" w:rsidR="00391445" w:rsidRDefault="00000000">
            <w:pPr>
              <w:keepLines/>
              <w:spacing w:after="0"/>
              <w:rPr>
                <w:rFonts w:hint="eastAsia"/>
              </w:rPr>
            </w:pPr>
            <w:r>
              <w:rPr>
                <w:sz w:val="15"/>
              </w:rPr>
              <w:t>Source citations, prompt or task record, output retention, and reviewer confirmation.</w:t>
            </w:r>
          </w:p>
        </w:tc>
      </w:tr>
      <w:tr w:rsidR="00391445" w14:paraId="5A0E27E3" w14:textId="77777777">
        <w:trPr>
          <w:cantSplit/>
          <w:jc w:val="center"/>
        </w:trPr>
        <w:tc>
          <w:tcPr>
            <w:tcW w:w="1800" w:type="dxa"/>
            <w:tcMar>
              <w:top w:w="75" w:type="dxa"/>
              <w:left w:w="95" w:type="dxa"/>
              <w:bottom w:w="75" w:type="dxa"/>
              <w:right w:w="95" w:type="dxa"/>
            </w:tcMar>
          </w:tcPr>
          <w:p w14:paraId="15984AE5" w14:textId="77777777" w:rsidR="00391445" w:rsidRDefault="00000000">
            <w:pPr>
              <w:keepLines/>
              <w:spacing w:after="0"/>
              <w:rPr>
                <w:rFonts w:hint="eastAsia"/>
              </w:rPr>
            </w:pPr>
            <w:r>
              <w:rPr>
                <w:sz w:val="15"/>
              </w:rPr>
              <w:t>Document classification</w:t>
            </w:r>
          </w:p>
        </w:tc>
        <w:tc>
          <w:tcPr>
            <w:tcW w:w="3168" w:type="dxa"/>
            <w:tcMar>
              <w:top w:w="75" w:type="dxa"/>
              <w:left w:w="95" w:type="dxa"/>
              <w:bottom w:w="75" w:type="dxa"/>
              <w:right w:w="95" w:type="dxa"/>
            </w:tcMar>
          </w:tcPr>
          <w:p w14:paraId="0E7DE1A7" w14:textId="77777777" w:rsidR="00391445" w:rsidRDefault="00000000">
            <w:pPr>
              <w:keepLines/>
              <w:spacing w:after="0"/>
              <w:rPr>
                <w:rFonts w:hint="eastAsia"/>
              </w:rPr>
            </w:pPr>
            <w:r>
              <w:rPr>
                <w:sz w:val="15"/>
              </w:rPr>
              <w:t>Suggest type, applicability, or routing.</w:t>
            </w:r>
          </w:p>
        </w:tc>
        <w:tc>
          <w:tcPr>
            <w:tcW w:w="2736" w:type="dxa"/>
            <w:tcMar>
              <w:top w:w="75" w:type="dxa"/>
              <w:left w:w="95" w:type="dxa"/>
              <w:bottom w:w="75" w:type="dxa"/>
              <w:right w:w="95" w:type="dxa"/>
            </w:tcMar>
          </w:tcPr>
          <w:p w14:paraId="0E4676D4" w14:textId="77777777" w:rsidR="00391445" w:rsidRDefault="00000000">
            <w:pPr>
              <w:keepLines/>
              <w:spacing w:after="0"/>
              <w:rPr>
                <w:rFonts w:hint="eastAsia"/>
              </w:rPr>
            </w:pPr>
            <w:r>
              <w:rPr>
                <w:sz w:val="15"/>
              </w:rPr>
              <w:t>Change canonical attributes or status automatically.</w:t>
            </w:r>
          </w:p>
        </w:tc>
        <w:tc>
          <w:tcPr>
            <w:tcW w:w="2016" w:type="dxa"/>
            <w:tcMar>
              <w:top w:w="75" w:type="dxa"/>
              <w:left w:w="95" w:type="dxa"/>
              <w:bottom w:w="75" w:type="dxa"/>
              <w:right w:w="95" w:type="dxa"/>
            </w:tcMar>
          </w:tcPr>
          <w:p w14:paraId="404960AA" w14:textId="77777777" w:rsidR="00391445" w:rsidRDefault="00000000">
            <w:pPr>
              <w:keepLines/>
              <w:spacing w:after="0"/>
              <w:rPr>
                <w:rFonts w:hint="eastAsia"/>
              </w:rPr>
            </w:pPr>
            <w:r>
              <w:rPr>
                <w:sz w:val="15"/>
              </w:rPr>
              <w:t>Approved label set, evaluation sample, confidence, and exception path.</w:t>
            </w:r>
          </w:p>
        </w:tc>
      </w:tr>
      <w:tr w:rsidR="00391445" w14:paraId="432EC924" w14:textId="77777777">
        <w:trPr>
          <w:cantSplit/>
          <w:jc w:val="center"/>
        </w:trPr>
        <w:tc>
          <w:tcPr>
            <w:tcW w:w="1800" w:type="dxa"/>
            <w:tcMar>
              <w:top w:w="75" w:type="dxa"/>
              <w:left w:w="95" w:type="dxa"/>
              <w:bottom w:w="75" w:type="dxa"/>
              <w:right w:w="95" w:type="dxa"/>
            </w:tcMar>
          </w:tcPr>
          <w:p w14:paraId="6C1D227A" w14:textId="77777777" w:rsidR="00391445" w:rsidRDefault="00000000">
            <w:pPr>
              <w:keepLines/>
              <w:spacing w:after="0"/>
              <w:rPr>
                <w:rFonts w:hint="eastAsia"/>
              </w:rPr>
            </w:pPr>
            <w:r>
              <w:rPr>
                <w:sz w:val="15"/>
              </w:rPr>
              <w:t>Contradiction triage</w:t>
            </w:r>
          </w:p>
        </w:tc>
        <w:tc>
          <w:tcPr>
            <w:tcW w:w="3168" w:type="dxa"/>
            <w:tcMar>
              <w:top w:w="75" w:type="dxa"/>
              <w:left w:w="95" w:type="dxa"/>
              <w:bottom w:w="75" w:type="dxa"/>
              <w:right w:w="95" w:type="dxa"/>
            </w:tcMar>
          </w:tcPr>
          <w:p w14:paraId="34C09B8E" w14:textId="77777777" w:rsidR="00391445" w:rsidRDefault="00000000">
            <w:pPr>
              <w:keepLines/>
              <w:spacing w:after="0"/>
              <w:rPr>
                <w:rFonts w:hint="eastAsia"/>
              </w:rPr>
            </w:pPr>
            <w:r>
              <w:rPr>
                <w:sz w:val="15"/>
              </w:rPr>
              <w:t>Suggest category or priority for a queue.</w:t>
            </w:r>
          </w:p>
        </w:tc>
        <w:tc>
          <w:tcPr>
            <w:tcW w:w="2736" w:type="dxa"/>
            <w:tcMar>
              <w:top w:w="75" w:type="dxa"/>
              <w:left w:w="95" w:type="dxa"/>
              <w:bottom w:w="75" w:type="dxa"/>
              <w:right w:w="95" w:type="dxa"/>
            </w:tcMar>
          </w:tcPr>
          <w:p w14:paraId="5C1C6C87" w14:textId="77777777" w:rsidR="00391445" w:rsidRDefault="00000000">
            <w:pPr>
              <w:keepLines/>
              <w:spacing w:after="0"/>
              <w:rPr>
                <w:rFonts w:hint="eastAsia"/>
              </w:rPr>
            </w:pPr>
            <w:r>
              <w:rPr>
                <w:sz w:val="15"/>
              </w:rPr>
              <w:t>Suppress or resolve a contradiction autonomously.</w:t>
            </w:r>
          </w:p>
        </w:tc>
        <w:tc>
          <w:tcPr>
            <w:tcW w:w="2016" w:type="dxa"/>
            <w:tcMar>
              <w:top w:w="75" w:type="dxa"/>
              <w:left w:w="95" w:type="dxa"/>
              <w:bottom w:w="75" w:type="dxa"/>
              <w:right w:w="95" w:type="dxa"/>
            </w:tcMar>
          </w:tcPr>
          <w:p w14:paraId="497C5DFF" w14:textId="77777777" w:rsidR="00391445" w:rsidRDefault="00000000">
            <w:pPr>
              <w:keepLines/>
              <w:spacing w:after="0"/>
              <w:rPr>
                <w:rFonts w:hint="eastAsia"/>
              </w:rPr>
            </w:pPr>
            <w:r>
              <w:rPr>
                <w:sz w:val="15"/>
              </w:rPr>
              <w:t>Rule boundary, evidence links, reviewer override, and monitoring.</w:t>
            </w:r>
          </w:p>
        </w:tc>
      </w:tr>
      <w:tr w:rsidR="00391445" w14:paraId="098E533D" w14:textId="77777777">
        <w:trPr>
          <w:cantSplit/>
          <w:jc w:val="center"/>
        </w:trPr>
        <w:tc>
          <w:tcPr>
            <w:tcW w:w="1800" w:type="dxa"/>
            <w:tcMar>
              <w:top w:w="75" w:type="dxa"/>
              <w:left w:w="95" w:type="dxa"/>
              <w:bottom w:w="75" w:type="dxa"/>
              <w:right w:w="95" w:type="dxa"/>
            </w:tcMar>
          </w:tcPr>
          <w:p w14:paraId="74E74B2F" w14:textId="77777777" w:rsidR="00391445" w:rsidRDefault="00000000">
            <w:pPr>
              <w:keepLines/>
              <w:spacing w:after="0"/>
              <w:rPr>
                <w:rFonts w:hint="eastAsia"/>
              </w:rPr>
            </w:pPr>
            <w:r>
              <w:rPr>
                <w:sz w:val="15"/>
              </w:rPr>
              <w:t>Explanation drafting</w:t>
            </w:r>
          </w:p>
        </w:tc>
        <w:tc>
          <w:tcPr>
            <w:tcW w:w="3168" w:type="dxa"/>
            <w:tcMar>
              <w:top w:w="75" w:type="dxa"/>
              <w:left w:w="95" w:type="dxa"/>
              <w:bottom w:w="75" w:type="dxa"/>
              <w:right w:w="95" w:type="dxa"/>
            </w:tcMar>
          </w:tcPr>
          <w:p w14:paraId="683C337F" w14:textId="77777777" w:rsidR="00391445" w:rsidRDefault="00000000">
            <w:pPr>
              <w:keepLines/>
              <w:spacing w:after="0"/>
              <w:rPr>
                <w:rFonts w:hint="eastAsia"/>
              </w:rPr>
            </w:pPr>
            <w:r>
              <w:rPr>
                <w:sz w:val="15"/>
              </w:rPr>
              <w:t>Draft a human-readable explanation of a rule or evidence set.</w:t>
            </w:r>
          </w:p>
        </w:tc>
        <w:tc>
          <w:tcPr>
            <w:tcW w:w="2736" w:type="dxa"/>
            <w:tcMar>
              <w:top w:w="75" w:type="dxa"/>
              <w:left w:w="95" w:type="dxa"/>
              <w:bottom w:w="75" w:type="dxa"/>
              <w:right w:w="95" w:type="dxa"/>
            </w:tcMar>
          </w:tcPr>
          <w:p w14:paraId="68907EDA" w14:textId="77777777" w:rsidR="00391445" w:rsidRDefault="00000000">
            <w:pPr>
              <w:keepLines/>
              <w:spacing w:after="0"/>
              <w:rPr>
                <w:rFonts w:hint="eastAsia"/>
              </w:rPr>
            </w:pPr>
            <w:r>
              <w:rPr>
                <w:sz w:val="15"/>
              </w:rPr>
              <w:t>Create unsupported causal conclusions.</w:t>
            </w:r>
          </w:p>
        </w:tc>
        <w:tc>
          <w:tcPr>
            <w:tcW w:w="2016" w:type="dxa"/>
            <w:tcMar>
              <w:top w:w="75" w:type="dxa"/>
              <w:left w:w="95" w:type="dxa"/>
              <w:bottom w:w="75" w:type="dxa"/>
              <w:right w:w="95" w:type="dxa"/>
            </w:tcMar>
          </w:tcPr>
          <w:p w14:paraId="0A5F6ABC" w14:textId="77777777" w:rsidR="00391445" w:rsidRDefault="00000000">
            <w:pPr>
              <w:keepLines/>
              <w:spacing w:after="0"/>
              <w:rPr>
                <w:rFonts w:hint="eastAsia"/>
              </w:rPr>
            </w:pPr>
            <w:r>
              <w:rPr>
                <w:sz w:val="15"/>
              </w:rPr>
              <w:t>Traceability, prohibited-claim tests, and review.</w:t>
            </w:r>
          </w:p>
        </w:tc>
      </w:tr>
    </w:tbl>
    <w:p w14:paraId="341C13B1" w14:textId="77777777" w:rsidR="00391445" w:rsidRDefault="00391445">
      <w:pPr>
        <w:spacing w:after="0"/>
        <w:rPr>
          <w:rFonts w:hint="eastAsia"/>
        </w:rPr>
      </w:pPr>
    </w:p>
    <w:p w14:paraId="342C408C" w14:textId="77777777" w:rsidR="00391445" w:rsidRDefault="00000000">
      <w:pPr>
        <w:pStyle w:val="Heading2"/>
      </w:pPr>
      <w:r>
        <w:t>14.1. AI use-case approval record</w:t>
      </w:r>
    </w:p>
    <w:p w14:paraId="20B50D22" w14:textId="77777777" w:rsidR="00391445" w:rsidRDefault="00000000">
      <w:pPr>
        <w:rPr>
          <w:rFonts w:hint="eastAsia"/>
        </w:rPr>
      </w:pPr>
      <w:r>
        <w:t>Before enabling an AI task, document the purpose, users, data classes, model and version, deployment boundary, inputs, outputs, evaluation method, risk owner, prohibited uses, human review, retention, monitoring, and retirement conditions. Sensitive operator data should not be sent to an external service unless the operator has explicitly approved the service, contract, architecture, and data handling.</w:t>
      </w:r>
    </w:p>
    <w:p w14:paraId="5CC595C2" w14:textId="77777777" w:rsidR="00391445" w:rsidRDefault="00000000">
      <w:pPr>
        <w:pStyle w:val="Heading2"/>
      </w:pPr>
      <w:r>
        <w:lastRenderedPageBreak/>
        <w:t>14.2. Evaluation</w:t>
      </w:r>
    </w:p>
    <w:p w14:paraId="230F2D76" w14:textId="77777777" w:rsidR="00391445" w:rsidRDefault="00000000">
      <w:pPr>
        <w:rPr>
          <w:rFonts w:hint="eastAsia"/>
        </w:rPr>
      </w:pPr>
      <w:r>
        <w:t>Evaluate the AI task on a representative, approved sample that includes ambiguous and contradictory cases. Report failure types, not only aggregate accuracy. A model that produces fluent but unsupported explanations is unsuitable even when classification metrics appear acceptable. Any model or prompt change should trigger versioned re-evaluation.</w:t>
      </w:r>
    </w:p>
    <w:p w14:paraId="184FD69F" w14:textId="77777777" w:rsidR="00391445" w:rsidRDefault="00000000">
      <w:pPr>
        <w:pStyle w:val="Heading1"/>
      </w:pPr>
      <w:r>
        <w:t>15. Security, confidentiality, and OT boundary</w:t>
      </w:r>
    </w:p>
    <w:p w14:paraId="49E94191" w14:textId="77777777" w:rsidR="00391445" w:rsidRDefault="00000000">
      <w:pPr>
        <w:rPr>
          <w:rFonts w:hint="eastAsia"/>
        </w:rPr>
      </w:pPr>
      <w:r>
        <w:t>Security controls should be tailored to the operator environment and risk. NIST CSF 2.0 emphasizes governance alongside identify, protect, detect, respond, and recover functions [5]. NIST SP 800-53 provides a customizable security and privacy control catalog [7], and CISA publishes prioritized performance goals for critical infrastructure [8]. OGARD does not replace those frameworks or operator requirements.</w:t>
      </w:r>
    </w:p>
    <w:p w14:paraId="14852D2C" w14:textId="77777777" w:rsidR="00391445" w:rsidRDefault="00000000">
      <w:pPr>
        <w:pStyle w:val="Caption"/>
        <w:keepNext/>
        <w:rPr>
          <w:rFonts w:hint="eastAsia"/>
        </w:rPr>
      </w:pPr>
      <w:r>
        <w:t>Table 18. Minimum security and confidentiality controls.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391445" w14:paraId="0BF8276C" w14:textId="77777777">
        <w:trPr>
          <w:cantSplit/>
          <w:tblHeader/>
          <w:jc w:val="center"/>
        </w:trPr>
        <w:tc>
          <w:tcPr>
            <w:tcW w:w="2232" w:type="dxa"/>
            <w:shd w:val="clear" w:color="auto" w:fill="D9E2F3"/>
            <w:tcMar>
              <w:top w:w="75" w:type="dxa"/>
              <w:left w:w="95" w:type="dxa"/>
              <w:bottom w:w="75" w:type="dxa"/>
              <w:right w:w="95" w:type="dxa"/>
            </w:tcMar>
            <w:vAlign w:val="center"/>
          </w:tcPr>
          <w:p w14:paraId="5422AE20" w14:textId="77777777" w:rsidR="00391445" w:rsidRDefault="00000000">
            <w:pPr>
              <w:keepLines/>
              <w:spacing w:after="0"/>
              <w:rPr>
                <w:rFonts w:hint="eastAsia"/>
              </w:rPr>
            </w:pPr>
            <w:r>
              <w:rPr>
                <w:b/>
                <w:sz w:val="16"/>
              </w:rPr>
              <w:t>Control area</w:t>
            </w:r>
          </w:p>
        </w:tc>
        <w:tc>
          <w:tcPr>
            <w:tcW w:w="7488" w:type="dxa"/>
            <w:shd w:val="clear" w:color="auto" w:fill="D9E2F3"/>
            <w:tcMar>
              <w:top w:w="75" w:type="dxa"/>
              <w:left w:w="95" w:type="dxa"/>
              <w:bottom w:w="75" w:type="dxa"/>
              <w:right w:w="95" w:type="dxa"/>
            </w:tcMar>
            <w:vAlign w:val="center"/>
          </w:tcPr>
          <w:p w14:paraId="517EE3DB" w14:textId="77777777" w:rsidR="00391445" w:rsidRDefault="00000000">
            <w:pPr>
              <w:keepLines/>
              <w:spacing w:after="0"/>
              <w:rPr>
                <w:rFonts w:hint="eastAsia"/>
              </w:rPr>
            </w:pPr>
            <w:r>
              <w:rPr>
                <w:b/>
                <w:sz w:val="16"/>
              </w:rPr>
              <w:t>Minimum expectation</w:t>
            </w:r>
          </w:p>
        </w:tc>
      </w:tr>
      <w:tr w:rsidR="00391445" w14:paraId="6BF0952D" w14:textId="77777777">
        <w:trPr>
          <w:cantSplit/>
          <w:jc w:val="center"/>
        </w:trPr>
        <w:tc>
          <w:tcPr>
            <w:tcW w:w="2232" w:type="dxa"/>
            <w:tcMar>
              <w:top w:w="75" w:type="dxa"/>
              <w:left w:w="95" w:type="dxa"/>
              <w:bottom w:w="75" w:type="dxa"/>
              <w:right w:w="95" w:type="dxa"/>
            </w:tcMar>
          </w:tcPr>
          <w:p w14:paraId="4A0D0C10" w14:textId="77777777" w:rsidR="00391445" w:rsidRDefault="00000000">
            <w:pPr>
              <w:keepLines/>
              <w:spacing w:after="0"/>
              <w:rPr>
                <w:rFonts w:hint="eastAsia"/>
              </w:rPr>
            </w:pPr>
            <w:r>
              <w:rPr>
                <w:sz w:val="16"/>
              </w:rPr>
              <w:t>Architecture boundary</w:t>
            </w:r>
          </w:p>
        </w:tc>
        <w:tc>
          <w:tcPr>
            <w:tcW w:w="7488" w:type="dxa"/>
            <w:tcMar>
              <w:top w:w="75" w:type="dxa"/>
              <w:left w:w="95" w:type="dxa"/>
              <w:bottom w:w="75" w:type="dxa"/>
              <w:right w:w="95" w:type="dxa"/>
            </w:tcMar>
          </w:tcPr>
          <w:p w14:paraId="719493A2" w14:textId="77777777" w:rsidR="00391445" w:rsidRDefault="00000000">
            <w:pPr>
              <w:keepLines/>
              <w:spacing w:after="0"/>
              <w:rPr>
                <w:rFonts w:hint="eastAsia"/>
              </w:rPr>
            </w:pPr>
            <w:r>
              <w:rPr>
                <w:sz w:val="16"/>
              </w:rPr>
              <w:t>Document IT, OT, vendor, cloud, and public-release trust boundaries. Default to no direct operational control or writeback.</w:t>
            </w:r>
          </w:p>
        </w:tc>
      </w:tr>
      <w:tr w:rsidR="00391445" w14:paraId="3EB6D851" w14:textId="77777777">
        <w:trPr>
          <w:cantSplit/>
          <w:jc w:val="center"/>
        </w:trPr>
        <w:tc>
          <w:tcPr>
            <w:tcW w:w="2232" w:type="dxa"/>
            <w:tcMar>
              <w:top w:w="75" w:type="dxa"/>
              <w:left w:w="95" w:type="dxa"/>
              <w:bottom w:w="75" w:type="dxa"/>
              <w:right w:w="95" w:type="dxa"/>
            </w:tcMar>
          </w:tcPr>
          <w:p w14:paraId="0797CBC6" w14:textId="77777777" w:rsidR="00391445" w:rsidRDefault="00000000">
            <w:pPr>
              <w:keepLines/>
              <w:spacing w:after="0"/>
              <w:rPr>
                <w:rFonts w:hint="eastAsia"/>
              </w:rPr>
            </w:pPr>
            <w:r>
              <w:rPr>
                <w:sz w:val="16"/>
              </w:rPr>
              <w:t>Access control</w:t>
            </w:r>
          </w:p>
        </w:tc>
        <w:tc>
          <w:tcPr>
            <w:tcW w:w="7488" w:type="dxa"/>
            <w:tcMar>
              <w:top w:w="75" w:type="dxa"/>
              <w:left w:w="95" w:type="dxa"/>
              <w:bottom w:w="75" w:type="dxa"/>
              <w:right w:w="95" w:type="dxa"/>
            </w:tcMar>
          </w:tcPr>
          <w:p w14:paraId="6571181C" w14:textId="77777777" w:rsidR="00391445" w:rsidRDefault="00000000">
            <w:pPr>
              <w:keepLines/>
              <w:spacing w:after="0"/>
              <w:rPr>
                <w:rFonts w:hint="eastAsia"/>
              </w:rPr>
            </w:pPr>
            <w:r>
              <w:rPr>
                <w:sz w:val="16"/>
              </w:rPr>
              <w:t>Least privilege, role-based access, named accounts, periodic review, and separation of privileged duties.</w:t>
            </w:r>
          </w:p>
        </w:tc>
      </w:tr>
      <w:tr w:rsidR="00391445" w14:paraId="09234E9D" w14:textId="77777777">
        <w:trPr>
          <w:cantSplit/>
          <w:jc w:val="center"/>
        </w:trPr>
        <w:tc>
          <w:tcPr>
            <w:tcW w:w="2232" w:type="dxa"/>
            <w:tcMar>
              <w:top w:w="75" w:type="dxa"/>
              <w:left w:w="95" w:type="dxa"/>
              <w:bottom w:w="75" w:type="dxa"/>
              <w:right w:w="95" w:type="dxa"/>
            </w:tcMar>
          </w:tcPr>
          <w:p w14:paraId="079575B8" w14:textId="77777777" w:rsidR="00391445" w:rsidRDefault="00000000">
            <w:pPr>
              <w:keepLines/>
              <w:spacing w:after="0"/>
              <w:rPr>
                <w:rFonts w:hint="eastAsia"/>
              </w:rPr>
            </w:pPr>
            <w:r>
              <w:rPr>
                <w:sz w:val="16"/>
              </w:rPr>
              <w:t>Credentials and secrets</w:t>
            </w:r>
          </w:p>
        </w:tc>
        <w:tc>
          <w:tcPr>
            <w:tcW w:w="7488" w:type="dxa"/>
            <w:tcMar>
              <w:top w:w="75" w:type="dxa"/>
              <w:left w:w="95" w:type="dxa"/>
              <w:bottom w:w="75" w:type="dxa"/>
              <w:right w:w="95" w:type="dxa"/>
            </w:tcMar>
          </w:tcPr>
          <w:p w14:paraId="0BD1C29A" w14:textId="77777777" w:rsidR="00391445" w:rsidRDefault="00000000">
            <w:pPr>
              <w:keepLines/>
              <w:spacing w:after="0"/>
              <w:rPr>
                <w:rFonts w:hint="eastAsia"/>
              </w:rPr>
            </w:pPr>
            <w:r>
              <w:rPr>
                <w:sz w:val="16"/>
              </w:rPr>
              <w:t>Approved secret storage, rotation, no hard-coded secrets, and access logging.</w:t>
            </w:r>
          </w:p>
        </w:tc>
      </w:tr>
      <w:tr w:rsidR="00391445" w14:paraId="4F750665" w14:textId="77777777">
        <w:trPr>
          <w:cantSplit/>
          <w:jc w:val="center"/>
        </w:trPr>
        <w:tc>
          <w:tcPr>
            <w:tcW w:w="2232" w:type="dxa"/>
            <w:tcMar>
              <w:top w:w="75" w:type="dxa"/>
              <w:left w:w="95" w:type="dxa"/>
              <w:bottom w:w="75" w:type="dxa"/>
              <w:right w:w="95" w:type="dxa"/>
            </w:tcMar>
          </w:tcPr>
          <w:p w14:paraId="2A8B8726" w14:textId="77777777" w:rsidR="00391445" w:rsidRDefault="00000000">
            <w:pPr>
              <w:keepLines/>
              <w:spacing w:after="0"/>
              <w:rPr>
                <w:rFonts w:hint="eastAsia"/>
              </w:rPr>
            </w:pPr>
            <w:r>
              <w:rPr>
                <w:sz w:val="16"/>
              </w:rPr>
              <w:t>Encryption</w:t>
            </w:r>
          </w:p>
        </w:tc>
        <w:tc>
          <w:tcPr>
            <w:tcW w:w="7488" w:type="dxa"/>
            <w:tcMar>
              <w:top w:w="75" w:type="dxa"/>
              <w:left w:w="95" w:type="dxa"/>
              <w:bottom w:w="75" w:type="dxa"/>
              <w:right w:w="95" w:type="dxa"/>
            </w:tcMar>
          </w:tcPr>
          <w:p w14:paraId="45CC736D" w14:textId="77777777" w:rsidR="00391445" w:rsidRDefault="00000000">
            <w:pPr>
              <w:keepLines/>
              <w:spacing w:after="0"/>
              <w:rPr>
                <w:rFonts w:hint="eastAsia"/>
              </w:rPr>
            </w:pPr>
            <w:r>
              <w:rPr>
                <w:sz w:val="16"/>
              </w:rPr>
              <w:t>Approved protection in transit and at rest according to classification and operator policy.</w:t>
            </w:r>
          </w:p>
        </w:tc>
      </w:tr>
      <w:tr w:rsidR="00391445" w14:paraId="60CC46FA" w14:textId="77777777">
        <w:trPr>
          <w:cantSplit/>
          <w:jc w:val="center"/>
        </w:trPr>
        <w:tc>
          <w:tcPr>
            <w:tcW w:w="2232" w:type="dxa"/>
            <w:tcMar>
              <w:top w:w="75" w:type="dxa"/>
              <w:left w:w="95" w:type="dxa"/>
              <w:bottom w:w="75" w:type="dxa"/>
              <w:right w:w="95" w:type="dxa"/>
            </w:tcMar>
          </w:tcPr>
          <w:p w14:paraId="57833CD0" w14:textId="77777777" w:rsidR="00391445" w:rsidRDefault="00000000">
            <w:pPr>
              <w:keepLines/>
              <w:spacing w:after="0"/>
              <w:rPr>
                <w:rFonts w:hint="eastAsia"/>
              </w:rPr>
            </w:pPr>
            <w:r>
              <w:rPr>
                <w:sz w:val="16"/>
              </w:rPr>
              <w:t>Network and source access</w:t>
            </w:r>
          </w:p>
        </w:tc>
        <w:tc>
          <w:tcPr>
            <w:tcW w:w="7488" w:type="dxa"/>
            <w:tcMar>
              <w:top w:w="75" w:type="dxa"/>
              <w:left w:w="95" w:type="dxa"/>
              <w:bottom w:w="75" w:type="dxa"/>
              <w:right w:w="95" w:type="dxa"/>
            </w:tcMar>
          </w:tcPr>
          <w:p w14:paraId="60C0D585" w14:textId="77777777" w:rsidR="00391445" w:rsidRDefault="00000000">
            <w:pPr>
              <w:keepLines/>
              <w:spacing w:after="0"/>
              <w:rPr>
                <w:rFonts w:hint="eastAsia"/>
              </w:rPr>
            </w:pPr>
            <w:r>
              <w:rPr>
                <w:sz w:val="16"/>
              </w:rPr>
              <w:t>Operator-approved interfaces, segmentation, monitoring, and constraints on OT connectivity.</w:t>
            </w:r>
          </w:p>
        </w:tc>
      </w:tr>
      <w:tr w:rsidR="00391445" w14:paraId="26EDFA16" w14:textId="77777777">
        <w:trPr>
          <w:cantSplit/>
          <w:jc w:val="center"/>
        </w:trPr>
        <w:tc>
          <w:tcPr>
            <w:tcW w:w="2232" w:type="dxa"/>
            <w:tcMar>
              <w:top w:w="75" w:type="dxa"/>
              <w:left w:w="95" w:type="dxa"/>
              <w:bottom w:w="75" w:type="dxa"/>
              <w:right w:w="95" w:type="dxa"/>
            </w:tcMar>
          </w:tcPr>
          <w:p w14:paraId="17CBC1BC" w14:textId="77777777" w:rsidR="00391445" w:rsidRDefault="00000000">
            <w:pPr>
              <w:keepLines/>
              <w:spacing w:after="0"/>
              <w:rPr>
                <w:rFonts w:hint="eastAsia"/>
              </w:rPr>
            </w:pPr>
            <w:r>
              <w:rPr>
                <w:sz w:val="16"/>
              </w:rPr>
              <w:t>Audit and monitoring</w:t>
            </w:r>
          </w:p>
        </w:tc>
        <w:tc>
          <w:tcPr>
            <w:tcW w:w="7488" w:type="dxa"/>
            <w:tcMar>
              <w:top w:w="75" w:type="dxa"/>
              <w:left w:w="95" w:type="dxa"/>
              <w:bottom w:w="75" w:type="dxa"/>
              <w:right w:w="95" w:type="dxa"/>
            </w:tcMar>
          </w:tcPr>
          <w:p w14:paraId="7ED405C3" w14:textId="77777777" w:rsidR="00391445" w:rsidRDefault="00000000">
            <w:pPr>
              <w:keepLines/>
              <w:spacing w:after="0"/>
              <w:rPr>
                <w:rFonts w:hint="eastAsia"/>
              </w:rPr>
            </w:pPr>
            <w:r>
              <w:rPr>
                <w:sz w:val="16"/>
              </w:rPr>
              <w:t>Log source access, administrative actions, deployments, rule changes, review decisions, and data exports.</w:t>
            </w:r>
          </w:p>
        </w:tc>
      </w:tr>
      <w:tr w:rsidR="00391445" w14:paraId="79CB1E67" w14:textId="77777777">
        <w:trPr>
          <w:cantSplit/>
          <w:jc w:val="center"/>
        </w:trPr>
        <w:tc>
          <w:tcPr>
            <w:tcW w:w="2232" w:type="dxa"/>
            <w:tcMar>
              <w:top w:w="75" w:type="dxa"/>
              <w:left w:w="95" w:type="dxa"/>
              <w:bottom w:w="75" w:type="dxa"/>
              <w:right w:w="95" w:type="dxa"/>
            </w:tcMar>
          </w:tcPr>
          <w:p w14:paraId="129FD55E" w14:textId="77777777" w:rsidR="00391445" w:rsidRDefault="00000000">
            <w:pPr>
              <w:keepLines/>
              <w:spacing w:after="0"/>
              <w:rPr>
                <w:rFonts w:hint="eastAsia"/>
              </w:rPr>
            </w:pPr>
            <w:r>
              <w:rPr>
                <w:sz w:val="16"/>
              </w:rPr>
              <w:t>Data minimization</w:t>
            </w:r>
          </w:p>
        </w:tc>
        <w:tc>
          <w:tcPr>
            <w:tcW w:w="7488" w:type="dxa"/>
            <w:tcMar>
              <w:top w:w="75" w:type="dxa"/>
              <w:left w:w="95" w:type="dxa"/>
              <w:bottom w:w="75" w:type="dxa"/>
              <w:right w:w="95" w:type="dxa"/>
            </w:tcMar>
          </w:tcPr>
          <w:p w14:paraId="18C9338B" w14:textId="77777777" w:rsidR="00391445" w:rsidRDefault="00000000">
            <w:pPr>
              <w:keepLines/>
              <w:spacing w:after="0"/>
              <w:rPr>
                <w:rFonts w:hint="eastAsia"/>
              </w:rPr>
            </w:pPr>
            <w:r>
              <w:rPr>
                <w:sz w:val="16"/>
              </w:rPr>
              <w:t>Ingest only fields and history needed for the approved purpose. Mask or exclude unnecessary protected data.</w:t>
            </w:r>
          </w:p>
        </w:tc>
      </w:tr>
      <w:tr w:rsidR="00391445" w14:paraId="057A983D" w14:textId="77777777">
        <w:trPr>
          <w:cantSplit/>
          <w:jc w:val="center"/>
        </w:trPr>
        <w:tc>
          <w:tcPr>
            <w:tcW w:w="2232" w:type="dxa"/>
            <w:tcMar>
              <w:top w:w="75" w:type="dxa"/>
              <w:left w:w="95" w:type="dxa"/>
              <w:bottom w:w="75" w:type="dxa"/>
              <w:right w:w="95" w:type="dxa"/>
            </w:tcMar>
          </w:tcPr>
          <w:p w14:paraId="005A5D7E" w14:textId="77777777" w:rsidR="00391445" w:rsidRDefault="00000000">
            <w:pPr>
              <w:keepLines/>
              <w:spacing w:after="0"/>
              <w:rPr>
                <w:rFonts w:hint="eastAsia"/>
              </w:rPr>
            </w:pPr>
            <w:r>
              <w:rPr>
                <w:sz w:val="16"/>
              </w:rPr>
              <w:t>Retention and deletion</w:t>
            </w:r>
          </w:p>
        </w:tc>
        <w:tc>
          <w:tcPr>
            <w:tcW w:w="7488" w:type="dxa"/>
            <w:tcMar>
              <w:top w:w="75" w:type="dxa"/>
              <w:left w:w="95" w:type="dxa"/>
              <w:bottom w:w="75" w:type="dxa"/>
              <w:right w:w="95" w:type="dxa"/>
            </w:tcMar>
          </w:tcPr>
          <w:p w14:paraId="25C158DB" w14:textId="77777777" w:rsidR="00391445" w:rsidRDefault="00000000">
            <w:pPr>
              <w:keepLines/>
              <w:spacing w:after="0"/>
              <w:rPr>
                <w:rFonts w:hint="eastAsia"/>
              </w:rPr>
            </w:pPr>
            <w:r>
              <w:rPr>
                <w:sz w:val="16"/>
              </w:rPr>
              <w:t>Document retention, legal hold, archive, disposal, and deletion verification.</w:t>
            </w:r>
          </w:p>
        </w:tc>
      </w:tr>
      <w:tr w:rsidR="00391445" w14:paraId="7FB0D962" w14:textId="77777777">
        <w:trPr>
          <w:cantSplit/>
          <w:jc w:val="center"/>
        </w:trPr>
        <w:tc>
          <w:tcPr>
            <w:tcW w:w="2232" w:type="dxa"/>
            <w:tcMar>
              <w:top w:w="75" w:type="dxa"/>
              <w:left w:w="95" w:type="dxa"/>
              <w:bottom w:w="75" w:type="dxa"/>
              <w:right w:w="95" w:type="dxa"/>
            </w:tcMar>
          </w:tcPr>
          <w:p w14:paraId="4B2F1362" w14:textId="77777777" w:rsidR="00391445" w:rsidRDefault="00000000">
            <w:pPr>
              <w:keepLines/>
              <w:spacing w:after="0"/>
              <w:rPr>
                <w:rFonts w:hint="eastAsia"/>
              </w:rPr>
            </w:pPr>
            <w:r>
              <w:rPr>
                <w:sz w:val="16"/>
              </w:rPr>
              <w:t>Environment separation</w:t>
            </w:r>
          </w:p>
        </w:tc>
        <w:tc>
          <w:tcPr>
            <w:tcW w:w="7488" w:type="dxa"/>
            <w:tcMar>
              <w:top w:w="75" w:type="dxa"/>
              <w:left w:w="95" w:type="dxa"/>
              <w:bottom w:w="75" w:type="dxa"/>
              <w:right w:w="95" w:type="dxa"/>
            </w:tcMar>
          </w:tcPr>
          <w:p w14:paraId="68076B6B" w14:textId="77777777" w:rsidR="00391445" w:rsidRDefault="00000000">
            <w:pPr>
              <w:keepLines/>
              <w:spacing w:after="0"/>
              <w:rPr>
                <w:rFonts w:hint="eastAsia"/>
              </w:rPr>
            </w:pPr>
            <w:r>
              <w:rPr>
                <w:sz w:val="16"/>
              </w:rPr>
              <w:t>Separate development, test, production, and public reference materials. No production data in public artifacts.</w:t>
            </w:r>
          </w:p>
        </w:tc>
      </w:tr>
      <w:tr w:rsidR="00391445" w14:paraId="2F31F3F9" w14:textId="77777777">
        <w:trPr>
          <w:cantSplit/>
          <w:jc w:val="center"/>
        </w:trPr>
        <w:tc>
          <w:tcPr>
            <w:tcW w:w="2232" w:type="dxa"/>
            <w:tcMar>
              <w:top w:w="75" w:type="dxa"/>
              <w:left w:w="95" w:type="dxa"/>
              <w:bottom w:w="75" w:type="dxa"/>
              <w:right w:w="95" w:type="dxa"/>
            </w:tcMar>
          </w:tcPr>
          <w:p w14:paraId="3E908BEC" w14:textId="77777777" w:rsidR="00391445" w:rsidRDefault="00000000">
            <w:pPr>
              <w:keepLines/>
              <w:spacing w:after="0"/>
              <w:rPr>
                <w:rFonts w:hint="eastAsia"/>
              </w:rPr>
            </w:pPr>
            <w:r>
              <w:rPr>
                <w:sz w:val="16"/>
              </w:rPr>
              <w:t>Incident response</w:t>
            </w:r>
          </w:p>
        </w:tc>
        <w:tc>
          <w:tcPr>
            <w:tcW w:w="7488" w:type="dxa"/>
            <w:tcMar>
              <w:top w:w="75" w:type="dxa"/>
              <w:left w:w="95" w:type="dxa"/>
              <w:bottom w:w="75" w:type="dxa"/>
              <w:right w:w="95" w:type="dxa"/>
            </w:tcMar>
          </w:tcPr>
          <w:p w14:paraId="4A54B85F" w14:textId="77777777" w:rsidR="00391445" w:rsidRDefault="00000000">
            <w:pPr>
              <w:keepLines/>
              <w:spacing w:after="0"/>
              <w:rPr>
                <w:rFonts w:hint="eastAsia"/>
              </w:rPr>
            </w:pPr>
            <w:r>
              <w:rPr>
                <w:sz w:val="16"/>
              </w:rPr>
              <w:t>Define notification, containment, evidence preservation, recovery, and post-incident review.</w:t>
            </w:r>
          </w:p>
        </w:tc>
      </w:tr>
      <w:tr w:rsidR="00391445" w14:paraId="67E6B290" w14:textId="77777777">
        <w:trPr>
          <w:cantSplit/>
          <w:jc w:val="center"/>
        </w:trPr>
        <w:tc>
          <w:tcPr>
            <w:tcW w:w="2232" w:type="dxa"/>
            <w:tcMar>
              <w:top w:w="75" w:type="dxa"/>
              <w:left w:w="95" w:type="dxa"/>
              <w:bottom w:w="75" w:type="dxa"/>
              <w:right w:w="95" w:type="dxa"/>
            </w:tcMar>
          </w:tcPr>
          <w:p w14:paraId="2A695AAB" w14:textId="77777777" w:rsidR="00391445" w:rsidRDefault="00000000">
            <w:pPr>
              <w:keepLines/>
              <w:spacing w:after="0"/>
              <w:rPr>
                <w:rFonts w:hint="eastAsia"/>
              </w:rPr>
            </w:pPr>
            <w:r>
              <w:rPr>
                <w:sz w:val="16"/>
              </w:rPr>
              <w:t>Third-party and supply chain</w:t>
            </w:r>
          </w:p>
        </w:tc>
        <w:tc>
          <w:tcPr>
            <w:tcW w:w="7488" w:type="dxa"/>
            <w:tcMar>
              <w:top w:w="75" w:type="dxa"/>
              <w:left w:w="95" w:type="dxa"/>
              <w:bottom w:w="75" w:type="dxa"/>
              <w:right w:w="95" w:type="dxa"/>
            </w:tcMar>
          </w:tcPr>
          <w:p w14:paraId="26C82957" w14:textId="77777777" w:rsidR="00391445" w:rsidRDefault="00000000">
            <w:pPr>
              <w:keepLines/>
              <w:spacing w:after="0"/>
              <w:rPr>
                <w:rFonts w:hint="eastAsia"/>
              </w:rPr>
            </w:pPr>
            <w:r>
              <w:rPr>
                <w:sz w:val="16"/>
              </w:rPr>
              <w:t>Assess dependencies, libraries, services, licenses, vulnerabilities, and provider data use.</w:t>
            </w:r>
          </w:p>
        </w:tc>
      </w:tr>
    </w:tbl>
    <w:p w14:paraId="185D34DA" w14:textId="77777777" w:rsidR="00391445" w:rsidRDefault="00391445">
      <w:pPr>
        <w:spacing w:after="0"/>
        <w:rPr>
          <w:rFonts w:hint="eastAsia"/>
        </w:rPr>
      </w:pPr>
    </w:p>
    <w:p w14:paraId="4AC1504F" w14:textId="77777777" w:rsidR="00391445" w:rsidRDefault="00000000">
      <w:pPr>
        <w:pStyle w:val="Heading2"/>
      </w:pPr>
      <w:r>
        <w:t>15.1. Public and operator artifact separation</w:t>
      </w:r>
    </w:p>
    <w:p w14:paraId="7532BA9E" w14:textId="77777777" w:rsidR="00391445" w:rsidRDefault="00000000">
      <w:pPr>
        <w:rPr>
          <w:rFonts w:hint="eastAsia"/>
        </w:rPr>
      </w:pPr>
      <w:r>
        <w:t>Public documentation, synthetic data, example configurations, and reference code should be maintained separately from operator repositories and environments. The public project should not contain live asset records, screenshots of protected systems, employer code, client documents, credentials, network details, or non-public operating information.</w:t>
      </w:r>
    </w:p>
    <w:p w14:paraId="362E2A06" w14:textId="77777777" w:rsidR="00391445" w:rsidRDefault="00000000">
      <w:pPr>
        <w:pStyle w:val="Heading2"/>
      </w:pPr>
      <w:r>
        <w:t>15.2. OT interaction</w:t>
      </w:r>
    </w:p>
    <w:p w14:paraId="240EEDF1" w14:textId="77777777" w:rsidR="00391445" w:rsidRDefault="00000000">
      <w:pPr>
        <w:rPr>
          <w:rFonts w:hint="eastAsia"/>
        </w:rPr>
      </w:pPr>
      <w:r>
        <w:t>A pilot should normally consume approved copies or read-only interfaces rather than creating direct control paths. Any connection to OT should be assessed and approved by the operator security and operations functions. Data freshness requirements should not be used to justify bypassing segmentation, change control, or safety practices.</w:t>
      </w:r>
    </w:p>
    <w:p w14:paraId="6BCAEE25" w14:textId="77777777" w:rsidR="00391445" w:rsidRDefault="00000000">
      <w:pPr>
        <w:pStyle w:val="Heading1"/>
      </w:pPr>
      <w:r>
        <w:t>16. Testing, quality assurance, and observability</w:t>
      </w:r>
    </w:p>
    <w:p w14:paraId="631EF91A" w14:textId="77777777" w:rsidR="00391445" w:rsidRDefault="00000000">
      <w:pPr>
        <w:rPr>
          <w:rFonts w:hint="eastAsia"/>
        </w:rPr>
      </w:pPr>
      <w:r>
        <w:t>Testing should cover data, rules, time behavior, review workflows, security, failure handling, and operational support. A successful pipeline run does not demonstrate that mappings or status semantics are correct.</w:t>
      </w:r>
    </w:p>
    <w:p w14:paraId="3647376F" w14:textId="77777777" w:rsidR="00391445" w:rsidRDefault="00000000">
      <w:pPr>
        <w:pStyle w:val="Caption"/>
        <w:keepNext/>
        <w:rPr>
          <w:rFonts w:hint="eastAsia"/>
        </w:rPr>
      </w:pPr>
      <w:r>
        <w:lastRenderedPageBreak/>
        <w:t>Table 19. Test categories and evidence.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00"/>
        <w:gridCol w:w="5184"/>
        <w:gridCol w:w="2736"/>
      </w:tblGrid>
      <w:tr w:rsidR="00391445" w14:paraId="3282B2CB" w14:textId="77777777">
        <w:trPr>
          <w:cantSplit/>
          <w:tblHeader/>
          <w:jc w:val="center"/>
        </w:trPr>
        <w:tc>
          <w:tcPr>
            <w:tcW w:w="1800" w:type="dxa"/>
            <w:shd w:val="clear" w:color="auto" w:fill="D9E2F3"/>
            <w:tcMar>
              <w:top w:w="75" w:type="dxa"/>
              <w:left w:w="95" w:type="dxa"/>
              <w:bottom w:w="75" w:type="dxa"/>
              <w:right w:w="95" w:type="dxa"/>
            </w:tcMar>
            <w:vAlign w:val="center"/>
          </w:tcPr>
          <w:p w14:paraId="652660C2" w14:textId="77777777" w:rsidR="00391445" w:rsidRDefault="00000000">
            <w:pPr>
              <w:keepLines/>
              <w:spacing w:after="0"/>
              <w:rPr>
                <w:rFonts w:hint="eastAsia"/>
              </w:rPr>
            </w:pPr>
            <w:r>
              <w:rPr>
                <w:b/>
                <w:sz w:val="16"/>
              </w:rPr>
              <w:t>Category</w:t>
            </w:r>
          </w:p>
        </w:tc>
        <w:tc>
          <w:tcPr>
            <w:tcW w:w="5184" w:type="dxa"/>
            <w:shd w:val="clear" w:color="auto" w:fill="D9E2F3"/>
            <w:tcMar>
              <w:top w:w="75" w:type="dxa"/>
              <w:left w:w="95" w:type="dxa"/>
              <w:bottom w:w="75" w:type="dxa"/>
              <w:right w:w="95" w:type="dxa"/>
            </w:tcMar>
            <w:vAlign w:val="center"/>
          </w:tcPr>
          <w:p w14:paraId="0C5ADE9A" w14:textId="77777777" w:rsidR="00391445" w:rsidRDefault="00000000">
            <w:pPr>
              <w:keepLines/>
              <w:spacing w:after="0"/>
              <w:rPr>
                <w:rFonts w:hint="eastAsia"/>
              </w:rPr>
            </w:pPr>
            <w:r>
              <w:rPr>
                <w:b/>
                <w:sz w:val="16"/>
              </w:rPr>
              <w:t>Examples</w:t>
            </w:r>
          </w:p>
        </w:tc>
        <w:tc>
          <w:tcPr>
            <w:tcW w:w="2736" w:type="dxa"/>
            <w:shd w:val="clear" w:color="auto" w:fill="D9E2F3"/>
            <w:tcMar>
              <w:top w:w="75" w:type="dxa"/>
              <w:left w:w="95" w:type="dxa"/>
              <w:bottom w:w="75" w:type="dxa"/>
              <w:right w:w="95" w:type="dxa"/>
            </w:tcMar>
            <w:vAlign w:val="center"/>
          </w:tcPr>
          <w:p w14:paraId="151A718C" w14:textId="77777777" w:rsidR="00391445" w:rsidRDefault="00000000">
            <w:pPr>
              <w:keepLines/>
              <w:spacing w:after="0"/>
              <w:rPr>
                <w:rFonts w:hint="eastAsia"/>
              </w:rPr>
            </w:pPr>
            <w:r>
              <w:rPr>
                <w:b/>
                <w:sz w:val="16"/>
              </w:rPr>
              <w:t>Evidence retained</w:t>
            </w:r>
          </w:p>
        </w:tc>
      </w:tr>
      <w:tr w:rsidR="00391445" w14:paraId="288EF1D8" w14:textId="77777777">
        <w:trPr>
          <w:cantSplit/>
          <w:jc w:val="center"/>
        </w:trPr>
        <w:tc>
          <w:tcPr>
            <w:tcW w:w="1800" w:type="dxa"/>
            <w:tcMar>
              <w:top w:w="75" w:type="dxa"/>
              <w:left w:w="95" w:type="dxa"/>
              <w:bottom w:w="75" w:type="dxa"/>
              <w:right w:w="95" w:type="dxa"/>
            </w:tcMar>
          </w:tcPr>
          <w:p w14:paraId="5B11F2A8" w14:textId="77777777" w:rsidR="00391445" w:rsidRDefault="00000000">
            <w:pPr>
              <w:keepLines/>
              <w:spacing w:after="0"/>
              <w:rPr>
                <w:rFonts w:hint="eastAsia"/>
              </w:rPr>
            </w:pPr>
            <w:r>
              <w:rPr>
                <w:sz w:val="16"/>
              </w:rPr>
              <w:t>Unit and schema</w:t>
            </w:r>
          </w:p>
        </w:tc>
        <w:tc>
          <w:tcPr>
            <w:tcW w:w="5184" w:type="dxa"/>
            <w:tcMar>
              <w:top w:w="75" w:type="dxa"/>
              <w:left w:w="95" w:type="dxa"/>
              <w:bottom w:w="75" w:type="dxa"/>
              <w:right w:w="95" w:type="dxa"/>
            </w:tcMar>
          </w:tcPr>
          <w:p w14:paraId="5A96F9DC" w14:textId="77777777" w:rsidR="00391445" w:rsidRDefault="00000000">
            <w:pPr>
              <w:keepLines/>
              <w:spacing w:after="0"/>
              <w:rPr>
                <w:rFonts w:hint="eastAsia"/>
              </w:rPr>
            </w:pPr>
            <w:r>
              <w:rPr>
                <w:sz w:val="16"/>
              </w:rPr>
              <w:t>Parsing, required fields, types, identifier normalization, and rule functions.</w:t>
            </w:r>
          </w:p>
        </w:tc>
        <w:tc>
          <w:tcPr>
            <w:tcW w:w="2736" w:type="dxa"/>
            <w:tcMar>
              <w:top w:w="75" w:type="dxa"/>
              <w:left w:w="95" w:type="dxa"/>
              <w:bottom w:w="75" w:type="dxa"/>
              <w:right w:w="95" w:type="dxa"/>
            </w:tcMar>
          </w:tcPr>
          <w:p w14:paraId="6CFC5D29" w14:textId="77777777" w:rsidR="00391445" w:rsidRDefault="00000000">
            <w:pPr>
              <w:keepLines/>
              <w:spacing w:after="0"/>
              <w:rPr>
                <w:rFonts w:hint="eastAsia"/>
              </w:rPr>
            </w:pPr>
            <w:r>
              <w:rPr>
                <w:sz w:val="16"/>
              </w:rPr>
              <w:t>Automated test results and version.</w:t>
            </w:r>
          </w:p>
        </w:tc>
      </w:tr>
      <w:tr w:rsidR="00391445" w14:paraId="352720C3" w14:textId="77777777">
        <w:trPr>
          <w:cantSplit/>
          <w:jc w:val="center"/>
        </w:trPr>
        <w:tc>
          <w:tcPr>
            <w:tcW w:w="1800" w:type="dxa"/>
            <w:tcMar>
              <w:top w:w="75" w:type="dxa"/>
              <w:left w:w="95" w:type="dxa"/>
              <w:bottom w:w="75" w:type="dxa"/>
              <w:right w:w="95" w:type="dxa"/>
            </w:tcMar>
          </w:tcPr>
          <w:p w14:paraId="0EE0C05E" w14:textId="77777777" w:rsidR="00391445" w:rsidRDefault="00000000">
            <w:pPr>
              <w:keepLines/>
              <w:spacing w:after="0"/>
              <w:rPr>
                <w:rFonts w:hint="eastAsia"/>
              </w:rPr>
            </w:pPr>
            <w:r>
              <w:rPr>
                <w:sz w:val="16"/>
              </w:rPr>
              <w:t>Data quality</w:t>
            </w:r>
          </w:p>
        </w:tc>
        <w:tc>
          <w:tcPr>
            <w:tcW w:w="5184" w:type="dxa"/>
            <w:tcMar>
              <w:top w:w="75" w:type="dxa"/>
              <w:left w:w="95" w:type="dxa"/>
              <w:bottom w:w="75" w:type="dxa"/>
              <w:right w:w="95" w:type="dxa"/>
            </w:tcMar>
          </w:tcPr>
          <w:p w14:paraId="5F4081E8" w14:textId="77777777" w:rsidR="00391445" w:rsidRDefault="00000000">
            <w:pPr>
              <w:keepLines/>
              <w:spacing w:after="0"/>
              <w:rPr>
                <w:rFonts w:hint="eastAsia"/>
              </w:rPr>
            </w:pPr>
            <w:r>
              <w:rPr>
                <w:sz w:val="16"/>
              </w:rPr>
              <w:t>Nulls, duplicates, stale data, range, format, referential integrity, and quarantine.</w:t>
            </w:r>
          </w:p>
        </w:tc>
        <w:tc>
          <w:tcPr>
            <w:tcW w:w="2736" w:type="dxa"/>
            <w:tcMar>
              <w:top w:w="75" w:type="dxa"/>
              <w:left w:w="95" w:type="dxa"/>
              <w:bottom w:w="75" w:type="dxa"/>
              <w:right w:w="95" w:type="dxa"/>
            </w:tcMar>
          </w:tcPr>
          <w:p w14:paraId="48C47E1E" w14:textId="77777777" w:rsidR="00391445" w:rsidRDefault="00000000">
            <w:pPr>
              <w:keepLines/>
              <w:spacing w:after="0"/>
              <w:rPr>
                <w:rFonts w:hint="eastAsia"/>
              </w:rPr>
            </w:pPr>
            <w:r>
              <w:rPr>
                <w:sz w:val="16"/>
              </w:rPr>
              <w:t>Quality report and exception samples.</w:t>
            </w:r>
          </w:p>
        </w:tc>
      </w:tr>
      <w:tr w:rsidR="00391445" w14:paraId="63B928F6" w14:textId="77777777">
        <w:trPr>
          <w:cantSplit/>
          <w:jc w:val="center"/>
        </w:trPr>
        <w:tc>
          <w:tcPr>
            <w:tcW w:w="1800" w:type="dxa"/>
            <w:tcMar>
              <w:top w:w="75" w:type="dxa"/>
              <w:left w:w="95" w:type="dxa"/>
              <w:bottom w:w="75" w:type="dxa"/>
              <w:right w:w="95" w:type="dxa"/>
            </w:tcMar>
          </w:tcPr>
          <w:p w14:paraId="3920A6D7" w14:textId="77777777" w:rsidR="00391445" w:rsidRDefault="00000000">
            <w:pPr>
              <w:keepLines/>
              <w:spacing w:after="0"/>
              <w:rPr>
                <w:rFonts w:hint="eastAsia"/>
              </w:rPr>
            </w:pPr>
            <w:r>
              <w:rPr>
                <w:sz w:val="16"/>
              </w:rPr>
              <w:t>Temporal</w:t>
            </w:r>
          </w:p>
        </w:tc>
        <w:tc>
          <w:tcPr>
            <w:tcW w:w="5184" w:type="dxa"/>
            <w:tcMar>
              <w:top w:w="75" w:type="dxa"/>
              <w:left w:w="95" w:type="dxa"/>
              <w:bottom w:w="75" w:type="dxa"/>
              <w:right w:w="95" w:type="dxa"/>
            </w:tcMar>
          </w:tcPr>
          <w:p w14:paraId="34AD6351" w14:textId="77777777" w:rsidR="00391445" w:rsidRDefault="00000000">
            <w:pPr>
              <w:keepLines/>
              <w:spacing w:after="0"/>
              <w:rPr>
                <w:rFonts w:hint="eastAsia"/>
              </w:rPr>
            </w:pPr>
            <w:r>
              <w:rPr>
                <w:sz w:val="16"/>
              </w:rPr>
              <w:t>Replacement windows, late arrival, out-of-order events, effective time, and expiry.</w:t>
            </w:r>
          </w:p>
        </w:tc>
        <w:tc>
          <w:tcPr>
            <w:tcW w:w="2736" w:type="dxa"/>
            <w:tcMar>
              <w:top w:w="75" w:type="dxa"/>
              <w:left w:w="95" w:type="dxa"/>
              <w:bottom w:w="75" w:type="dxa"/>
              <w:right w:w="95" w:type="dxa"/>
            </w:tcMar>
          </w:tcPr>
          <w:p w14:paraId="7AC7F2C3" w14:textId="77777777" w:rsidR="00391445" w:rsidRDefault="00000000">
            <w:pPr>
              <w:keepLines/>
              <w:spacing w:after="0"/>
              <w:rPr>
                <w:rFonts w:hint="eastAsia"/>
              </w:rPr>
            </w:pPr>
            <w:r>
              <w:rPr>
                <w:sz w:val="16"/>
              </w:rPr>
              <w:t>Time-based test cases and expected outcomes.</w:t>
            </w:r>
          </w:p>
        </w:tc>
      </w:tr>
      <w:tr w:rsidR="00391445" w14:paraId="08AE6E3D" w14:textId="77777777">
        <w:trPr>
          <w:cantSplit/>
          <w:jc w:val="center"/>
        </w:trPr>
        <w:tc>
          <w:tcPr>
            <w:tcW w:w="1800" w:type="dxa"/>
            <w:tcMar>
              <w:top w:w="75" w:type="dxa"/>
              <w:left w:w="95" w:type="dxa"/>
              <w:bottom w:w="75" w:type="dxa"/>
              <w:right w:w="95" w:type="dxa"/>
            </w:tcMar>
          </w:tcPr>
          <w:p w14:paraId="5165449A" w14:textId="77777777" w:rsidR="00391445" w:rsidRDefault="00000000">
            <w:pPr>
              <w:keepLines/>
              <w:spacing w:after="0"/>
              <w:rPr>
                <w:rFonts w:hint="eastAsia"/>
              </w:rPr>
            </w:pPr>
            <w:r>
              <w:rPr>
                <w:sz w:val="16"/>
              </w:rPr>
              <w:t>Reconciliation</w:t>
            </w:r>
          </w:p>
        </w:tc>
        <w:tc>
          <w:tcPr>
            <w:tcW w:w="5184" w:type="dxa"/>
            <w:tcMar>
              <w:top w:w="75" w:type="dxa"/>
              <w:left w:w="95" w:type="dxa"/>
              <w:bottom w:w="75" w:type="dxa"/>
              <w:right w:w="95" w:type="dxa"/>
            </w:tcMar>
          </w:tcPr>
          <w:p w14:paraId="35059C9E" w14:textId="77777777" w:rsidR="00391445" w:rsidRDefault="00000000">
            <w:pPr>
              <w:keepLines/>
              <w:spacing w:after="0"/>
              <w:rPr>
                <w:rFonts w:hint="eastAsia"/>
              </w:rPr>
            </w:pPr>
            <w:r>
              <w:rPr>
                <w:sz w:val="16"/>
              </w:rPr>
              <w:t>Positive, negative, ambiguous, cross-regime, and blocked-candidate cases.</w:t>
            </w:r>
          </w:p>
        </w:tc>
        <w:tc>
          <w:tcPr>
            <w:tcW w:w="2736" w:type="dxa"/>
            <w:tcMar>
              <w:top w:w="75" w:type="dxa"/>
              <w:left w:w="95" w:type="dxa"/>
              <w:bottom w:w="75" w:type="dxa"/>
              <w:right w:w="95" w:type="dxa"/>
            </w:tcMar>
          </w:tcPr>
          <w:p w14:paraId="3356169E" w14:textId="77777777" w:rsidR="00391445" w:rsidRDefault="00000000">
            <w:pPr>
              <w:keepLines/>
              <w:spacing w:after="0"/>
              <w:rPr>
                <w:rFonts w:hint="eastAsia"/>
              </w:rPr>
            </w:pPr>
            <w:r>
              <w:rPr>
                <w:sz w:val="16"/>
              </w:rPr>
              <w:t>Labeled cases, results, errors, and review routes.</w:t>
            </w:r>
          </w:p>
        </w:tc>
      </w:tr>
      <w:tr w:rsidR="00391445" w14:paraId="79A85A37" w14:textId="77777777">
        <w:trPr>
          <w:cantSplit/>
          <w:jc w:val="center"/>
        </w:trPr>
        <w:tc>
          <w:tcPr>
            <w:tcW w:w="1800" w:type="dxa"/>
            <w:tcMar>
              <w:top w:w="75" w:type="dxa"/>
              <w:left w:w="95" w:type="dxa"/>
              <w:bottom w:w="75" w:type="dxa"/>
              <w:right w:w="95" w:type="dxa"/>
            </w:tcMar>
          </w:tcPr>
          <w:p w14:paraId="26C7CE89" w14:textId="77777777" w:rsidR="00391445" w:rsidRDefault="00000000">
            <w:pPr>
              <w:keepLines/>
              <w:spacing w:after="0"/>
              <w:rPr>
                <w:rFonts w:hint="eastAsia"/>
              </w:rPr>
            </w:pPr>
            <w:r>
              <w:rPr>
                <w:sz w:val="16"/>
              </w:rPr>
              <w:t>Contradiction</w:t>
            </w:r>
          </w:p>
        </w:tc>
        <w:tc>
          <w:tcPr>
            <w:tcW w:w="5184" w:type="dxa"/>
            <w:tcMar>
              <w:top w:w="75" w:type="dxa"/>
              <w:left w:w="95" w:type="dxa"/>
              <w:bottom w:w="75" w:type="dxa"/>
              <w:right w:w="95" w:type="dxa"/>
            </w:tcMar>
          </w:tcPr>
          <w:p w14:paraId="5A4B3655" w14:textId="77777777" w:rsidR="00391445" w:rsidRDefault="00000000">
            <w:pPr>
              <w:keepLines/>
              <w:spacing w:after="0"/>
              <w:rPr>
                <w:rFonts w:hint="eastAsia"/>
              </w:rPr>
            </w:pPr>
            <w:r>
              <w:rPr>
                <w:sz w:val="16"/>
              </w:rPr>
              <w:t>Status disagreement, duplicate location, stale tag, and time conflict.</w:t>
            </w:r>
          </w:p>
        </w:tc>
        <w:tc>
          <w:tcPr>
            <w:tcW w:w="2736" w:type="dxa"/>
            <w:tcMar>
              <w:top w:w="75" w:type="dxa"/>
              <w:left w:w="95" w:type="dxa"/>
              <w:bottom w:w="75" w:type="dxa"/>
              <w:right w:w="95" w:type="dxa"/>
            </w:tcMar>
          </w:tcPr>
          <w:p w14:paraId="12704F8C" w14:textId="77777777" w:rsidR="00391445" w:rsidRDefault="00000000">
            <w:pPr>
              <w:keepLines/>
              <w:spacing w:after="0"/>
              <w:rPr>
                <w:rFonts w:hint="eastAsia"/>
              </w:rPr>
            </w:pPr>
            <w:r>
              <w:rPr>
                <w:sz w:val="16"/>
              </w:rPr>
              <w:t>Detected and missed cases with reason.</w:t>
            </w:r>
          </w:p>
        </w:tc>
      </w:tr>
      <w:tr w:rsidR="00391445" w14:paraId="104BDDC0" w14:textId="77777777">
        <w:trPr>
          <w:cantSplit/>
          <w:jc w:val="center"/>
        </w:trPr>
        <w:tc>
          <w:tcPr>
            <w:tcW w:w="1800" w:type="dxa"/>
            <w:tcMar>
              <w:top w:w="75" w:type="dxa"/>
              <w:left w:w="95" w:type="dxa"/>
              <w:bottom w:w="75" w:type="dxa"/>
              <w:right w:w="95" w:type="dxa"/>
            </w:tcMar>
          </w:tcPr>
          <w:p w14:paraId="4A99DE33" w14:textId="77777777" w:rsidR="00391445" w:rsidRDefault="00000000">
            <w:pPr>
              <w:keepLines/>
              <w:spacing w:after="0"/>
              <w:rPr>
                <w:rFonts w:hint="eastAsia"/>
              </w:rPr>
            </w:pPr>
            <w:r>
              <w:rPr>
                <w:sz w:val="16"/>
              </w:rPr>
              <w:t>Derived status</w:t>
            </w:r>
          </w:p>
        </w:tc>
        <w:tc>
          <w:tcPr>
            <w:tcW w:w="5184" w:type="dxa"/>
            <w:tcMar>
              <w:top w:w="75" w:type="dxa"/>
              <w:left w:w="95" w:type="dxa"/>
              <w:bottom w:w="75" w:type="dxa"/>
              <w:right w:w="95" w:type="dxa"/>
            </w:tcMar>
          </w:tcPr>
          <w:p w14:paraId="0BEE2BDD" w14:textId="77777777" w:rsidR="00391445" w:rsidRDefault="00000000">
            <w:pPr>
              <w:keepLines/>
              <w:spacing w:after="0"/>
              <w:rPr>
                <w:rFonts w:hint="eastAsia"/>
              </w:rPr>
            </w:pPr>
            <w:r>
              <w:rPr>
                <w:sz w:val="16"/>
              </w:rPr>
              <w:t>Required evidence, stale evidence, disqualifying contradiction, unknown fallback, and expiry.</w:t>
            </w:r>
          </w:p>
        </w:tc>
        <w:tc>
          <w:tcPr>
            <w:tcW w:w="2736" w:type="dxa"/>
            <w:tcMar>
              <w:top w:w="75" w:type="dxa"/>
              <w:left w:w="95" w:type="dxa"/>
              <w:bottom w:w="75" w:type="dxa"/>
              <w:right w:w="95" w:type="dxa"/>
            </w:tcMar>
          </w:tcPr>
          <w:p w14:paraId="4B156EE3" w14:textId="77777777" w:rsidR="00391445" w:rsidRDefault="00000000">
            <w:pPr>
              <w:keepLines/>
              <w:spacing w:after="0"/>
              <w:rPr>
                <w:rFonts w:hint="eastAsia"/>
              </w:rPr>
            </w:pPr>
            <w:r>
              <w:rPr>
                <w:sz w:val="16"/>
              </w:rPr>
              <w:t>Rule test suite and operator approval.</w:t>
            </w:r>
          </w:p>
        </w:tc>
      </w:tr>
      <w:tr w:rsidR="00391445" w14:paraId="349204DF" w14:textId="77777777">
        <w:trPr>
          <w:cantSplit/>
          <w:jc w:val="center"/>
        </w:trPr>
        <w:tc>
          <w:tcPr>
            <w:tcW w:w="1800" w:type="dxa"/>
            <w:tcMar>
              <w:top w:w="75" w:type="dxa"/>
              <w:left w:w="95" w:type="dxa"/>
              <w:bottom w:w="75" w:type="dxa"/>
              <w:right w:w="95" w:type="dxa"/>
            </w:tcMar>
          </w:tcPr>
          <w:p w14:paraId="4986B5B6" w14:textId="77777777" w:rsidR="00391445" w:rsidRDefault="00000000">
            <w:pPr>
              <w:keepLines/>
              <w:spacing w:after="0"/>
              <w:rPr>
                <w:rFonts w:hint="eastAsia"/>
              </w:rPr>
            </w:pPr>
            <w:r>
              <w:rPr>
                <w:sz w:val="16"/>
              </w:rPr>
              <w:t>Review workflow</w:t>
            </w:r>
          </w:p>
        </w:tc>
        <w:tc>
          <w:tcPr>
            <w:tcW w:w="5184" w:type="dxa"/>
            <w:tcMar>
              <w:top w:w="75" w:type="dxa"/>
              <w:left w:w="95" w:type="dxa"/>
              <w:bottom w:w="75" w:type="dxa"/>
              <w:right w:w="95" w:type="dxa"/>
            </w:tcMar>
          </w:tcPr>
          <w:p w14:paraId="4FF5F257" w14:textId="77777777" w:rsidR="00391445" w:rsidRDefault="00000000">
            <w:pPr>
              <w:keepLines/>
              <w:spacing w:after="0"/>
              <w:rPr>
                <w:rFonts w:hint="eastAsia"/>
              </w:rPr>
            </w:pPr>
            <w:r>
              <w:rPr>
                <w:sz w:val="16"/>
              </w:rPr>
              <w:t>Assignment, authorization, escalation, audit, queue aging, and rule promotion.</w:t>
            </w:r>
          </w:p>
        </w:tc>
        <w:tc>
          <w:tcPr>
            <w:tcW w:w="2736" w:type="dxa"/>
            <w:tcMar>
              <w:top w:w="75" w:type="dxa"/>
              <w:left w:w="95" w:type="dxa"/>
              <w:bottom w:w="75" w:type="dxa"/>
              <w:right w:w="95" w:type="dxa"/>
            </w:tcMar>
          </w:tcPr>
          <w:p w14:paraId="295ECAAD" w14:textId="77777777" w:rsidR="00391445" w:rsidRDefault="00000000">
            <w:pPr>
              <w:keepLines/>
              <w:spacing w:after="0"/>
              <w:rPr>
                <w:rFonts w:hint="eastAsia"/>
              </w:rPr>
            </w:pPr>
            <w:r>
              <w:rPr>
                <w:sz w:val="16"/>
              </w:rPr>
              <w:t>Workflow logs and reviewer acceptance.</w:t>
            </w:r>
          </w:p>
        </w:tc>
      </w:tr>
      <w:tr w:rsidR="00391445" w14:paraId="67B43401" w14:textId="77777777">
        <w:trPr>
          <w:cantSplit/>
          <w:jc w:val="center"/>
        </w:trPr>
        <w:tc>
          <w:tcPr>
            <w:tcW w:w="1800" w:type="dxa"/>
            <w:tcMar>
              <w:top w:w="75" w:type="dxa"/>
              <w:left w:w="95" w:type="dxa"/>
              <w:bottom w:w="75" w:type="dxa"/>
              <w:right w:w="95" w:type="dxa"/>
            </w:tcMar>
          </w:tcPr>
          <w:p w14:paraId="60D1B76D" w14:textId="77777777" w:rsidR="00391445" w:rsidRDefault="00000000">
            <w:pPr>
              <w:keepLines/>
              <w:spacing w:after="0"/>
              <w:rPr>
                <w:rFonts w:hint="eastAsia"/>
              </w:rPr>
            </w:pPr>
            <w:r>
              <w:rPr>
                <w:sz w:val="16"/>
              </w:rPr>
              <w:t>Security</w:t>
            </w:r>
          </w:p>
        </w:tc>
        <w:tc>
          <w:tcPr>
            <w:tcW w:w="5184" w:type="dxa"/>
            <w:tcMar>
              <w:top w:w="75" w:type="dxa"/>
              <w:left w:w="95" w:type="dxa"/>
              <w:bottom w:w="75" w:type="dxa"/>
              <w:right w:w="95" w:type="dxa"/>
            </w:tcMar>
          </w:tcPr>
          <w:p w14:paraId="6876B752" w14:textId="77777777" w:rsidR="00391445" w:rsidRDefault="00000000">
            <w:pPr>
              <w:keepLines/>
              <w:spacing w:after="0"/>
              <w:rPr>
                <w:rFonts w:hint="eastAsia"/>
              </w:rPr>
            </w:pPr>
            <w:r>
              <w:rPr>
                <w:sz w:val="16"/>
              </w:rPr>
              <w:t>Access, secrets, logging, data export, vulnerability, dependency, and failure cases.</w:t>
            </w:r>
          </w:p>
        </w:tc>
        <w:tc>
          <w:tcPr>
            <w:tcW w:w="2736" w:type="dxa"/>
            <w:tcMar>
              <w:top w:w="75" w:type="dxa"/>
              <w:left w:w="95" w:type="dxa"/>
              <w:bottom w:w="75" w:type="dxa"/>
              <w:right w:w="95" w:type="dxa"/>
            </w:tcMar>
          </w:tcPr>
          <w:p w14:paraId="2D63C61E" w14:textId="77777777" w:rsidR="00391445" w:rsidRDefault="00000000">
            <w:pPr>
              <w:keepLines/>
              <w:spacing w:after="0"/>
              <w:rPr>
                <w:rFonts w:hint="eastAsia"/>
              </w:rPr>
            </w:pPr>
            <w:r>
              <w:rPr>
                <w:sz w:val="16"/>
              </w:rPr>
              <w:t>Security test or assessment record.</w:t>
            </w:r>
          </w:p>
        </w:tc>
      </w:tr>
      <w:tr w:rsidR="00391445" w14:paraId="4805C7C0" w14:textId="77777777">
        <w:trPr>
          <w:cantSplit/>
          <w:jc w:val="center"/>
        </w:trPr>
        <w:tc>
          <w:tcPr>
            <w:tcW w:w="1800" w:type="dxa"/>
            <w:tcMar>
              <w:top w:w="75" w:type="dxa"/>
              <w:left w:w="95" w:type="dxa"/>
              <w:bottom w:w="75" w:type="dxa"/>
              <w:right w:w="95" w:type="dxa"/>
            </w:tcMar>
          </w:tcPr>
          <w:p w14:paraId="073BF2AB" w14:textId="77777777" w:rsidR="00391445" w:rsidRDefault="00000000">
            <w:pPr>
              <w:keepLines/>
              <w:spacing w:after="0"/>
              <w:rPr>
                <w:rFonts w:hint="eastAsia"/>
              </w:rPr>
            </w:pPr>
            <w:r>
              <w:rPr>
                <w:sz w:val="16"/>
              </w:rPr>
              <w:t>Resilience</w:t>
            </w:r>
          </w:p>
        </w:tc>
        <w:tc>
          <w:tcPr>
            <w:tcW w:w="5184" w:type="dxa"/>
            <w:tcMar>
              <w:top w:w="75" w:type="dxa"/>
              <w:left w:w="95" w:type="dxa"/>
              <w:bottom w:w="75" w:type="dxa"/>
              <w:right w:w="95" w:type="dxa"/>
            </w:tcMar>
          </w:tcPr>
          <w:p w14:paraId="21D9379B" w14:textId="77777777" w:rsidR="00391445" w:rsidRDefault="00000000">
            <w:pPr>
              <w:keepLines/>
              <w:spacing w:after="0"/>
              <w:rPr>
                <w:rFonts w:hint="eastAsia"/>
              </w:rPr>
            </w:pPr>
            <w:r>
              <w:rPr>
                <w:sz w:val="16"/>
              </w:rPr>
              <w:t>Retry, replay, source outage, schema drift, rollback, recovery, and dependency failure.</w:t>
            </w:r>
          </w:p>
        </w:tc>
        <w:tc>
          <w:tcPr>
            <w:tcW w:w="2736" w:type="dxa"/>
            <w:tcMar>
              <w:top w:w="75" w:type="dxa"/>
              <w:left w:w="95" w:type="dxa"/>
              <w:bottom w:w="75" w:type="dxa"/>
              <w:right w:w="95" w:type="dxa"/>
            </w:tcMar>
          </w:tcPr>
          <w:p w14:paraId="2536F29A" w14:textId="77777777" w:rsidR="00391445" w:rsidRDefault="00000000">
            <w:pPr>
              <w:keepLines/>
              <w:spacing w:after="0"/>
              <w:rPr>
                <w:rFonts w:hint="eastAsia"/>
              </w:rPr>
            </w:pPr>
            <w:r>
              <w:rPr>
                <w:sz w:val="16"/>
              </w:rPr>
              <w:t>Runbook exercise and recovery evidence.</w:t>
            </w:r>
          </w:p>
        </w:tc>
      </w:tr>
      <w:tr w:rsidR="00391445" w14:paraId="72174FFA" w14:textId="77777777">
        <w:trPr>
          <w:cantSplit/>
          <w:jc w:val="center"/>
        </w:trPr>
        <w:tc>
          <w:tcPr>
            <w:tcW w:w="1800" w:type="dxa"/>
            <w:tcMar>
              <w:top w:w="75" w:type="dxa"/>
              <w:left w:w="95" w:type="dxa"/>
              <w:bottom w:w="75" w:type="dxa"/>
              <w:right w:w="95" w:type="dxa"/>
            </w:tcMar>
          </w:tcPr>
          <w:p w14:paraId="20CCE75F" w14:textId="77777777" w:rsidR="00391445" w:rsidRDefault="00000000">
            <w:pPr>
              <w:keepLines/>
              <w:spacing w:after="0"/>
              <w:rPr>
                <w:rFonts w:hint="eastAsia"/>
              </w:rPr>
            </w:pPr>
            <w:r>
              <w:rPr>
                <w:sz w:val="16"/>
              </w:rPr>
              <w:t>Performance</w:t>
            </w:r>
          </w:p>
        </w:tc>
        <w:tc>
          <w:tcPr>
            <w:tcW w:w="5184" w:type="dxa"/>
            <w:tcMar>
              <w:top w:w="75" w:type="dxa"/>
              <w:left w:w="95" w:type="dxa"/>
              <w:bottom w:w="75" w:type="dxa"/>
              <w:right w:w="95" w:type="dxa"/>
            </w:tcMar>
          </w:tcPr>
          <w:p w14:paraId="6FD4DA16" w14:textId="77777777" w:rsidR="00391445" w:rsidRDefault="00000000">
            <w:pPr>
              <w:keepLines/>
              <w:spacing w:after="0"/>
              <w:rPr>
                <w:rFonts w:hint="eastAsia"/>
              </w:rPr>
            </w:pPr>
            <w:r>
              <w:rPr>
                <w:sz w:val="16"/>
              </w:rPr>
              <w:t>Volume, latency, queue growth, storage, and peak load within the pilot scope.</w:t>
            </w:r>
          </w:p>
        </w:tc>
        <w:tc>
          <w:tcPr>
            <w:tcW w:w="2736" w:type="dxa"/>
            <w:tcMar>
              <w:top w:w="75" w:type="dxa"/>
              <w:left w:w="95" w:type="dxa"/>
              <w:bottom w:w="75" w:type="dxa"/>
              <w:right w:w="95" w:type="dxa"/>
            </w:tcMar>
          </w:tcPr>
          <w:p w14:paraId="53BF6F22" w14:textId="77777777" w:rsidR="00391445" w:rsidRDefault="00000000">
            <w:pPr>
              <w:keepLines/>
              <w:spacing w:after="0"/>
              <w:rPr>
                <w:rFonts w:hint="eastAsia"/>
              </w:rPr>
            </w:pPr>
            <w:r>
              <w:rPr>
                <w:sz w:val="16"/>
              </w:rPr>
              <w:t>Benchmark with environment and limitations.</w:t>
            </w:r>
          </w:p>
        </w:tc>
      </w:tr>
    </w:tbl>
    <w:p w14:paraId="036427DB" w14:textId="77777777" w:rsidR="00391445" w:rsidRDefault="00391445">
      <w:pPr>
        <w:spacing w:after="0"/>
        <w:rPr>
          <w:rFonts w:hint="eastAsia"/>
        </w:rPr>
      </w:pPr>
    </w:p>
    <w:p w14:paraId="34599DC1" w14:textId="77777777" w:rsidR="00391445" w:rsidRDefault="00000000">
      <w:pPr>
        <w:pStyle w:val="Heading2"/>
      </w:pPr>
      <w:r>
        <w:t>16.1. Observability</w:t>
      </w:r>
    </w:p>
    <w:p w14:paraId="6D05BA7F" w14:textId="77777777" w:rsidR="00391445" w:rsidRDefault="00000000">
      <w:pPr>
        <w:rPr>
          <w:rFonts w:hint="eastAsia"/>
        </w:rPr>
      </w:pPr>
      <w:r>
        <w:t>Monitor pipeline health, source freshness, schema changes, conformance failures, quarantine volume, candidate volume, acceptance and rejection distribution, queue age, unresolved contradictions, rule errors, status expiry, audit completeness, and downstream availability. Alerts should identify an owner and an expected response.</w:t>
      </w:r>
    </w:p>
    <w:p w14:paraId="0FD07B9F" w14:textId="77777777" w:rsidR="00391445" w:rsidRDefault="00000000">
      <w:pPr>
        <w:pStyle w:val="Heading2"/>
      </w:pPr>
      <w:r>
        <w:t>16.2. Data and rule drift</w:t>
      </w:r>
    </w:p>
    <w:p w14:paraId="4C234260" w14:textId="77777777" w:rsidR="00391445" w:rsidRDefault="00000000">
      <w:pPr>
        <w:rPr>
          <w:rFonts w:hint="eastAsia"/>
        </w:rPr>
      </w:pPr>
      <w:r>
        <w:t>Drift may arise from identifier changes, new asset classes, source upgrades, status-value changes, retagging, replacement behavior, or model changes. The implementation should detect and review drift before it silently changes mapping or status outcomes.</w:t>
      </w:r>
    </w:p>
    <w:p w14:paraId="7FB63EE1" w14:textId="77777777" w:rsidR="00391445" w:rsidRDefault="00000000">
      <w:pPr>
        <w:pStyle w:val="Heading1"/>
      </w:pPr>
      <w:r>
        <w:t>17. Measurement and pilot reporting</w:t>
      </w:r>
    </w:p>
    <w:p w14:paraId="0D972E0F" w14:textId="77777777" w:rsidR="00391445" w:rsidRDefault="00000000">
      <w:pPr>
        <w:pStyle w:val="Heading2"/>
      </w:pPr>
      <w:r>
        <w:t>17.1. Separate evidence classes</w:t>
      </w:r>
    </w:p>
    <w:p w14:paraId="7BCEB3B6" w14:textId="77777777" w:rsidR="00391445" w:rsidRDefault="00000000">
      <w:pPr>
        <w:pStyle w:val="Caption"/>
        <w:keepNext/>
        <w:rPr>
          <w:rFonts w:hint="eastAsia"/>
        </w:rPr>
      </w:pPr>
      <w:r>
        <w:t>Table 20. Measurement classes and claim boundaries.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44"/>
        <w:gridCol w:w="5400"/>
        <w:gridCol w:w="2376"/>
      </w:tblGrid>
      <w:tr w:rsidR="00391445" w14:paraId="3D298C1A" w14:textId="77777777">
        <w:trPr>
          <w:cantSplit/>
          <w:tblHeader/>
          <w:jc w:val="center"/>
        </w:trPr>
        <w:tc>
          <w:tcPr>
            <w:tcW w:w="1944" w:type="dxa"/>
            <w:shd w:val="clear" w:color="auto" w:fill="D9E2F3"/>
            <w:tcMar>
              <w:top w:w="75" w:type="dxa"/>
              <w:left w:w="95" w:type="dxa"/>
              <w:bottom w:w="75" w:type="dxa"/>
              <w:right w:w="95" w:type="dxa"/>
            </w:tcMar>
            <w:vAlign w:val="center"/>
          </w:tcPr>
          <w:p w14:paraId="43D14B26" w14:textId="77777777" w:rsidR="00391445" w:rsidRDefault="00000000">
            <w:pPr>
              <w:keepLines/>
              <w:spacing w:after="0"/>
              <w:rPr>
                <w:rFonts w:hint="eastAsia"/>
              </w:rPr>
            </w:pPr>
            <w:r>
              <w:rPr>
                <w:b/>
                <w:sz w:val="16"/>
              </w:rPr>
              <w:t>Class</w:t>
            </w:r>
          </w:p>
        </w:tc>
        <w:tc>
          <w:tcPr>
            <w:tcW w:w="5400" w:type="dxa"/>
            <w:shd w:val="clear" w:color="auto" w:fill="D9E2F3"/>
            <w:tcMar>
              <w:top w:w="75" w:type="dxa"/>
              <w:left w:w="95" w:type="dxa"/>
              <w:bottom w:w="75" w:type="dxa"/>
              <w:right w:w="95" w:type="dxa"/>
            </w:tcMar>
            <w:vAlign w:val="center"/>
          </w:tcPr>
          <w:p w14:paraId="4F3CB85C" w14:textId="77777777" w:rsidR="00391445" w:rsidRDefault="00000000">
            <w:pPr>
              <w:keepLines/>
              <w:spacing w:after="0"/>
              <w:rPr>
                <w:rFonts w:hint="eastAsia"/>
              </w:rPr>
            </w:pPr>
            <w:r>
              <w:rPr>
                <w:b/>
                <w:sz w:val="16"/>
              </w:rPr>
              <w:t>Appropriate measures</w:t>
            </w:r>
          </w:p>
        </w:tc>
        <w:tc>
          <w:tcPr>
            <w:tcW w:w="2376" w:type="dxa"/>
            <w:shd w:val="clear" w:color="auto" w:fill="D9E2F3"/>
            <w:tcMar>
              <w:top w:w="75" w:type="dxa"/>
              <w:left w:w="95" w:type="dxa"/>
              <w:bottom w:w="75" w:type="dxa"/>
              <w:right w:w="95" w:type="dxa"/>
            </w:tcMar>
            <w:vAlign w:val="center"/>
          </w:tcPr>
          <w:p w14:paraId="67798D2B" w14:textId="77777777" w:rsidR="00391445" w:rsidRDefault="00000000">
            <w:pPr>
              <w:keepLines/>
              <w:spacing w:after="0"/>
              <w:rPr>
                <w:rFonts w:hint="eastAsia"/>
              </w:rPr>
            </w:pPr>
            <w:r>
              <w:rPr>
                <w:b/>
                <w:sz w:val="16"/>
              </w:rPr>
              <w:t>Claims not supported</w:t>
            </w:r>
          </w:p>
        </w:tc>
      </w:tr>
      <w:tr w:rsidR="00391445" w14:paraId="415D9C8B" w14:textId="77777777">
        <w:trPr>
          <w:cantSplit/>
          <w:jc w:val="center"/>
        </w:trPr>
        <w:tc>
          <w:tcPr>
            <w:tcW w:w="1944" w:type="dxa"/>
            <w:tcMar>
              <w:top w:w="75" w:type="dxa"/>
              <w:left w:w="95" w:type="dxa"/>
              <w:bottom w:w="75" w:type="dxa"/>
              <w:right w:w="95" w:type="dxa"/>
            </w:tcMar>
          </w:tcPr>
          <w:p w14:paraId="7DF0A758" w14:textId="77777777" w:rsidR="00391445" w:rsidRDefault="00000000">
            <w:pPr>
              <w:keepLines/>
              <w:spacing w:after="0"/>
              <w:rPr>
                <w:rFonts w:hint="eastAsia"/>
              </w:rPr>
            </w:pPr>
            <w:r>
              <w:rPr>
                <w:sz w:val="16"/>
              </w:rPr>
              <w:t>Public release</w:t>
            </w:r>
          </w:p>
        </w:tc>
        <w:tc>
          <w:tcPr>
            <w:tcW w:w="5400" w:type="dxa"/>
            <w:tcMar>
              <w:top w:w="75" w:type="dxa"/>
              <w:left w:w="95" w:type="dxa"/>
              <w:bottom w:w="75" w:type="dxa"/>
              <w:right w:w="95" w:type="dxa"/>
            </w:tcMar>
          </w:tcPr>
          <w:p w14:paraId="1450DC5F" w14:textId="77777777" w:rsidR="00391445" w:rsidRDefault="00000000">
            <w:pPr>
              <w:keepLines/>
              <w:spacing w:after="0"/>
              <w:rPr>
                <w:rFonts w:hint="eastAsia"/>
              </w:rPr>
            </w:pPr>
            <w:r>
              <w:rPr>
                <w:sz w:val="16"/>
              </w:rPr>
              <w:t>Document completeness, artifact inventory, reproducibility instructions, issue tracking, reviewer comments, and version history.</w:t>
            </w:r>
          </w:p>
        </w:tc>
        <w:tc>
          <w:tcPr>
            <w:tcW w:w="2376" w:type="dxa"/>
            <w:tcMar>
              <w:top w:w="75" w:type="dxa"/>
              <w:left w:w="95" w:type="dxa"/>
              <w:bottom w:w="75" w:type="dxa"/>
              <w:right w:w="95" w:type="dxa"/>
            </w:tcMar>
          </w:tcPr>
          <w:p w14:paraId="7D22F6A9" w14:textId="77777777" w:rsidR="00391445" w:rsidRDefault="00000000">
            <w:pPr>
              <w:keepLines/>
              <w:spacing w:after="0"/>
              <w:rPr>
                <w:rFonts w:hint="eastAsia"/>
              </w:rPr>
            </w:pPr>
            <w:r>
              <w:rPr>
                <w:sz w:val="16"/>
              </w:rPr>
              <w:t>Operator performance, adoption, or live reliability benefit.</w:t>
            </w:r>
          </w:p>
        </w:tc>
      </w:tr>
      <w:tr w:rsidR="00391445" w14:paraId="47F31553" w14:textId="77777777">
        <w:trPr>
          <w:cantSplit/>
          <w:jc w:val="center"/>
        </w:trPr>
        <w:tc>
          <w:tcPr>
            <w:tcW w:w="1944" w:type="dxa"/>
            <w:tcMar>
              <w:top w:w="75" w:type="dxa"/>
              <w:left w:w="95" w:type="dxa"/>
              <w:bottom w:w="75" w:type="dxa"/>
              <w:right w:w="95" w:type="dxa"/>
            </w:tcMar>
          </w:tcPr>
          <w:p w14:paraId="3F4B50BF" w14:textId="77777777" w:rsidR="00391445" w:rsidRDefault="00000000">
            <w:pPr>
              <w:keepLines/>
              <w:spacing w:after="0"/>
              <w:rPr>
                <w:rFonts w:hint="eastAsia"/>
              </w:rPr>
            </w:pPr>
            <w:r>
              <w:rPr>
                <w:sz w:val="16"/>
              </w:rPr>
              <w:t>Synthetic benchmark</w:t>
            </w:r>
          </w:p>
        </w:tc>
        <w:tc>
          <w:tcPr>
            <w:tcW w:w="5400" w:type="dxa"/>
            <w:tcMar>
              <w:top w:w="75" w:type="dxa"/>
              <w:left w:w="95" w:type="dxa"/>
              <w:bottom w:w="75" w:type="dxa"/>
              <w:right w:w="95" w:type="dxa"/>
            </w:tcMar>
          </w:tcPr>
          <w:p w14:paraId="47657778" w14:textId="77777777" w:rsidR="00391445" w:rsidRDefault="00000000">
            <w:pPr>
              <w:keepLines/>
              <w:spacing w:after="0"/>
              <w:rPr>
                <w:rFonts w:hint="eastAsia"/>
              </w:rPr>
            </w:pPr>
            <w:r>
              <w:rPr>
                <w:sz w:val="16"/>
              </w:rPr>
              <w:t>Estate size, scenario coverage, per-tier routing, precision and recall against seeded truth, unresolved review, contradiction detection, and reproducibility.</w:t>
            </w:r>
          </w:p>
        </w:tc>
        <w:tc>
          <w:tcPr>
            <w:tcW w:w="2376" w:type="dxa"/>
            <w:tcMar>
              <w:top w:w="75" w:type="dxa"/>
              <w:left w:w="95" w:type="dxa"/>
              <w:bottom w:w="75" w:type="dxa"/>
              <w:right w:w="95" w:type="dxa"/>
            </w:tcMar>
          </w:tcPr>
          <w:p w14:paraId="1AA50665" w14:textId="77777777" w:rsidR="00391445" w:rsidRDefault="00000000">
            <w:pPr>
              <w:keepLines/>
              <w:spacing w:after="0"/>
              <w:rPr>
                <w:rFonts w:hint="eastAsia"/>
              </w:rPr>
            </w:pPr>
            <w:r>
              <w:rPr>
                <w:sz w:val="16"/>
              </w:rPr>
              <w:t>Live utility performance, outage reduction, or expected operator results.</w:t>
            </w:r>
          </w:p>
        </w:tc>
      </w:tr>
      <w:tr w:rsidR="00391445" w14:paraId="3528AA4E" w14:textId="77777777">
        <w:trPr>
          <w:cantSplit/>
          <w:jc w:val="center"/>
        </w:trPr>
        <w:tc>
          <w:tcPr>
            <w:tcW w:w="1944" w:type="dxa"/>
            <w:tcMar>
              <w:top w:w="75" w:type="dxa"/>
              <w:left w:w="95" w:type="dxa"/>
              <w:bottom w:w="75" w:type="dxa"/>
              <w:right w:w="95" w:type="dxa"/>
            </w:tcMar>
          </w:tcPr>
          <w:p w14:paraId="5385F9AD" w14:textId="77777777" w:rsidR="00391445" w:rsidRDefault="00000000">
            <w:pPr>
              <w:keepLines/>
              <w:spacing w:after="0"/>
              <w:rPr>
                <w:rFonts w:hint="eastAsia"/>
              </w:rPr>
            </w:pPr>
            <w:r>
              <w:rPr>
                <w:sz w:val="16"/>
              </w:rPr>
              <w:t>Operator pilot</w:t>
            </w:r>
          </w:p>
        </w:tc>
        <w:tc>
          <w:tcPr>
            <w:tcW w:w="5400" w:type="dxa"/>
            <w:tcMar>
              <w:top w:w="75" w:type="dxa"/>
              <w:left w:w="95" w:type="dxa"/>
              <w:bottom w:w="75" w:type="dxa"/>
              <w:right w:w="95" w:type="dxa"/>
            </w:tcMar>
          </w:tcPr>
          <w:p w14:paraId="55C84A99" w14:textId="77777777" w:rsidR="00391445" w:rsidRDefault="00000000">
            <w:pPr>
              <w:keepLines/>
              <w:spacing w:after="0"/>
              <w:rPr>
                <w:rFonts w:hint="eastAsia"/>
              </w:rPr>
            </w:pPr>
            <w:r>
              <w:rPr>
                <w:sz w:val="16"/>
              </w:rPr>
              <w:t>Source coverage, asset coverage, mapping quality on approved samples, review burden, contradiction handling, evidence assembly time, audit completeness, and user feedback.</w:t>
            </w:r>
          </w:p>
        </w:tc>
        <w:tc>
          <w:tcPr>
            <w:tcW w:w="2376" w:type="dxa"/>
            <w:tcMar>
              <w:top w:w="75" w:type="dxa"/>
              <w:left w:w="95" w:type="dxa"/>
              <w:bottom w:w="75" w:type="dxa"/>
              <w:right w:w="95" w:type="dxa"/>
            </w:tcMar>
          </w:tcPr>
          <w:p w14:paraId="7FE2A6DF" w14:textId="77777777" w:rsidR="00391445" w:rsidRDefault="00000000">
            <w:pPr>
              <w:keepLines/>
              <w:spacing w:after="0"/>
              <w:rPr>
                <w:rFonts w:hint="eastAsia"/>
              </w:rPr>
            </w:pPr>
            <w:r>
              <w:rPr>
                <w:sz w:val="16"/>
              </w:rPr>
              <w:t>Production-scale or causal reliability impact unless separately designed and validated.</w:t>
            </w:r>
          </w:p>
        </w:tc>
      </w:tr>
      <w:tr w:rsidR="00391445" w14:paraId="2C76FAEA" w14:textId="77777777">
        <w:trPr>
          <w:cantSplit/>
          <w:jc w:val="center"/>
        </w:trPr>
        <w:tc>
          <w:tcPr>
            <w:tcW w:w="1944" w:type="dxa"/>
            <w:tcMar>
              <w:top w:w="75" w:type="dxa"/>
              <w:left w:w="95" w:type="dxa"/>
              <w:bottom w:w="75" w:type="dxa"/>
              <w:right w:w="95" w:type="dxa"/>
            </w:tcMar>
          </w:tcPr>
          <w:p w14:paraId="741A3E63" w14:textId="77777777" w:rsidR="00391445" w:rsidRDefault="00000000">
            <w:pPr>
              <w:keepLines/>
              <w:spacing w:after="0"/>
              <w:rPr>
                <w:rFonts w:hint="eastAsia"/>
              </w:rPr>
            </w:pPr>
            <w:r>
              <w:rPr>
                <w:sz w:val="16"/>
              </w:rPr>
              <w:lastRenderedPageBreak/>
              <w:t>Production operation</w:t>
            </w:r>
          </w:p>
        </w:tc>
        <w:tc>
          <w:tcPr>
            <w:tcW w:w="5400" w:type="dxa"/>
            <w:tcMar>
              <w:top w:w="75" w:type="dxa"/>
              <w:left w:w="95" w:type="dxa"/>
              <w:bottom w:w="75" w:type="dxa"/>
              <w:right w:w="95" w:type="dxa"/>
            </w:tcMar>
          </w:tcPr>
          <w:p w14:paraId="2DD843D1" w14:textId="77777777" w:rsidR="00391445" w:rsidRDefault="00000000">
            <w:pPr>
              <w:keepLines/>
              <w:spacing w:after="0"/>
              <w:rPr>
                <w:rFonts w:hint="eastAsia"/>
              </w:rPr>
            </w:pPr>
            <w:r>
              <w:rPr>
                <w:sz w:val="16"/>
              </w:rPr>
              <w:t>Service reliability, sustained data quality, review performance, incident history, rule drift, and operator-defined outcome measures.</w:t>
            </w:r>
          </w:p>
        </w:tc>
        <w:tc>
          <w:tcPr>
            <w:tcW w:w="2376" w:type="dxa"/>
            <w:tcMar>
              <w:top w:w="75" w:type="dxa"/>
              <w:left w:w="95" w:type="dxa"/>
              <w:bottom w:w="75" w:type="dxa"/>
              <w:right w:w="95" w:type="dxa"/>
            </w:tcMar>
          </w:tcPr>
          <w:p w14:paraId="5CAE7979" w14:textId="77777777" w:rsidR="00391445" w:rsidRDefault="00000000">
            <w:pPr>
              <w:keepLines/>
              <w:spacing w:after="0"/>
              <w:rPr>
                <w:rFonts w:hint="eastAsia"/>
              </w:rPr>
            </w:pPr>
            <w:r>
              <w:rPr>
                <w:sz w:val="16"/>
              </w:rPr>
              <w:t>Causal outage or restoration impact without an appropriate study design and baseline.</w:t>
            </w:r>
          </w:p>
        </w:tc>
      </w:tr>
    </w:tbl>
    <w:p w14:paraId="6B84A252" w14:textId="77777777" w:rsidR="00391445" w:rsidRDefault="00391445">
      <w:pPr>
        <w:spacing w:after="0"/>
        <w:rPr>
          <w:rFonts w:hint="eastAsia"/>
        </w:rPr>
      </w:pPr>
    </w:p>
    <w:p w14:paraId="5A541049" w14:textId="77777777" w:rsidR="00391445" w:rsidRDefault="00000000">
      <w:pPr>
        <w:pStyle w:val="Heading2"/>
      </w:pPr>
      <w:r>
        <w:t>17.2. Baseline and measurement plan</w:t>
      </w:r>
    </w:p>
    <w:p w14:paraId="66019AF5" w14:textId="77777777" w:rsidR="00391445" w:rsidRDefault="00000000">
      <w:pPr>
        <w:rPr>
          <w:rFonts w:hint="eastAsia"/>
        </w:rPr>
      </w:pPr>
      <w:r>
        <w:t>Metrics should be defined before results are known. The plan should state the population, sampling method, time period, source, numerator and denominator, exclusions, reviewer process, uncertainty, and claim boundary. Where no reliable baseline exists, the pilot should report activity and quality measures rather than inventing an improvement percentage.</w:t>
      </w:r>
    </w:p>
    <w:p w14:paraId="66A28C0F" w14:textId="77777777" w:rsidR="00391445" w:rsidRDefault="00000000">
      <w:pPr>
        <w:pStyle w:val="Caption"/>
        <w:keepNext/>
        <w:rPr>
          <w:rFonts w:hint="eastAsia"/>
        </w:rPr>
      </w:pPr>
      <w:r>
        <w:t>Table 21. Pilot metric dictionary.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5112"/>
        <w:gridCol w:w="2520"/>
      </w:tblGrid>
      <w:tr w:rsidR="00391445" w14:paraId="03ED836F" w14:textId="77777777">
        <w:trPr>
          <w:cantSplit/>
          <w:tblHeader/>
          <w:jc w:val="center"/>
        </w:trPr>
        <w:tc>
          <w:tcPr>
            <w:tcW w:w="2088" w:type="dxa"/>
            <w:shd w:val="clear" w:color="auto" w:fill="D9E2F3"/>
            <w:tcMar>
              <w:top w:w="75" w:type="dxa"/>
              <w:left w:w="95" w:type="dxa"/>
              <w:bottom w:w="75" w:type="dxa"/>
              <w:right w:w="95" w:type="dxa"/>
            </w:tcMar>
            <w:vAlign w:val="center"/>
          </w:tcPr>
          <w:p w14:paraId="04E3FA3D" w14:textId="77777777" w:rsidR="00391445" w:rsidRDefault="00000000">
            <w:pPr>
              <w:keepLines/>
              <w:spacing w:after="0"/>
              <w:rPr>
                <w:rFonts w:hint="eastAsia"/>
              </w:rPr>
            </w:pPr>
            <w:r>
              <w:rPr>
                <w:b/>
                <w:sz w:val="15"/>
              </w:rPr>
              <w:t>Metric</w:t>
            </w:r>
          </w:p>
        </w:tc>
        <w:tc>
          <w:tcPr>
            <w:tcW w:w="5112" w:type="dxa"/>
            <w:shd w:val="clear" w:color="auto" w:fill="D9E2F3"/>
            <w:tcMar>
              <w:top w:w="75" w:type="dxa"/>
              <w:left w:w="95" w:type="dxa"/>
              <w:bottom w:w="75" w:type="dxa"/>
              <w:right w:w="95" w:type="dxa"/>
            </w:tcMar>
            <w:vAlign w:val="center"/>
          </w:tcPr>
          <w:p w14:paraId="3903A105" w14:textId="77777777" w:rsidR="00391445" w:rsidRDefault="00000000">
            <w:pPr>
              <w:keepLines/>
              <w:spacing w:after="0"/>
              <w:rPr>
                <w:rFonts w:hint="eastAsia"/>
              </w:rPr>
            </w:pPr>
            <w:r>
              <w:rPr>
                <w:b/>
                <w:sz w:val="15"/>
              </w:rPr>
              <w:t>Reference definition</w:t>
            </w:r>
          </w:p>
        </w:tc>
        <w:tc>
          <w:tcPr>
            <w:tcW w:w="2520" w:type="dxa"/>
            <w:shd w:val="clear" w:color="auto" w:fill="D9E2F3"/>
            <w:tcMar>
              <w:top w:w="75" w:type="dxa"/>
              <w:left w:w="95" w:type="dxa"/>
              <w:bottom w:w="75" w:type="dxa"/>
              <w:right w:w="95" w:type="dxa"/>
            </w:tcMar>
            <w:vAlign w:val="center"/>
          </w:tcPr>
          <w:p w14:paraId="5B4512C2" w14:textId="77777777" w:rsidR="00391445" w:rsidRDefault="00000000">
            <w:pPr>
              <w:keepLines/>
              <w:spacing w:after="0"/>
              <w:rPr>
                <w:rFonts w:hint="eastAsia"/>
              </w:rPr>
            </w:pPr>
            <w:r>
              <w:rPr>
                <w:b/>
                <w:sz w:val="15"/>
              </w:rPr>
              <w:t>Minimum reporting context</w:t>
            </w:r>
          </w:p>
        </w:tc>
      </w:tr>
      <w:tr w:rsidR="00391445" w14:paraId="725FB779" w14:textId="77777777">
        <w:trPr>
          <w:cantSplit/>
          <w:jc w:val="center"/>
        </w:trPr>
        <w:tc>
          <w:tcPr>
            <w:tcW w:w="2088" w:type="dxa"/>
            <w:tcMar>
              <w:top w:w="75" w:type="dxa"/>
              <w:left w:w="95" w:type="dxa"/>
              <w:bottom w:w="75" w:type="dxa"/>
              <w:right w:w="95" w:type="dxa"/>
            </w:tcMar>
          </w:tcPr>
          <w:p w14:paraId="49D7DC77" w14:textId="77777777" w:rsidR="00391445" w:rsidRDefault="00000000">
            <w:pPr>
              <w:keepLines/>
              <w:spacing w:after="0"/>
              <w:rPr>
                <w:rFonts w:hint="eastAsia"/>
              </w:rPr>
            </w:pPr>
            <w:r>
              <w:rPr>
                <w:sz w:val="15"/>
              </w:rPr>
              <w:t>Source coverage</w:t>
            </w:r>
          </w:p>
        </w:tc>
        <w:tc>
          <w:tcPr>
            <w:tcW w:w="5112" w:type="dxa"/>
            <w:tcMar>
              <w:top w:w="75" w:type="dxa"/>
              <w:left w:w="95" w:type="dxa"/>
              <w:bottom w:w="75" w:type="dxa"/>
              <w:right w:w="95" w:type="dxa"/>
            </w:tcMar>
          </w:tcPr>
          <w:p w14:paraId="7931A256" w14:textId="77777777" w:rsidR="00391445" w:rsidRDefault="00000000">
            <w:pPr>
              <w:keepLines/>
              <w:spacing w:after="0"/>
              <w:rPr>
                <w:rFonts w:hint="eastAsia"/>
              </w:rPr>
            </w:pPr>
            <w:r>
              <w:rPr>
                <w:sz w:val="15"/>
              </w:rPr>
              <w:t>Included sources divided by the sources defined as necessary for the pilot scope.</w:t>
            </w:r>
          </w:p>
        </w:tc>
        <w:tc>
          <w:tcPr>
            <w:tcW w:w="2520" w:type="dxa"/>
            <w:tcMar>
              <w:top w:w="75" w:type="dxa"/>
              <w:left w:w="95" w:type="dxa"/>
              <w:bottom w:w="75" w:type="dxa"/>
              <w:right w:w="95" w:type="dxa"/>
            </w:tcMar>
          </w:tcPr>
          <w:p w14:paraId="002DA6AC" w14:textId="77777777" w:rsidR="00391445" w:rsidRDefault="00000000">
            <w:pPr>
              <w:keepLines/>
              <w:spacing w:after="0"/>
              <w:rPr>
                <w:rFonts w:hint="eastAsia"/>
              </w:rPr>
            </w:pPr>
            <w:r>
              <w:rPr>
                <w:sz w:val="15"/>
              </w:rPr>
              <w:t>Scope, excluded sources, and rationale.</w:t>
            </w:r>
          </w:p>
        </w:tc>
      </w:tr>
      <w:tr w:rsidR="00391445" w14:paraId="1650DE5D" w14:textId="77777777">
        <w:trPr>
          <w:cantSplit/>
          <w:jc w:val="center"/>
        </w:trPr>
        <w:tc>
          <w:tcPr>
            <w:tcW w:w="2088" w:type="dxa"/>
            <w:tcMar>
              <w:top w:w="75" w:type="dxa"/>
              <w:left w:w="95" w:type="dxa"/>
              <w:bottom w:w="75" w:type="dxa"/>
              <w:right w:w="95" w:type="dxa"/>
            </w:tcMar>
          </w:tcPr>
          <w:p w14:paraId="5D0E967E" w14:textId="77777777" w:rsidR="00391445" w:rsidRDefault="00000000">
            <w:pPr>
              <w:keepLines/>
              <w:spacing w:after="0"/>
              <w:rPr>
                <w:rFonts w:hint="eastAsia"/>
              </w:rPr>
            </w:pPr>
            <w:r>
              <w:rPr>
                <w:sz w:val="15"/>
              </w:rPr>
              <w:t>Asset coverage</w:t>
            </w:r>
          </w:p>
        </w:tc>
        <w:tc>
          <w:tcPr>
            <w:tcW w:w="5112" w:type="dxa"/>
            <w:tcMar>
              <w:top w:w="75" w:type="dxa"/>
              <w:left w:w="95" w:type="dxa"/>
              <w:bottom w:w="75" w:type="dxa"/>
              <w:right w:w="95" w:type="dxa"/>
            </w:tcMar>
          </w:tcPr>
          <w:p w14:paraId="13B03977" w14:textId="77777777" w:rsidR="00391445" w:rsidRDefault="00000000">
            <w:pPr>
              <w:keepLines/>
              <w:spacing w:after="0"/>
              <w:rPr>
                <w:rFonts w:hint="eastAsia"/>
              </w:rPr>
            </w:pPr>
            <w:r>
              <w:rPr>
                <w:sz w:val="15"/>
              </w:rPr>
              <w:t>Assets with sufficient evidence for the stated output divided by in-scope assets.</w:t>
            </w:r>
          </w:p>
        </w:tc>
        <w:tc>
          <w:tcPr>
            <w:tcW w:w="2520" w:type="dxa"/>
            <w:tcMar>
              <w:top w:w="75" w:type="dxa"/>
              <w:left w:w="95" w:type="dxa"/>
              <w:bottom w:w="75" w:type="dxa"/>
              <w:right w:w="95" w:type="dxa"/>
            </w:tcMar>
          </w:tcPr>
          <w:p w14:paraId="6A994DF7" w14:textId="77777777" w:rsidR="00391445" w:rsidRDefault="00000000">
            <w:pPr>
              <w:keepLines/>
              <w:spacing w:after="0"/>
              <w:rPr>
                <w:rFonts w:hint="eastAsia"/>
              </w:rPr>
            </w:pPr>
            <w:r>
              <w:rPr>
                <w:sz w:val="15"/>
              </w:rPr>
              <w:t>Asset class, evidence requirement, and unknown volume.</w:t>
            </w:r>
          </w:p>
        </w:tc>
      </w:tr>
      <w:tr w:rsidR="00391445" w14:paraId="5B3FB844" w14:textId="77777777">
        <w:trPr>
          <w:cantSplit/>
          <w:jc w:val="center"/>
        </w:trPr>
        <w:tc>
          <w:tcPr>
            <w:tcW w:w="2088" w:type="dxa"/>
            <w:tcMar>
              <w:top w:w="75" w:type="dxa"/>
              <w:left w:w="95" w:type="dxa"/>
              <w:bottom w:w="75" w:type="dxa"/>
              <w:right w:w="95" w:type="dxa"/>
            </w:tcMar>
          </w:tcPr>
          <w:p w14:paraId="376F6343" w14:textId="77777777" w:rsidR="00391445" w:rsidRDefault="00000000">
            <w:pPr>
              <w:keepLines/>
              <w:spacing w:after="0"/>
              <w:rPr>
                <w:rFonts w:hint="eastAsia"/>
              </w:rPr>
            </w:pPr>
            <w:r>
              <w:rPr>
                <w:sz w:val="15"/>
              </w:rPr>
              <w:t>Accepted mapping precision</w:t>
            </w:r>
          </w:p>
        </w:tc>
        <w:tc>
          <w:tcPr>
            <w:tcW w:w="5112" w:type="dxa"/>
            <w:tcMar>
              <w:top w:w="75" w:type="dxa"/>
              <w:left w:w="95" w:type="dxa"/>
              <w:bottom w:w="75" w:type="dxa"/>
              <w:right w:w="95" w:type="dxa"/>
            </w:tcMar>
          </w:tcPr>
          <w:p w14:paraId="473FD423" w14:textId="77777777" w:rsidR="00391445" w:rsidRDefault="00000000">
            <w:pPr>
              <w:keepLines/>
              <w:spacing w:after="0"/>
              <w:rPr>
                <w:rFonts w:hint="eastAsia"/>
              </w:rPr>
            </w:pPr>
            <w:r>
              <w:rPr>
                <w:sz w:val="15"/>
              </w:rPr>
              <w:t>Correct accepted mappings divided by reviewed accepted mappings in an approved sample.</w:t>
            </w:r>
          </w:p>
        </w:tc>
        <w:tc>
          <w:tcPr>
            <w:tcW w:w="2520" w:type="dxa"/>
            <w:tcMar>
              <w:top w:w="75" w:type="dxa"/>
              <w:left w:w="95" w:type="dxa"/>
              <w:bottom w:w="75" w:type="dxa"/>
              <w:right w:w="95" w:type="dxa"/>
            </w:tcMar>
          </w:tcPr>
          <w:p w14:paraId="76BA1189" w14:textId="77777777" w:rsidR="00391445" w:rsidRDefault="00000000">
            <w:pPr>
              <w:keepLines/>
              <w:spacing w:after="0"/>
              <w:rPr>
                <w:rFonts w:hint="eastAsia"/>
              </w:rPr>
            </w:pPr>
            <w:r>
              <w:rPr>
                <w:sz w:val="15"/>
              </w:rPr>
              <w:t>Sampling method, reviewer authority, confidence interval where appropriate.</w:t>
            </w:r>
          </w:p>
        </w:tc>
      </w:tr>
      <w:tr w:rsidR="00391445" w14:paraId="5BB8916C" w14:textId="77777777">
        <w:trPr>
          <w:cantSplit/>
          <w:jc w:val="center"/>
        </w:trPr>
        <w:tc>
          <w:tcPr>
            <w:tcW w:w="2088" w:type="dxa"/>
            <w:tcMar>
              <w:top w:w="75" w:type="dxa"/>
              <w:left w:w="95" w:type="dxa"/>
              <w:bottom w:w="75" w:type="dxa"/>
              <w:right w:w="95" w:type="dxa"/>
            </w:tcMar>
          </w:tcPr>
          <w:p w14:paraId="368D0084" w14:textId="77777777" w:rsidR="00391445" w:rsidRDefault="00000000">
            <w:pPr>
              <w:keepLines/>
              <w:spacing w:after="0"/>
              <w:rPr>
                <w:rFonts w:hint="eastAsia"/>
              </w:rPr>
            </w:pPr>
            <w:r>
              <w:rPr>
                <w:sz w:val="15"/>
              </w:rPr>
              <w:t>Review volume</w:t>
            </w:r>
          </w:p>
        </w:tc>
        <w:tc>
          <w:tcPr>
            <w:tcW w:w="5112" w:type="dxa"/>
            <w:tcMar>
              <w:top w:w="75" w:type="dxa"/>
              <w:left w:w="95" w:type="dxa"/>
              <w:bottom w:w="75" w:type="dxa"/>
              <w:right w:w="95" w:type="dxa"/>
            </w:tcMar>
          </w:tcPr>
          <w:p w14:paraId="5A598C70" w14:textId="77777777" w:rsidR="00391445" w:rsidRDefault="00000000">
            <w:pPr>
              <w:keepLines/>
              <w:spacing w:after="0"/>
              <w:rPr>
                <w:rFonts w:hint="eastAsia"/>
              </w:rPr>
            </w:pPr>
            <w:r>
              <w:rPr>
                <w:sz w:val="15"/>
              </w:rPr>
              <w:t>Records or relationships routed to review.</w:t>
            </w:r>
          </w:p>
        </w:tc>
        <w:tc>
          <w:tcPr>
            <w:tcW w:w="2520" w:type="dxa"/>
            <w:tcMar>
              <w:top w:w="75" w:type="dxa"/>
              <w:left w:w="95" w:type="dxa"/>
              <w:bottom w:w="75" w:type="dxa"/>
              <w:right w:w="95" w:type="dxa"/>
            </w:tcMar>
          </w:tcPr>
          <w:p w14:paraId="386D7F47" w14:textId="77777777" w:rsidR="00391445" w:rsidRDefault="00000000">
            <w:pPr>
              <w:keepLines/>
              <w:spacing w:after="0"/>
              <w:rPr>
                <w:rFonts w:hint="eastAsia"/>
              </w:rPr>
            </w:pPr>
            <w:r>
              <w:rPr>
                <w:sz w:val="15"/>
              </w:rPr>
              <w:t>Total population, routing rules, and repeat items.</w:t>
            </w:r>
          </w:p>
        </w:tc>
      </w:tr>
      <w:tr w:rsidR="00391445" w14:paraId="1E65D90D" w14:textId="77777777">
        <w:trPr>
          <w:cantSplit/>
          <w:jc w:val="center"/>
        </w:trPr>
        <w:tc>
          <w:tcPr>
            <w:tcW w:w="2088" w:type="dxa"/>
            <w:tcMar>
              <w:top w:w="75" w:type="dxa"/>
              <w:left w:w="95" w:type="dxa"/>
              <w:bottom w:w="75" w:type="dxa"/>
              <w:right w:w="95" w:type="dxa"/>
            </w:tcMar>
          </w:tcPr>
          <w:p w14:paraId="52AFB2C7" w14:textId="77777777" w:rsidR="00391445" w:rsidRDefault="00000000">
            <w:pPr>
              <w:keepLines/>
              <w:spacing w:after="0"/>
              <w:rPr>
                <w:rFonts w:hint="eastAsia"/>
              </w:rPr>
            </w:pPr>
            <w:r>
              <w:rPr>
                <w:sz w:val="15"/>
              </w:rPr>
              <w:t>Unresolved volume</w:t>
            </w:r>
          </w:p>
        </w:tc>
        <w:tc>
          <w:tcPr>
            <w:tcW w:w="5112" w:type="dxa"/>
            <w:tcMar>
              <w:top w:w="75" w:type="dxa"/>
              <w:left w:w="95" w:type="dxa"/>
              <w:bottom w:w="75" w:type="dxa"/>
              <w:right w:w="95" w:type="dxa"/>
            </w:tcMar>
          </w:tcPr>
          <w:p w14:paraId="396A4E44" w14:textId="77777777" w:rsidR="00391445" w:rsidRDefault="00000000">
            <w:pPr>
              <w:keepLines/>
              <w:spacing w:after="0"/>
              <w:rPr>
                <w:rFonts w:hint="eastAsia"/>
              </w:rPr>
            </w:pPr>
            <w:r>
              <w:rPr>
                <w:sz w:val="15"/>
              </w:rPr>
              <w:t>Review items remaining unresolved at the reporting cutoff.</w:t>
            </w:r>
          </w:p>
        </w:tc>
        <w:tc>
          <w:tcPr>
            <w:tcW w:w="2520" w:type="dxa"/>
            <w:tcMar>
              <w:top w:w="75" w:type="dxa"/>
              <w:left w:w="95" w:type="dxa"/>
              <w:bottom w:w="75" w:type="dxa"/>
              <w:right w:w="95" w:type="dxa"/>
            </w:tcMar>
          </w:tcPr>
          <w:p w14:paraId="3E49559A" w14:textId="77777777" w:rsidR="00391445" w:rsidRDefault="00000000">
            <w:pPr>
              <w:keepLines/>
              <w:spacing w:after="0"/>
              <w:rPr>
                <w:rFonts w:hint="eastAsia"/>
              </w:rPr>
            </w:pPr>
            <w:r>
              <w:rPr>
                <w:sz w:val="15"/>
              </w:rPr>
              <w:t>Age, reason codes, and owner.</w:t>
            </w:r>
          </w:p>
        </w:tc>
      </w:tr>
      <w:tr w:rsidR="00391445" w14:paraId="0958415A" w14:textId="77777777">
        <w:trPr>
          <w:cantSplit/>
          <w:jc w:val="center"/>
        </w:trPr>
        <w:tc>
          <w:tcPr>
            <w:tcW w:w="2088" w:type="dxa"/>
            <w:tcMar>
              <w:top w:w="75" w:type="dxa"/>
              <w:left w:w="95" w:type="dxa"/>
              <w:bottom w:w="75" w:type="dxa"/>
              <w:right w:w="95" w:type="dxa"/>
            </w:tcMar>
          </w:tcPr>
          <w:p w14:paraId="444494F9" w14:textId="77777777" w:rsidR="00391445" w:rsidRDefault="00000000">
            <w:pPr>
              <w:keepLines/>
              <w:spacing w:after="0"/>
              <w:rPr>
                <w:rFonts w:hint="eastAsia"/>
              </w:rPr>
            </w:pPr>
            <w:r>
              <w:rPr>
                <w:sz w:val="15"/>
              </w:rPr>
              <w:t>Contradiction detection</w:t>
            </w:r>
          </w:p>
        </w:tc>
        <w:tc>
          <w:tcPr>
            <w:tcW w:w="5112" w:type="dxa"/>
            <w:tcMar>
              <w:top w:w="75" w:type="dxa"/>
              <w:left w:w="95" w:type="dxa"/>
              <w:bottom w:w="75" w:type="dxa"/>
              <w:right w:w="95" w:type="dxa"/>
            </w:tcMar>
          </w:tcPr>
          <w:p w14:paraId="1613F8B7" w14:textId="77777777" w:rsidR="00391445" w:rsidRDefault="00000000">
            <w:pPr>
              <w:keepLines/>
              <w:spacing w:after="0"/>
              <w:rPr>
                <w:rFonts w:hint="eastAsia"/>
              </w:rPr>
            </w:pPr>
            <w:r>
              <w:rPr>
                <w:sz w:val="15"/>
              </w:rPr>
              <w:t>Known or reviewed contradictions surfaced by the implementation.</w:t>
            </w:r>
          </w:p>
        </w:tc>
        <w:tc>
          <w:tcPr>
            <w:tcW w:w="2520" w:type="dxa"/>
            <w:tcMar>
              <w:top w:w="75" w:type="dxa"/>
              <w:left w:w="95" w:type="dxa"/>
              <w:bottom w:w="75" w:type="dxa"/>
              <w:right w:w="95" w:type="dxa"/>
            </w:tcMar>
          </w:tcPr>
          <w:p w14:paraId="1739394F" w14:textId="77777777" w:rsidR="00391445" w:rsidRDefault="00000000">
            <w:pPr>
              <w:keepLines/>
              <w:spacing w:after="0"/>
              <w:rPr>
                <w:rFonts w:hint="eastAsia"/>
              </w:rPr>
            </w:pPr>
            <w:r>
              <w:rPr>
                <w:sz w:val="15"/>
              </w:rPr>
              <w:t>Ground truth or review method and scenario scope.</w:t>
            </w:r>
          </w:p>
        </w:tc>
      </w:tr>
      <w:tr w:rsidR="00391445" w14:paraId="37236323" w14:textId="77777777">
        <w:trPr>
          <w:cantSplit/>
          <w:jc w:val="center"/>
        </w:trPr>
        <w:tc>
          <w:tcPr>
            <w:tcW w:w="2088" w:type="dxa"/>
            <w:tcMar>
              <w:top w:w="75" w:type="dxa"/>
              <w:left w:w="95" w:type="dxa"/>
              <w:bottom w:w="75" w:type="dxa"/>
              <w:right w:w="95" w:type="dxa"/>
            </w:tcMar>
          </w:tcPr>
          <w:p w14:paraId="19CFCF46" w14:textId="77777777" w:rsidR="00391445" w:rsidRDefault="00000000">
            <w:pPr>
              <w:keepLines/>
              <w:spacing w:after="0"/>
              <w:rPr>
                <w:rFonts w:hint="eastAsia"/>
              </w:rPr>
            </w:pPr>
            <w:r>
              <w:rPr>
                <w:sz w:val="15"/>
              </w:rPr>
              <w:t>Audit completeness</w:t>
            </w:r>
          </w:p>
        </w:tc>
        <w:tc>
          <w:tcPr>
            <w:tcW w:w="5112" w:type="dxa"/>
            <w:tcMar>
              <w:top w:w="75" w:type="dxa"/>
              <w:left w:w="95" w:type="dxa"/>
              <w:bottom w:w="75" w:type="dxa"/>
              <w:right w:w="95" w:type="dxa"/>
            </w:tcMar>
          </w:tcPr>
          <w:p w14:paraId="544F5F09" w14:textId="77777777" w:rsidR="00391445" w:rsidRDefault="00000000">
            <w:pPr>
              <w:keepLines/>
              <w:spacing w:after="0"/>
              <w:rPr>
                <w:rFonts w:hint="eastAsia"/>
              </w:rPr>
            </w:pPr>
            <w:r>
              <w:rPr>
                <w:sz w:val="15"/>
              </w:rPr>
              <w:t>Material decisions containing all required audit fields.</w:t>
            </w:r>
          </w:p>
        </w:tc>
        <w:tc>
          <w:tcPr>
            <w:tcW w:w="2520" w:type="dxa"/>
            <w:tcMar>
              <w:top w:w="75" w:type="dxa"/>
              <w:left w:w="95" w:type="dxa"/>
              <w:bottom w:w="75" w:type="dxa"/>
              <w:right w:w="95" w:type="dxa"/>
            </w:tcMar>
          </w:tcPr>
          <w:p w14:paraId="03FDB55D" w14:textId="77777777" w:rsidR="00391445" w:rsidRDefault="00000000">
            <w:pPr>
              <w:keepLines/>
              <w:spacing w:after="0"/>
              <w:rPr>
                <w:rFonts w:hint="eastAsia"/>
              </w:rPr>
            </w:pPr>
            <w:r>
              <w:rPr>
                <w:sz w:val="15"/>
              </w:rPr>
              <w:t>Required field definition and sampled population.</w:t>
            </w:r>
          </w:p>
        </w:tc>
      </w:tr>
      <w:tr w:rsidR="00391445" w14:paraId="70037FDC" w14:textId="77777777">
        <w:trPr>
          <w:cantSplit/>
          <w:jc w:val="center"/>
        </w:trPr>
        <w:tc>
          <w:tcPr>
            <w:tcW w:w="2088" w:type="dxa"/>
            <w:tcMar>
              <w:top w:w="75" w:type="dxa"/>
              <w:left w:w="95" w:type="dxa"/>
              <w:bottom w:w="75" w:type="dxa"/>
              <w:right w:w="95" w:type="dxa"/>
            </w:tcMar>
          </w:tcPr>
          <w:p w14:paraId="639F11F3" w14:textId="77777777" w:rsidR="00391445" w:rsidRDefault="00000000">
            <w:pPr>
              <w:keepLines/>
              <w:spacing w:after="0"/>
              <w:rPr>
                <w:rFonts w:hint="eastAsia"/>
              </w:rPr>
            </w:pPr>
            <w:r>
              <w:rPr>
                <w:sz w:val="15"/>
              </w:rPr>
              <w:t>Evidence assembly time</w:t>
            </w:r>
          </w:p>
        </w:tc>
        <w:tc>
          <w:tcPr>
            <w:tcW w:w="5112" w:type="dxa"/>
            <w:tcMar>
              <w:top w:w="75" w:type="dxa"/>
              <w:left w:w="95" w:type="dxa"/>
              <w:bottom w:w="75" w:type="dxa"/>
              <w:right w:w="95" w:type="dxa"/>
            </w:tcMar>
          </w:tcPr>
          <w:p w14:paraId="6880881E" w14:textId="77777777" w:rsidR="00391445" w:rsidRDefault="00000000">
            <w:pPr>
              <w:keepLines/>
              <w:spacing w:after="0"/>
              <w:rPr>
                <w:rFonts w:hint="eastAsia"/>
              </w:rPr>
            </w:pPr>
            <w:r>
              <w:rPr>
                <w:sz w:val="15"/>
              </w:rPr>
              <w:t>Elapsed time to produce the defined evidence package under the pilot workflow.</w:t>
            </w:r>
          </w:p>
        </w:tc>
        <w:tc>
          <w:tcPr>
            <w:tcW w:w="2520" w:type="dxa"/>
            <w:tcMar>
              <w:top w:w="75" w:type="dxa"/>
              <w:left w:w="95" w:type="dxa"/>
              <w:bottom w:w="75" w:type="dxa"/>
              <w:right w:w="95" w:type="dxa"/>
            </w:tcMar>
          </w:tcPr>
          <w:p w14:paraId="25F2D5DF" w14:textId="77777777" w:rsidR="00391445" w:rsidRDefault="00000000">
            <w:pPr>
              <w:keepLines/>
              <w:spacing w:after="0"/>
              <w:rPr>
                <w:rFonts w:hint="eastAsia"/>
              </w:rPr>
            </w:pPr>
            <w:r>
              <w:rPr>
                <w:sz w:val="15"/>
              </w:rPr>
              <w:t>Start and stop events, comparison method, and user role.</w:t>
            </w:r>
          </w:p>
        </w:tc>
      </w:tr>
      <w:tr w:rsidR="00391445" w14:paraId="71054D7B" w14:textId="77777777">
        <w:trPr>
          <w:cantSplit/>
          <w:jc w:val="center"/>
        </w:trPr>
        <w:tc>
          <w:tcPr>
            <w:tcW w:w="2088" w:type="dxa"/>
            <w:tcMar>
              <w:top w:w="75" w:type="dxa"/>
              <w:left w:w="95" w:type="dxa"/>
              <w:bottom w:w="75" w:type="dxa"/>
              <w:right w:w="95" w:type="dxa"/>
            </w:tcMar>
          </w:tcPr>
          <w:p w14:paraId="514D0F6F" w14:textId="77777777" w:rsidR="00391445" w:rsidRDefault="00000000">
            <w:pPr>
              <w:keepLines/>
              <w:spacing w:after="0"/>
              <w:rPr>
                <w:rFonts w:hint="eastAsia"/>
              </w:rPr>
            </w:pPr>
            <w:r>
              <w:rPr>
                <w:sz w:val="15"/>
              </w:rPr>
              <w:t>Reviewer throughput</w:t>
            </w:r>
          </w:p>
        </w:tc>
        <w:tc>
          <w:tcPr>
            <w:tcW w:w="5112" w:type="dxa"/>
            <w:tcMar>
              <w:top w:w="75" w:type="dxa"/>
              <w:left w:w="95" w:type="dxa"/>
              <w:bottom w:w="75" w:type="dxa"/>
              <w:right w:w="95" w:type="dxa"/>
            </w:tcMar>
          </w:tcPr>
          <w:p w14:paraId="1456008D" w14:textId="77777777" w:rsidR="00391445" w:rsidRDefault="00000000">
            <w:pPr>
              <w:keepLines/>
              <w:spacing w:after="0"/>
              <w:rPr>
                <w:rFonts w:hint="eastAsia"/>
              </w:rPr>
            </w:pPr>
            <w:r>
              <w:rPr>
                <w:sz w:val="15"/>
              </w:rPr>
              <w:t>Completed authorized review actions per defined period.</w:t>
            </w:r>
          </w:p>
        </w:tc>
        <w:tc>
          <w:tcPr>
            <w:tcW w:w="2520" w:type="dxa"/>
            <w:tcMar>
              <w:top w:w="75" w:type="dxa"/>
              <w:left w:w="95" w:type="dxa"/>
              <w:bottom w:w="75" w:type="dxa"/>
              <w:right w:w="95" w:type="dxa"/>
            </w:tcMar>
          </w:tcPr>
          <w:p w14:paraId="425FD1ED" w14:textId="77777777" w:rsidR="00391445" w:rsidRDefault="00000000">
            <w:pPr>
              <w:keepLines/>
              <w:spacing w:after="0"/>
              <w:rPr>
                <w:rFonts w:hint="eastAsia"/>
              </w:rPr>
            </w:pPr>
            <w:r>
              <w:rPr>
                <w:sz w:val="15"/>
              </w:rPr>
              <w:t>Queue type, staffing, complexity, and quality check.</w:t>
            </w:r>
          </w:p>
        </w:tc>
      </w:tr>
    </w:tbl>
    <w:p w14:paraId="737A6676" w14:textId="77777777" w:rsidR="00391445" w:rsidRDefault="00391445">
      <w:pPr>
        <w:spacing w:after="0"/>
        <w:rPr>
          <w:rFonts w:hint="eastAsia"/>
        </w:rPr>
      </w:pPr>
    </w:p>
    <w:p w14:paraId="39B9A398" w14:textId="77777777" w:rsidR="00391445" w:rsidRDefault="00000000">
      <w:pPr>
        <w:pStyle w:val="Heading2"/>
      </w:pPr>
      <w:r>
        <w:t>17.3. Pilot report</w:t>
      </w:r>
    </w:p>
    <w:p w14:paraId="21C5D942" w14:textId="77777777" w:rsidR="00391445" w:rsidRDefault="00000000">
      <w:pPr>
        <w:rPr>
          <w:rFonts w:hint="eastAsia"/>
        </w:rPr>
      </w:pPr>
      <w:r>
        <w:t>The pilot report should state the problem, scope, environment, data type, sources, asset class, owners, methods, rule versions, thresholds, review process, measurements, errors, unresolved issues, security limitations, user feedback, and recommended next actions. It should identify which findings are technical, operational, or organizational. It should state clearly what was not measured.</w:t>
      </w:r>
    </w:p>
    <w:p w14:paraId="3E2C870D" w14:textId="77777777" w:rsidR="00391445" w:rsidRDefault="00000000">
      <w:pPr>
        <w:pStyle w:val="Heading1"/>
      </w:pPr>
      <w:r>
        <w:t>18. Production readiness and operations</w:t>
      </w:r>
    </w:p>
    <w:p w14:paraId="4D45E1E7" w14:textId="77777777" w:rsidR="00391445" w:rsidRDefault="00000000">
      <w:pPr>
        <w:rPr>
          <w:rFonts w:hint="eastAsia"/>
        </w:rPr>
      </w:pPr>
      <w:r>
        <w:t>A pilot should not move into production because it demonstrated a technically interesting result. Production readiness requires durable ownership, approved use, security, monitoring, incident response, change control, review capacity, support, and a safe failure mode.</w:t>
      </w:r>
    </w:p>
    <w:p w14:paraId="0CF82F24" w14:textId="77777777" w:rsidR="00391445" w:rsidRDefault="00000000">
      <w:pPr>
        <w:pStyle w:val="Caption"/>
        <w:keepNext/>
        <w:rPr>
          <w:rFonts w:hint="eastAsia"/>
        </w:rPr>
      </w:pPr>
      <w:r>
        <w:t>Table 22. Production-readiness gate.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1CC8542F" w14:textId="77777777">
        <w:trPr>
          <w:cantSplit/>
          <w:tblHeader/>
          <w:jc w:val="center"/>
        </w:trPr>
        <w:tc>
          <w:tcPr>
            <w:tcW w:w="2088" w:type="dxa"/>
            <w:shd w:val="clear" w:color="auto" w:fill="D9E2F3"/>
            <w:tcMar>
              <w:top w:w="75" w:type="dxa"/>
              <w:left w:w="95" w:type="dxa"/>
              <w:bottom w:w="75" w:type="dxa"/>
              <w:right w:w="95" w:type="dxa"/>
            </w:tcMar>
            <w:vAlign w:val="center"/>
          </w:tcPr>
          <w:p w14:paraId="283531DA" w14:textId="77777777" w:rsidR="00391445" w:rsidRDefault="00000000">
            <w:pPr>
              <w:keepLines/>
              <w:spacing w:after="0"/>
              <w:rPr>
                <w:rFonts w:hint="eastAsia"/>
              </w:rPr>
            </w:pPr>
            <w:r>
              <w:rPr>
                <w:b/>
                <w:sz w:val="16"/>
              </w:rPr>
              <w:t>Area</w:t>
            </w:r>
          </w:p>
        </w:tc>
        <w:tc>
          <w:tcPr>
            <w:tcW w:w="7632" w:type="dxa"/>
            <w:shd w:val="clear" w:color="auto" w:fill="D9E2F3"/>
            <w:tcMar>
              <w:top w:w="75" w:type="dxa"/>
              <w:left w:w="95" w:type="dxa"/>
              <w:bottom w:w="75" w:type="dxa"/>
              <w:right w:w="95" w:type="dxa"/>
            </w:tcMar>
            <w:vAlign w:val="center"/>
          </w:tcPr>
          <w:p w14:paraId="1BC62D66" w14:textId="77777777" w:rsidR="00391445" w:rsidRDefault="00000000">
            <w:pPr>
              <w:keepLines/>
              <w:spacing w:after="0"/>
              <w:rPr>
                <w:rFonts w:hint="eastAsia"/>
              </w:rPr>
            </w:pPr>
            <w:r>
              <w:rPr>
                <w:b/>
                <w:sz w:val="16"/>
              </w:rPr>
              <w:t>Required evidence before approval</w:t>
            </w:r>
          </w:p>
        </w:tc>
      </w:tr>
      <w:tr w:rsidR="00391445" w14:paraId="0CA3839C" w14:textId="77777777">
        <w:trPr>
          <w:cantSplit/>
          <w:jc w:val="center"/>
        </w:trPr>
        <w:tc>
          <w:tcPr>
            <w:tcW w:w="2088" w:type="dxa"/>
            <w:tcMar>
              <w:top w:w="75" w:type="dxa"/>
              <w:left w:w="95" w:type="dxa"/>
              <w:bottom w:w="75" w:type="dxa"/>
              <w:right w:w="95" w:type="dxa"/>
            </w:tcMar>
          </w:tcPr>
          <w:p w14:paraId="4C525668" w14:textId="77777777" w:rsidR="00391445" w:rsidRDefault="00000000">
            <w:pPr>
              <w:keepLines/>
              <w:spacing w:after="0"/>
              <w:rPr>
                <w:rFonts w:hint="eastAsia"/>
              </w:rPr>
            </w:pPr>
            <w:r>
              <w:rPr>
                <w:sz w:val="16"/>
              </w:rPr>
              <w:t>Purpose and scope</w:t>
            </w:r>
          </w:p>
        </w:tc>
        <w:tc>
          <w:tcPr>
            <w:tcW w:w="7632" w:type="dxa"/>
            <w:tcMar>
              <w:top w:w="75" w:type="dxa"/>
              <w:left w:w="95" w:type="dxa"/>
              <w:bottom w:w="75" w:type="dxa"/>
              <w:right w:w="95" w:type="dxa"/>
            </w:tcMar>
          </w:tcPr>
          <w:p w14:paraId="0DC9AAA0" w14:textId="77777777" w:rsidR="00391445" w:rsidRDefault="00000000">
            <w:pPr>
              <w:keepLines/>
              <w:spacing w:after="0"/>
              <w:rPr>
                <w:rFonts w:hint="eastAsia"/>
              </w:rPr>
            </w:pPr>
            <w:r>
              <w:rPr>
                <w:sz w:val="16"/>
              </w:rPr>
              <w:t>Approved use cases, users, prohibited uses, asset classes, source systems, and output definitions.</w:t>
            </w:r>
          </w:p>
        </w:tc>
      </w:tr>
      <w:tr w:rsidR="00391445" w14:paraId="69145FBF" w14:textId="77777777">
        <w:trPr>
          <w:cantSplit/>
          <w:jc w:val="center"/>
        </w:trPr>
        <w:tc>
          <w:tcPr>
            <w:tcW w:w="2088" w:type="dxa"/>
            <w:tcMar>
              <w:top w:w="75" w:type="dxa"/>
              <w:left w:w="95" w:type="dxa"/>
              <w:bottom w:w="75" w:type="dxa"/>
              <w:right w:w="95" w:type="dxa"/>
            </w:tcMar>
          </w:tcPr>
          <w:p w14:paraId="77FCB616" w14:textId="77777777" w:rsidR="00391445" w:rsidRDefault="00000000">
            <w:pPr>
              <w:keepLines/>
              <w:spacing w:after="0"/>
              <w:rPr>
                <w:rFonts w:hint="eastAsia"/>
              </w:rPr>
            </w:pPr>
            <w:r>
              <w:rPr>
                <w:sz w:val="16"/>
              </w:rPr>
              <w:t>Ownership</w:t>
            </w:r>
          </w:p>
        </w:tc>
        <w:tc>
          <w:tcPr>
            <w:tcW w:w="7632" w:type="dxa"/>
            <w:tcMar>
              <w:top w:w="75" w:type="dxa"/>
              <w:left w:w="95" w:type="dxa"/>
              <w:bottom w:w="75" w:type="dxa"/>
              <w:right w:w="95" w:type="dxa"/>
            </w:tcMar>
          </w:tcPr>
          <w:p w14:paraId="34E24F99" w14:textId="77777777" w:rsidR="00391445" w:rsidRDefault="00000000">
            <w:pPr>
              <w:keepLines/>
              <w:spacing w:after="0"/>
              <w:rPr>
                <w:rFonts w:hint="eastAsia"/>
              </w:rPr>
            </w:pPr>
            <w:r>
              <w:rPr>
                <w:sz w:val="16"/>
              </w:rPr>
              <w:t>Named business, data, security, review, platform, and support owners.</w:t>
            </w:r>
          </w:p>
        </w:tc>
      </w:tr>
      <w:tr w:rsidR="00391445" w14:paraId="441C7786" w14:textId="77777777">
        <w:trPr>
          <w:cantSplit/>
          <w:jc w:val="center"/>
        </w:trPr>
        <w:tc>
          <w:tcPr>
            <w:tcW w:w="2088" w:type="dxa"/>
            <w:tcMar>
              <w:top w:w="75" w:type="dxa"/>
              <w:left w:w="95" w:type="dxa"/>
              <w:bottom w:w="75" w:type="dxa"/>
              <w:right w:w="95" w:type="dxa"/>
            </w:tcMar>
          </w:tcPr>
          <w:p w14:paraId="4DAA00F2" w14:textId="77777777" w:rsidR="00391445" w:rsidRDefault="00000000">
            <w:pPr>
              <w:keepLines/>
              <w:spacing w:after="0"/>
              <w:rPr>
                <w:rFonts w:hint="eastAsia"/>
              </w:rPr>
            </w:pPr>
            <w:r>
              <w:rPr>
                <w:sz w:val="16"/>
              </w:rPr>
              <w:t>Data governance</w:t>
            </w:r>
          </w:p>
        </w:tc>
        <w:tc>
          <w:tcPr>
            <w:tcW w:w="7632" w:type="dxa"/>
            <w:tcMar>
              <w:top w:w="75" w:type="dxa"/>
              <w:left w:w="95" w:type="dxa"/>
              <w:bottom w:w="75" w:type="dxa"/>
              <w:right w:w="95" w:type="dxa"/>
            </w:tcMar>
          </w:tcPr>
          <w:p w14:paraId="0DF32699" w14:textId="77777777" w:rsidR="00391445" w:rsidRDefault="00000000">
            <w:pPr>
              <w:keepLines/>
              <w:spacing w:after="0"/>
              <w:rPr>
                <w:rFonts w:hint="eastAsia"/>
              </w:rPr>
            </w:pPr>
            <w:r>
              <w:rPr>
                <w:sz w:val="16"/>
              </w:rPr>
              <w:t>Approved contracts, lineage, retention, quality controls, source correction, and stewardship.</w:t>
            </w:r>
          </w:p>
        </w:tc>
      </w:tr>
      <w:tr w:rsidR="00391445" w14:paraId="138B85CF" w14:textId="77777777">
        <w:trPr>
          <w:cantSplit/>
          <w:jc w:val="center"/>
        </w:trPr>
        <w:tc>
          <w:tcPr>
            <w:tcW w:w="2088" w:type="dxa"/>
            <w:tcMar>
              <w:top w:w="75" w:type="dxa"/>
              <w:left w:w="95" w:type="dxa"/>
              <w:bottom w:w="75" w:type="dxa"/>
              <w:right w:w="95" w:type="dxa"/>
            </w:tcMar>
          </w:tcPr>
          <w:p w14:paraId="13223583" w14:textId="77777777" w:rsidR="00391445" w:rsidRDefault="00000000">
            <w:pPr>
              <w:keepLines/>
              <w:spacing w:after="0"/>
              <w:rPr>
                <w:rFonts w:hint="eastAsia"/>
              </w:rPr>
            </w:pPr>
            <w:r>
              <w:rPr>
                <w:sz w:val="16"/>
              </w:rPr>
              <w:t>Security</w:t>
            </w:r>
          </w:p>
        </w:tc>
        <w:tc>
          <w:tcPr>
            <w:tcW w:w="7632" w:type="dxa"/>
            <w:tcMar>
              <w:top w:w="75" w:type="dxa"/>
              <w:left w:w="95" w:type="dxa"/>
              <w:bottom w:w="75" w:type="dxa"/>
              <w:right w:w="95" w:type="dxa"/>
            </w:tcMar>
          </w:tcPr>
          <w:p w14:paraId="226B904C" w14:textId="77777777" w:rsidR="00391445" w:rsidRDefault="00000000">
            <w:pPr>
              <w:keepLines/>
              <w:spacing w:after="0"/>
              <w:rPr>
                <w:rFonts w:hint="eastAsia"/>
              </w:rPr>
            </w:pPr>
            <w:r>
              <w:rPr>
                <w:sz w:val="16"/>
              </w:rPr>
              <w:t>Approved architecture, access, secrets, network, monitoring, dependencies, and incident response.</w:t>
            </w:r>
          </w:p>
        </w:tc>
      </w:tr>
      <w:tr w:rsidR="00391445" w14:paraId="67C9E229" w14:textId="77777777">
        <w:trPr>
          <w:cantSplit/>
          <w:jc w:val="center"/>
        </w:trPr>
        <w:tc>
          <w:tcPr>
            <w:tcW w:w="2088" w:type="dxa"/>
            <w:tcMar>
              <w:top w:w="75" w:type="dxa"/>
              <w:left w:w="95" w:type="dxa"/>
              <w:bottom w:w="75" w:type="dxa"/>
              <w:right w:w="95" w:type="dxa"/>
            </w:tcMar>
          </w:tcPr>
          <w:p w14:paraId="6A9913A3" w14:textId="77777777" w:rsidR="00391445" w:rsidRDefault="00000000">
            <w:pPr>
              <w:keepLines/>
              <w:spacing w:after="0"/>
              <w:rPr>
                <w:rFonts w:hint="eastAsia"/>
              </w:rPr>
            </w:pPr>
            <w:r>
              <w:rPr>
                <w:sz w:val="16"/>
              </w:rPr>
              <w:lastRenderedPageBreak/>
              <w:t>Reconciliation</w:t>
            </w:r>
          </w:p>
        </w:tc>
        <w:tc>
          <w:tcPr>
            <w:tcW w:w="7632" w:type="dxa"/>
            <w:tcMar>
              <w:top w:w="75" w:type="dxa"/>
              <w:left w:w="95" w:type="dxa"/>
              <w:bottom w:w="75" w:type="dxa"/>
              <w:right w:w="95" w:type="dxa"/>
            </w:tcMar>
          </w:tcPr>
          <w:p w14:paraId="0D935253" w14:textId="77777777" w:rsidR="00391445" w:rsidRDefault="00000000">
            <w:pPr>
              <w:keepLines/>
              <w:spacing w:after="0"/>
              <w:rPr>
                <w:rFonts w:hint="eastAsia"/>
              </w:rPr>
            </w:pPr>
            <w:r>
              <w:rPr>
                <w:sz w:val="16"/>
              </w:rPr>
              <w:t>Versioned rules, calibrated thresholds, testing, error analysis, and controlled change process.</w:t>
            </w:r>
          </w:p>
        </w:tc>
      </w:tr>
      <w:tr w:rsidR="00391445" w14:paraId="0DDBB8BA" w14:textId="77777777">
        <w:trPr>
          <w:cantSplit/>
          <w:jc w:val="center"/>
        </w:trPr>
        <w:tc>
          <w:tcPr>
            <w:tcW w:w="2088" w:type="dxa"/>
            <w:tcMar>
              <w:top w:w="75" w:type="dxa"/>
              <w:left w:w="95" w:type="dxa"/>
              <w:bottom w:w="75" w:type="dxa"/>
              <w:right w:w="95" w:type="dxa"/>
            </w:tcMar>
          </w:tcPr>
          <w:p w14:paraId="46F63EF2" w14:textId="77777777" w:rsidR="00391445" w:rsidRDefault="00000000">
            <w:pPr>
              <w:keepLines/>
              <w:spacing w:after="0"/>
              <w:rPr>
                <w:rFonts w:hint="eastAsia"/>
              </w:rPr>
            </w:pPr>
            <w:r>
              <w:rPr>
                <w:sz w:val="16"/>
              </w:rPr>
              <w:t>Review operation</w:t>
            </w:r>
          </w:p>
        </w:tc>
        <w:tc>
          <w:tcPr>
            <w:tcW w:w="7632" w:type="dxa"/>
            <w:tcMar>
              <w:top w:w="75" w:type="dxa"/>
              <w:left w:w="95" w:type="dxa"/>
              <w:bottom w:w="75" w:type="dxa"/>
              <w:right w:w="95" w:type="dxa"/>
            </w:tcMar>
          </w:tcPr>
          <w:p w14:paraId="6FD9B403" w14:textId="77777777" w:rsidR="00391445" w:rsidRDefault="00000000">
            <w:pPr>
              <w:keepLines/>
              <w:spacing w:after="0"/>
              <w:rPr>
                <w:rFonts w:hint="eastAsia"/>
              </w:rPr>
            </w:pPr>
            <w:r>
              <w:rPr>
                <w:sz w:val="16"/>
              </w:rPr>
              <w:t>Authorized reviewers, queues, service levels, escalation, quality assurance, and capacity.</w:t>
            </w:r>
          </w:p>
        </w:tc>
      </w:tr>
      <w:tr w:rsidR="00391445" w14:paraId="7F229F39" w14:textId="77777777">
        <w:trPr>
          <w:cantSplit/>
          <w:jc w:val="center"/>
        </w:trPr>
        <w:tc>
          <w:tcPr>
            <w:tcW w:w="2088" w:type="dxa"/>
            <w:tcMar>
              <w:top w:w="75" w:type="dxa"/>
              <w:left w:w="95" w:type="dxa"/>
              <w:bottom w:w="75" w:type="dxa"/>
              <w:right w:w="95" w:type="dxa"/>
            </w:tcMar>
          </w:tcPr>
          <w:p w14:paraId="414A5EC2" w14:textId="77777777" w:rsidR="00391445" w:rsidRDefault="00000000">
            <w:pPr>
              <w:keepLines/>
              <w:spacing w:after="0"/>
              <w:rPr>
                <w:rFonts w:hint="eastAsia"/>
              </w:rPr>
            </w:pPr>
            <w:r>
              <w:rPr>
                <w:sz w:val="16"/>
              </w:rPr>
              <w:t>Derived status</w:t>
            </w:r>
          </w:p>
        </w:tc>
        <w:tc>
          <w:tcPr>
            <w:tcW w:w="7632" w:type="dxa"/>
            <w:tcMar>
              <w:top w:w="75" w:type="dxa"/>
              <w:left w:w="95" w:type="dxa"/>
              <w:bottom w:w="75" w:type="dxa"/>
              <w:right w:w="95" w:type="dxa"/>
            </w:tcMar>
          </w:tcPr>
          <w:p w14:paraId="5D22123D" w14:textId="77777777" w:rsidR="00391445" w:rsidRDefault="00000000">
            <w:pPr>
              <w:keepLines/>
              <w:spacing w:after="0"/>
              <w:rPr>
                <w:rFonts w:hint="eastAsia"/>
              </w:rPr>
            </w:pPr>
            <w:r>
              <w:rPr>
                <w:sz w:val="16"/>
              </w:rPr>
              <w:t>Operator-approved definitions, evidence, contradiction behavior, expiry, and fallback to unknown.</w:t>
            </w:r>
          </w:p>
        </w:tc>
      </w:tr>
      <w:tr w:rsidR="00391445" w14:paraId="62830288" w14:textId="77777777">
        <w:trPr>
          <w:cantSplit/>
          <w:jc w:val="center"/>
        </w:trPr>
        <w:tc>
          <w:tcPr>
            <w:tcW w:w="2088" w:type="dxa"/>
            <w:tcMar>
              <w:top w:w="75" w:type="dxa"/>
              <w:left w:w="95" w:type="dxa"/>
              <w:bottom w:w="75" w:type="dxa"/>
              <w:right w:w="95" w:type="dxa"/>
            </w:tcMar>
          </w:tcPr>
          <w:p w14:paraId="6E435194" w14:textId="77777777" w:rsidR="00391445" w:rsidRDefault="00000000">
            <w:pPr>
              <w:keepLines/>
              <w:spacing w:after="0"/>
              <w:rPr>
                <w:rFonts w:hint="eastAsia"/>
              </w:rPr>
            </w:pPr>
            <w:r>
              <w:rPr>
                <w:sz w:val="16"/>
              </w:rPr>
              <w:t>AI functions</w:t>
            </w:r>
          </w:p>
        </w:tc>
        <w:tc>
          <w:tcPr>
            <w:tcW w:w="7632" w:type="dxa"/>
            <w:tcMar>
              <w:top w:w="75" w:type="dxa"/>
              <w:left w:w="95" w:type="dxa"/>
              <w:bottom w:w="75" w:type="dxa"/>
              <w:right w:w="95" w:type="dxa"/>
            </w:tcMar>
          </w:tcPr>
          <w:p w14:paraId="279D8EFB" w14:textId="77777777" w:rsidR="00391445" w:rsidRDefault="00000000">
            <w:pPr>
              <w:keepLines/>
              <w:spacing w:after="0"/>
              <w:rPr>
                <w:rFonts w:hint="eastAsia"/>
              </w:rPr>
            </w:pPr>
            <w:r>
              <w:rPr>
                <w:sz w:val="16"/>
              </w:rPr>
              <w:t>Approved use-case records, evaluation, human review, monitoring, and ability to disable.</w:t>
            </w:r>
          </w:p>
        </w:tc>
      </w:tr>
      <w:tr w:rsidR="00391445" w14:paraId="5B1F5054" w14:textId="77777777">
        <w:trPr>
          <w:cantSplit/>
          <w:jc w:val="center"/>
        </w:trPr>
        <w:tc>
          <w:tcPr>
            <w:tcW w:w="2088" w:type="dxa"/>
            <w:tcMar>
              <w:top w:w="75" w:type="dxa"/>
              <w:left w:w="95" w:type="dxa"/>
              <w:bottom w:w="75" w:type="dxa"/>
              <w:right w:w="95" w:type="dxa"/>
            </w:tcMar>
          </w:tcPr>
          <w:p w14:paraId="570502F5" w14:textId="77777777" w:rsidR="00391445" w:rsidRDefault="00000000">
            <w:pPr>
              <w:keepLines/>
              <w:spacing w:after="0"/>
              <w:rPr>
                <w:rFonts w:hint="eastAsia"/>
              </w:rPr>
            </w:pPr>
            <w:r>
              <w:rPr>
                <w:sz w:val="16"/>
              </w:rPr>
              <w:t>Reliability and recovery</w:t>
            </w:r>
          </w:p>
        </w:tc>
        <w:tc>
          <w:tcPr>
            <w:tcW w:w="7632" w:type="dxa"/>
            <w:tcMar>
              <w:top w:w="75" w:type="dxa"/>
              <w:left w:w="95" w:type="dxa"/>
              <w:bottom w:w="75" w:type="dxa"/>
              <w:right w:w="95" w:type="dxa"/>
            </w:tcMar>
          </w:tcPr>
          <w:p w14:paraId="764F4BE4" w14:textId="77777777" w:rsidR="00391445" w:rsidRDefault="00000000">
            <w:pPr>
              <w:keepLines/>
              <w:spacing w:after="0"/>
              <w:rPr>
                <w:rFonts w:hint="eastAsia"/>
              </w:rPr>
            </w:pPr>
            <w:r>
              <w:rPr>
                <w:sz w:val="16"/>
              </w:rPr>
              <w:t>Runbooks, rollback, replay, backup, recovery objectives, source-outage behavior, and exercises.</w:t>
            </w:r>
          </w:p>
        </w:tc>
      </w:tr>
      <w:tr w:rsidR="00391445" w14:paraId="01F91836" w14:textId="77777777">
        <w:trPr>
          <w:cantSplit/>
          <w:jc w:val="center"/>
        </w:trPr>
        <w:tc>
          <w:tcPr>
            <w:tcW w:w="2088" w:type="dxa"/>
            <w:tcMar>
              <w:top w:w="75" w:type="dxa"/>
              <w:left w:w="95" w:type="dxa"/>
              <w:bottom w:w="75" w:type="dxa"/>
              <w:right w:w="95" w:type="dxa"/>
            </w:tcMar>
          </w:tcPr>
          <w:p w14:paraId="5B5992EF" w14:textId="77777777" w:rsidR="00391445" w:rsidRDefault="00000000">
            <w:pPr>
              <w:keepLines/>
              <w:spacing w:after="0"/>
              <w:rPr>
                <w:rFonts w:hint="eastAsia"/>
              </w:rPr>
            </w:pPr>
            <w:r>
              <w:rPr>
                <w:sz w:val="16"/>
              </w:rPr>
              <w:t>Monitoring</w:t>
            </w:r>
          </w:p>
        </w:tc>
        <w:tc>
          <w:tcPr>
            <w:tcW w:w="7632" w:type="dxa"/>
            <w:tcMar>
              <w:top w:w="75" w:type="dxa"/>
              <w:left w:w="95" w:type="dxa"/>
              <w:bottom w:w="75" w:type="dxa"/>
              <w:right w:w="95" w:type="dxa"/>
            </w:tcMar>
          </w:tcPr>
          <w:p w14:paraId="1666D4A9" w14:textId="77777777" w:rsidR="00391445" w:rsidRDefault="00000000">
            <w:pPr>
              <w:keepLines/>
              <w:spacing w:after="0"/>
              <w:rPr>
                <w:rFonts w:hint="eastAsia"/>
              </w:rPr>
            </w:pPr>
            <w:r>
              <w:rPr>
                <w:sz w:val="16"/>
              </w:rPr>
              <w:t>Dashboards, alerts, owners, thresholds, audit completeness, and drift detection.</w:t>
            </w:r>
          </w:p>
        </w:tc>
      </w:tr>
      <w:tr w:rsidR="00391445" w14:paraId="2565850E" w14:textId="77777777">
        <w:trPr>
          <w:cantSplit/>
          <w:jc w:val="center"/>
        </w:trPr>
        <w:tc>
          <w:tcPr>
            <w:tcW w:w="2088" w:type="dxa"/>
            <w:tcMar>
              <w:top w:w="75" w:type="dxa"/>
              <w:left w:w="95" w:type="dxa"/>
              <w:bottom w:w="75" w:type="dxa"/>
              <w:right w:w="95" w:type="dxa"/>
            </w:tcMar>
          </w:tcPr>
          <w:p w14:paraId="4C2287AA" w14:textId="77777777" w:rsidR="00391445" w:rsidRDefault="00000000">
            <w:pPr>
              <w:keepLines/>
              <w:spacing w:after="0"/>
              <w:rPr>
                <w:rFonts w:hint="eastAsia"/>
              </w:rPr>
            </w:pPr>
            <w:r>
              <w:rPr>
                <w:sz w:val="16"/>
              </w:rPr>
              <w:t>User readiness</w:t>
            </w:r>
          </w:p>
        </w:tc>
        <w:tc>
          <w:tcPr>
            <w:tcW w:w="7632" w:type="dxa"/>
            <w:tcMar>
              <w:top w:w="75" w:type="dxa"/>
              <w:left w:w="95" w:type="dxa"/>
              <w:bottom w:w="75" w:type="dxa"/>
              <w:right w:w="95" w:type="dxa"/>
            </w:tcMar>
          </w:tcPr>
          <w:p w14:paraId="63BB5981" w14:textId="77777777" w:rsidR="00391445" w:rsidRDefault="00000000">
            <w:pPr>
              <w:keepLines/>
              <w:spacing w:after="0"/>
              <w:rPr>
                <w:rFonts w:hint="eastAsia"/>
              </w:rPr>
            </w:pPr>
            <w:r>
              <w:rPr>
                <w:sz w:val="16"/>
              </w:rPr>
              <w:t>Training, documented limitations, feedback route, and acceptance.</w:t>
            </w:r>
          </w:p>
        </w:tc>
      </w:tr>
      <w:tr w:rsidR="00391445" w14:paraId="18C711C5" w14:textId="77777777">
        <w:trPr>
          <w:cantSplit/>
          <w:jc w:val="center"/>
        </w:trPr>
        <w:tc>
          <w:tcPr>
            <w:tcW w:w="2088" w:type="dxa"/>
            <w:tcMar>
              <w:top w:w="75" w:type="dxa"/>
              <w:left w:w="95" w:type="dxa"/>
              <w:bottom w:w="75" w:type="dxa"/>
              <w:right w:w="95" w:type="dxa"/>
            </w:tcMar>
          </w:tcPr>
          <w:p w14:paraId="42AE1FBC" w14:textId="77777777" w:rsidR="00391445" w:rsidRDefault="00000000">
            <w:pPr>
              <w:keepLines/>
              <w:spacing w:after="0"/>
              <w:rPr>
                <w:rFonts w:hint="eastAsia"/>
              </w:rPr>
            </w:pPr>
            <w:r>
              <w:rPr>
                <w:sz w:val="16"/>
              </w:rPr>
              <w:t>Legal and regulatory</w:t>
            </w:r>
          </w:p>
        </w:tc>
        <w:tc>
          <w:tcPr>
            <w:tcW w:w="7632" w:type="dxa"/>
            <w:tcMar>
              <w:top w:w="75" w:type="dxa"/>
              <w:left w:w="95" w:type="dxa"/>
              <w:bottom w:w="75" w:type="dxa"/>
              <w:right w:w="95" w:type="dxa"/>
            </w:tcMar>
          </w:tcPr>
          <w:p w14:paraId="2D044B3C" w14:textId="77777777" w:rsidR="00391445" w:rsidRDefault="00000000">
            <w:pPr>
              <w:keepLines/>
              <w:spacing w:after="0"/>
              <w:rPr>
                <w:rFonts w:hint="eastAsia"/>
              </w:rPr>
            </w:pPr>
            <w:r>
              <w:rPr>
                <w:sz w:val="16"/>
              </w:rPr>
              <w:t>Operator review of applicable contractual, records, privacy, safety, and regulatory obligations.</w:t>
            </w:r>
          </w:p>
        </w:tc>
      </w:tr>
    </w:tbl>
    <w:p w14:paraId="2801654B" w14:textId="77777777" w:rsidR="00391445" w:rsidRDefault="00391445">
      <w:pPr>
        <w:spacing w:after="0"/>
        <w:rPr>
          <w:rFonts w:hint="eastAsia"/>
        </w:rPr>
      </w:pPr>
    </w:p>
    <w:p w14:paraId="5897C6F6" w14:textId="77777777" w:rsidR="00391445" w:rsidRDefault="00000000">
      <w:pPr>
        <w:pStyle w:val="Heading2"/>
      </w:pPr>
      <w:r>
        <w:t>18.1. Safe failure behavior</w:t>
      </w:r>
    </w:p>
    <w:p w14:paraId="51B8A79A" w14:textId="77777777" w:rsidR="00391445" w:rsidRDefault="00000000">
      <w:pPr>
        <w:rPr>
          <w:rFonts w:hint="eastAsia"/>
        </w:rPr>
      </w:pPr>
      <w:r>
        <w:t>When evidence is stale, access fails, rules cannot execute, audit records are incomplete, or a material contradiction is unresolved, the system should fail safely. Depending on the use case, this may mean marking the output unknown, withholding it, routing it to review, or reverting to the operator-approved prior process. It should not silently preserve a stale status as current.</w:t>
      </w:r>
    </w:p>
    <w:p w14:paraId="3402AFCA" w14:textId="77777777" w:rsidR="00391445" w:rsidRDefault="00000000">
      <w:pPr>
        <w:pStyle w:val="Heading2"/>
      </w:pPr>
      <w:r>
        <w:t>18.2. Change management</w:t>
      </w:r>
    </w:p>
    <w:p w14:paraId="661EA0FD" w14:textId="77777777" w:rsidR="00391445" w:rsidRDefault="00000000">
      <w:pPr>
        <w:rPr>
          <w:rFonts w:hint="eastAsia"/>
        </w:rPr>
      </w:pPr>
      <w:r>
        <w:t>Schemas, source mappings, rules, thresholds, derived-status definitions, AI tasks, dependencies, and measurement definitions should be versioned. Changes should record reason, owner, approval, tests, effective date, deployment, monitoring period, and rollback. Material changes may require recalibration or renewed operator acceptance.</w:t>
      </w:r>
    </w:p>
    <w:p w14:paraId="4012E420" w14:textId="77777777" w:rsidR="00391445" w:rsidRDefault="00000000">
      <w:pPr>
        <w:pStyle w:val="Heading2"/>
      </w:pPr>
      <w:r>
        <w:t>18.3. Operations and periodic review</w:t>
      </w:r>
    </w:p>
    <w:p w14:paraId="2FC66DC7" w14:textId="77777777" w:rsidR="00391445" w:rsidRDefault="00000000">
      <w:pPr>
        <w:rPr>
          <w:rFonts w:hint="eastAsia"/>
        </w:rPr>
      </w:pPr>
      <w:r>
        <w:t>The operator should schedule periodic review of source ownership, access, rules, thresholds, review decisions, contradictions, security posture, AI use, retention, performance, and the continued need for each output. Retirement should be planned for sources, rules, models, and the implementation itself.</w:t>
      </w:r>
    </w:p>
    <w:p w14:paraId="6A6E3013" w14:textId="77777777" w:rsidR="00391445" w:rsidRDefault="00000000">
      <w:pPr>
        <w:pStyle w:val="Heading1"/>
      </w:pPr>
      <w:r>
        <w:t>19. Limitations and non-claims</w:t>
      </w:r>
    </w:p>
    <w:p w14:paraId="20373F5E" w14:textId="77777777" w:rsidR="00391445" w:rsidRDefault="00000000">
      <w:pPr>
        <w:rPr>
          <w:rFonts w:hint="eastAsia"/>
        </w:rPr>
      </w:pPr>
      <w:r>
        <w:t>This guide is a draft implementation method. It has not been validated through a live electricity-network operator implementation. It does not establish that OGARD is suitable for every asset class, source system, utility architecture, security environment, or operational use.</w:t>
      </w:r>
    </w:p>
    <w:p w14:paraId="0286B34C" w14:textId="77777777" w:rsidR="00391445" w:rsidRDefault="00000000">
      <w:pPr>
        <w:pStyle w:val="ListBullet"/>
        <w:spacing w:after="50"/>
        <w:ind w:left="432" w:hanging="187"/>
        <w:rPr>
          <w:rFonts w:hint="eastAsia"/>
        </w:rPr>
      </w:pPr>
      <w:r>
        <w:t>No operator adoption or production deployment is claimed.</w:t>
      </w:r>
    </w:p>
    <w:p w14:paraId="04991C4A" w14:textId="77777777" w:rsidR="00391445" w:rsidRDefault="00000000">
      <w:pPr>
        <w:pStyle w:val="ListBullet"/>
        <w:spacing w:after="50"/>
        <w:ind w:left="432" w:hanging="187"/>
        <w:rPr>
          <w:rFonts w:hint="eastAsia"/>
        </w:rPr>
      </w:pPr>
      <w:r>
        <w:t>No outage reduction, restoration-time improvement, maintenance optimization, or reliability outcome is claimed.</w:t>
      </w:r>
    </w:p>
    <w:p w14:paraId="00DF06C6" w14:textId="77777777" w:rsidR="00391445" w:rsidRDefault="00000000">
      <w:pPr>
        <w:pStyle w:val="ListBullet"/>
        <w:spacing w:after="50"/>
        <w:ind w:left="432" w:hanging="187"/>
        <w:rPr>
          <w:rFonts w:hint="eastAsia"/>
        </w:rPr>
      </w:pPr>
      <w:r>
        <w:t>No autonomous determination of asset truth, fault cause, or operational action is claimed.</w:t>
      </w:r>
    </w:p>
    <w:p w14:paraId="071393C5" w14:textId="77777777" w:rsidR="00391445" w:rsidRDefault="00000000">
      <w:pPr>
        <w:pStyle w:val="ListBullet"/>
        <w:spacing w:after="50"/>
        <w:ind w:left="432" w:hanging="187"/>
        <w:rPr>
          <w:rFonts w:hint="eastAsia"/>
        </w:rPr>
      </w:pPr>
      <w:r>
        <w:t>No formal IEC CIM compliance, NERC CIP compliance, regulatory approval, or cybersecurity certification is claimed.</w:t>
      </w:r>
    </w:p>
    <w:p w14:paraId="1518997B" w14:textId="77777777" w:rsidR="00391445" w:rsidRDefault="00000000">
      <w:pPr>
        <w:pStyle w:val="ListBullet"/>
        <w:spacing w:after="50"/>
        <w:ind w:left="432" w:hanging="187"/>
        <w:rPr>
          <w:rFonts w:hint="eastAsia"/>
        </w:rPr>
      </w:pPr>
      <w:r>
        <w:t>Synthetic or pilot results should not be generalized beyond their documented scope.</w:t>
      </w:r>
    </w:p>
    <w:p w14:paraId="6BC4C280" w14:textId="77777777" w:rsidR="00391445" w:rsidRDefault="00000000">
      <w:pPr>
        <w:pStyle w:val="ListBullet"/>
        <w:spacing w:after="50"/>
        <w:ind w:left="432" w:hanging="187"/>
        <w:rPr>
          <w:rFonts w:hint="eastAsia"/>
        </w:rPr>
      </w:pPr>
      <w:r>
        <w:t>The quality of outputs depends on source quality, identity history, domain expertise, governance, review capacity, and implementation discipline.</w:t>
      </w:r>
    </w:p>
    <w:p w14:paraId="766691FF" w14:textId="77777777" w:rsidR="00391445" w:rsidRDefault="00000000">
      <w:pPr>
        <w:pStyle w:val="ListBullet"/>
        <w:spacing w:after="50"/>
        <w:ind w:left="432" w:hanging="187"/>
        <w:rPr>
          <w:rFonts w:hint="eastAsia"/>
        </w:rPr>
      </w:pPr>
      <w:r>
        <w:t>AI-assisted functions are optional and may be prohibited by an operator.</w:t>
      </w:r>
    </w:p>
    <w:p w14:paraId="57FBDA3F" w14:textId="77777777" w:rsidR="00391445" w:rsidRDefault="00000000">
      <w:pPr>
        <w:pStyle w:val="ListBullet"/>
        <w:spacing w:after="50"/>
        <w:ind w:left="432" w:hanging="187"/>
        <w:rPr>
          <w:rFonts w:hint="eastAsia"/>
        </w:rPr>
      </w:pPr>
      <w:r>
        <w:t>The guide does not replace engineering, safety, cybersecurity, legal, privacy, records, or operational procedures.</w:t>
      </w:r>
    </w:p>
    <w:p w14:paraId="73F09167" w14:textId="77777777" w:rsidR="00391445" w:rsidRDefault="00000000">
      <w:pPr>
        <w:rPr>
          <w:rFonts w:hint="eastAsia"/>
        </w:rPr>
      </w:pPr>
      <w:r>
        <w:t>The intended contribution is a transparent implementation method that makes evidence, assumptions, uncertainty, decisions, and limitations inspectable. A responsible implementation should preserve the ability to say unknown and to stop when the available evidence or governance does not justify a stronger output.</w:t>
      </w:r>
    </w:p>
    <w:p w14:paraId="6F07198C" w14:textId="77777777" w:rsidR="00391445" w:rsidRDefault="00000000">
      <w:pPr>
        <w:pStyle w:val="Heading1"/>
      </w:pPr>
      <w:r>
        <w:lastRenderedPageBreak/>
        <w:t>References</w:t>
      </w:r>
    </w:p>
    <w:p w14:paraId="7E6BF6E2" w14:textId="77777777" w:rsidR="00391445" w:rsidRDefault="00000000">
      <w:pPr>
        <w:spacing w:after="80"/>
        <w:ind w:left="317" w:hanging="317"/>
        <w:rPr>
          <w:rFonts w:hint="eastAsia"/>
        </w:rPr>
      </w:pPr>
      <w:r>
        <w:rPr>
          <w:sz w:val="18"/>
        </w:rPr>
        <w:t>[1] Bektas, D. OGARD: Open Grid Asset Reliability Data Framework - A reference methodology for reconciling fragmented grid-asset evidence into auditable, operator-governed information products. Draft Release Candidate v0.1, August 2026.</w:t>
      </w:r>
    </w:p>
    <w:p w14:paraId="0EEB3304" w14:textId="77777777" w:rsidR="00391445" w:rsidRDefault="00000000">
      <w:pPr>
        <w:spacing w:after="80"/>
        <w:ind w:left="317" w:hanging="317"/>
        <w:rPr>
          <w:rFonts w:hint="eastAsia"/>
        </w:rPr>
      </w:pPr>
      <w:r>
        <w:rPr>
          <w:sz w:val="18"/>
        </w:rPr>
        <w:t>[2] International Electrotechnical Commission. IEC 61970-301:2020+AMD1:2022, Energy management system application program interface (EMS-API), Part 301: Common information model (CIM) base. https://webstore.iec.ch/en/publication/74467</w:t>
      </w:r>
    </w:p>
    <w:p w14:paraId="7010DE1E" w14:textId="77777777" w:rsidR="00391445" w:rsidRDefault="00000000">
      <w:pPr>
        <w:spacing w:after="80"/>
        <w:ind w:left="317" w:hanging="317"/>
        <w:rPr>
          <w:rFonts w:hint="eastAsia"/>
        </w:rPr>
      </w:pPr>
      <w:r>
        <w:rPr>
          <w:sz w:val="18"/>
        </w:rPr>
        <w:t>[3] International Electrotechnical Commission. IEC 61968-11:2013, Application integration at electric utilities, System interfaces for distribution management, Part 11: Common Information Model (CIM) extensions for distribution. https://webstore.iec.ch/en/publication/6199</w:t>
      </w:r>
    </w:p>
    <w:p w14:paraId="5226118B" w14:textId="77777777" w:rsidR="00391445" w:rsidRDefault="00000000">
      <w:pPr>
        <w:spacing w:after="80"/>
        <w:ind w:left="317" w:hanging="317"/>
        <w:rPr>
          <w:rFonts w:hint="eastAsia"/>
        </w:rPr>
      </w:pPr>
      <w:r>
        <w:rPr>
          <w:sz w:val="18"/>
        </w:rPr>
        <w:t>[4] W3C Provenance Working Group. PROV-O: The PROV Ontology. W3C Recommendation, 30 April 2013. https://www.w3.org/TR/prov-o/</w:t>
      </w:r>
    </w:p>
    <w:p w14:paraId="197BEA06" w14:textId="77777777" w:rsidR="00391445" w:rsidRDefault="00000000">
      <w:pPr>
        <w:spacing w:after="80"/>
        <w:ind w:left="317" w:hanging="317"/>
        <w:rPr>
          <w:rFonts w:hint="eastAsia"/>
        </w:rPr>
      </w:pPr>
      <w:r>
        <w:rPr>
          <w:sz w:val="18"/>
        </w:rPr>
        <w:t>[5] National Institute of Standards and Technology. The NIST Cybersecurity Framework (CSF) 2.0. NIST Cybersecurity White Paper 29, 2024. https://doi.org/10.6028/NIST.CSWP.29</w:t>
      </w:r>
    </w:p>
    <w:p w14:paraId="41CDAA91" w14:textId="77777777" w:rsidR="00391445" w:rsidRDefault="00000000">
      <w:pPr>
        <w:spacing w:after="80"/>
        <w:ind w:left="317" w:hanging="317"/>
        <w:rPr>
          <w:rFonts w:hint="eastAsia"/>
        </w:rPr>
      </w:pPr>
      <w:r>
        <w:rPr>
          <w:sz w:val="18"/>
        </w:rPr>
        <w:t>[6] Stouffer, K., et al. Guide to Operational Technology (OT) Security. NIST Special Publication 800-82 Rev. 3, 2023. https://doi.org/10.6028/NIST.SP.800-82r3</w:t>
      </w:r>
    </w:p>
    <w:p w14:paraId="0A1553F9" w14:textId="77777777" w:rsidR="00391445" w:rsidRDefault="00000000">
      <w:pPr>
        <w:spacing w:after="80"/>
        <w:ind w:left="317" w:hanging="317"/>
        <w:rPr>
          <w:rFonts w:hint="eastAsia"/>
        </w:rPr>
      </w:pPr>
      <w:r>
        <w:rPr>
          <w:sz w:val="18"/>
        </w:rPr>
        <w:t>[7] Joint Task Force. Security and Privacy Controls for Information Systems and Organizations. NIST Special Publication 800-53 Rev. 5, including current minor updates. https://doi.org/10.6028/NIST.SP.800-53r5</w:t>
      </w:r>
    </w:p>
    <w:p w14:paraId="6F431C05" w14:textId="77777777" w:rsidR="00391445" w:rsidRDefault="00000000">
      <w:pPr>
        <w:spacing w:after="80"/>
        <w:ind w:left="317" w:hanging="317"/>
        <w:rPr>
          <w:rFonts w:hint="eastAsia"/>
        </w:rPr>
      </w:pPr>
      <w:r>
        <w:rPr>
          <w:sz w:val="18"/>
        </w:rPr>
        <w:t>[8] Cybersecurity and Infrastructure Security Agency. Cross-Sector Cybersecurity Performance Goals. https://www.cisa.gov/cybersecurity-performance-goals</w:t>
      </w:r>
    </w:p>
    <w:p w14:paraId="7C96DE3B" w14:textId="77777777" w:rsidR="00391445" w:rsidRDefault="00000000">
      <w:pPr>
        <w:spacing w:after="80"/>
        <w:ind w:left="317" w:hanging="317"/>
        <w:rPr>
          <w:rFonts w:hint="eastAsia"/>
        </w:rPr>
      </w:pPr>
      <w:r>
        <w:rPr>
          <w:sz w:val="18"/>
        </w:rPr>
        <w:t>[9] Tabassi, E. Artificial Intelligence Risk Management Framework (AI RMF 1.0). NIST AI 100-1, 2023. https://doi.org/10.6028/NIST.AI.100-1</w:t>
      </w:r>
    </w:p>
    <w:p w14:paraId="42D8655C" w14:textId="77777777" w:rsidR="00391445" w:rsidRDefault="00000000">
      <w:pPr>
        <w:spacing w:after="80"/>
        <w:ind w:left="317" w:hanging="317"/>
        <w:rPr>
          <w:rFonts w:hint="eastAsia"/>
        </w:rPr>
      </w:pPr>
      <w:r>
        <w:rPr>
          <w:sz w:val="18"/>
        </w:rPr>
        <w:t>[10] Autio, C., et al. Artificial Intelligence Risk Management Framework: Generative Artificial Intelligence Profile. NIST AI 600-1, 2024. https://doi.org/10.6028/NIST.AI.600-1</w:t>
      </w:r>
    </w:p>
    <w:p w14:paraId="02B551DE" w14:textId="77777777" w:rsidR="00391445" w:rsidRDefault="00000000">
      <w:pPr>
        <w:rPr>
          <w:rFonts w:hint="eastAsia"/>
        </w:rPr>
      </w:pPr>
      <w:r>
        <w:br w:type="page"/>
      </w:r>
    </w:p>
    <w:p w14:paraId="01126427" w14:textId="77777777" w:rsidR="00391445" w:rsidRDefault="00000000">
      <w:pPr>
        <w:pStyle w:val="Heading1"/>
      </w:pPr>
      <w:r>
        <w:lastRenderedPageBreak/>
        <w:t>Appendix A. Minimum implementation records</w:t>
      </w:r>
    </w:p>
    <w:p w14:paraId="3998EFFB" w14:textId="77777777" w:rsidR="00391445" w:rsidRDefault="00000000">
      <w:pPr>
        <w:pStyle w:val="Caption"/>
        <w:keepNext/>
        <w:rPr>
          <w:rFonts w:hint="eastAsia"/>
        </w:rPr>
      </w:pPr>
      <w:r>
        <w:t>Table 23. Minimum implementation records.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391445" w14:paraId="7AB20DA6" w14:textId="77777777">
        <w:trPr>
          <w:cantSplit/>
          <w:tblHeader/>
          <w:jc w:val="center"/>
        </w:trPr>
        <w:tc>
          <w:tcPr>
            <w:tcW w:w="2232" w:type="dxa"/>
            <w:shd w:val="clear" w:color="auto" w:fill="D9E2F3"/>
            <w:tcMar>
              <w:top w:w="75" w:type="dxa"/>
              <w:left w:w="95" w:type="dxa"/>
              <w:bottom w:w="75" w:type="dxa"/>
              <w:right w:w="95" w:type="dxa"/>
            </w:tcMar>
            <w:vAlign w:val="center"/>
          </w:tcPr>
          <w:p w14:paraId="3B3B496B" w14:textId="77777777" w:rsidR="00391445" w:rsidRDefault="00000000">
            <w:pPr>
              <w:keepLines/>
              <w:spacing w:after="0"/>
              <w:rPr>
                <w:rFonts w:hint="eastAsia"/>
              </w:rPr>
            </w:pPr>
            <w:r>
              <w:rPr>
                <w:b/>
                <w:sz w:val="16"/>
              </w:rPr>
              <w:t>Record</w:t>
            </w:r>
          </w:p>
        </w:tc>
        <w:tc>
          <w:tcPr>
            <w:tcW w:w="7488" w:type="dxa"/>
            <w:shd w:val="clear" w:color="auto" w:fill="D9E2F3"/>
            <w:tcMar>
              <w:top w:w="75" w:type="dxa"/>
              <w:left w:w="95" w:type="dxa"/>
              <w:bottom w:w="75" w:type="dxa"/>
              <w:right w:w="95" w:type="dxa"/>
            </w:tcMar>
            <w:vAlign w:val="center"/>
          </w:tcPr>
          <w:p w14:paraId="6C7C616A" w14:textId="77777777" w:rsidR="00391445" w:rsidRDefault="00000000">
            <w:pPr>
              <w:keepLines/>
              <w:spacing w:after="0"/>
              <w:rPr>
                <w:rFonts w:hint="eastAsia"/>
              </w:rPr>
            </w:pPr>
            <w:r>
              <w:rPr>
                <w:b/>
                <w:sz w:val="16"/>
              </w:rPr>
              <w:t>Minimum fields</w:t>
            </w:r>
          </w:p>
        </w:tc>
      </w:tr>
      <w:tr w:rsidR="00391445" w14:paraId="51283CF0" w14:textId="77777777">
        <w:trPr>
          <w:cantSplit/>
          <w:jc w:val="center"/>
        </w:trPr>
        <w:tc>
          <w:tcPr>
            <w:tcW w:w="2232" w:type="dxa"/>
            <w:tcMar>
              <w:top w:w="75" w:type="dxa"/>
              <w:left w:w="95" w:type="dxa"/>
              <w:bottom w:w="75" w:type="dxa"/>
              <w:right w:w="95" w:type="dxa"/>
            </w:tcMar>
          </w:tcPr>
          <w:p w14:paraId="1BC29A1C" w14:textId="77777777" w:rsidR="00391445" w:rsidRDefault="00000000">
            <w:pPr>
              <w:keepLines/>
              <w:spacing w:after="0"/>
              <w:rPr>
                <w:rFonts w:hint="eastAsia"/>
              </w:rPr>
            </w:pPr>
            <w:r>
              <w:rPr>
                <w:sz w:val="16"/>
              </w:rPr>
              <w:t>Pilot charter</w:t>
            </w:r>
          </w:p>
        </w:tc>
        <w:tc>
          <w:tcPr>
            <w:tcW w:w="7488" w:type="dxa"/>
            <w:tcMar>
              <w:top w:w="75" w:type="dxa"/>
              <w:left w:w="95" w:type="dxa"/>
              <w:bottom w:w="75" w:type="dxa"/>
              <w:right w:w="95" w:type="dxa"/>
            </w:tcMar>
          </w:tcPr>
          <w:p w14:paraId="139EE0F1" w14:textId="77777777" w:rsidR="00391445" w:rsidRDefault="00000000">
            <w:pPr>
              <w:keepLines/>
              <w:spacing w:after="0"/>
              <w:rPr>
                <w:rFonts w:hint="eastAsia"/>
              </w:rPr>
            </w:pPr>
            <w:r>
              <w:rPr>
                <w:sz w:val="16"/>
              </w:rPr>
              <w:t>Problem, purpose, asset class, sources, estate, time window, users, owners, decision rights, security, success criteria, exclusions, and non-claims.</w:t>
            </w:r>
          </w:p>
        </w:tc>
      </w:tr>
      <w:tr w:rsidR="00391445" w14:paraId="1B6E78FB" w14:textId="77777777">
        <w:trPr>
          <w:cantSplit/>
          <w:jc w:val="center"/>
        </w:trPr>
        <w:tc>
          <w:tcPr>
            <w:tcW w:w="2232" w:type="dxa"/>
            <w:tcMar>
              <w:top w:w="75" w:type="dxa"/>
              <w:left w:w="95" w:type="dxa"/>
              <w:bottom w:w="75" w:type="dxa"/>
              <w:right w:w="95" w:type="dxa"/>
            </w:tcMar>
          </w:tcPr>
          <w:p w14:paraId="0FB6B6A8" w14:textId="77777777" w:rsidR="00391445" w:rsidRDefault="00000000">
            <w:pPr>
              <w:keepLines/>
              <w:spacing w:after="0"/>
              <w:rPr>
                <w:rFonts w:hint="eastAsia"/>
              </w:rPr>
            </w:pPr>
            <w:r>
              <w:rPr>
                <w:sz w:val="16"/>
              </w:rPr>
              <w:t>Readiness assessment</w:t>
            </w:r>
          </w:p>
        </w:tc>
        <w:tc>
          <w:tcPr>
            <w:tcW w:w="7488" w:type="dxa"/>
            <w:tcMar>
              <w:top w:w="75" w:type="dxa"/>
              <w:left w:w="95" w:type="dxa"/>
              <w:bottom w:w="75" w:type="dxa"/>
              <w:right w:w="95" w:type="dxa"/>
            </w:tcMar>
          </w:tcPr>
          <w:p w14:paraId="6F89FAFC" w14:textId="77777777" w:rsidR="00391445" w:rsidRDefault="00000000">
            <w:pPr>
              <w:keepLines/>
              <w:spacing w:after="0"/>
              <w:rPr>
                <w:rFonts w:hint="eastAsia"/>
              </w:rPr>
            </w:pPr>
            <w:r>
              <w:rPr>
                <w:sz w:val="16"/>
              </w:rPr>
              <w:t>Source and governance scores, evidence, issues, remediation, owner, and go/no-go decision.</w:t>
            </w:r>
          </w:p>
        </w:tc>
      </w:tr>
      <w:tr w:rsidR="00391445" w14:paraId="2D624488" w14:textId="77777777">
        <w:trPr>
          <w:cantSplit/>
          <w:jc w:val="center"/>
        </w:trPr>
        <w:tc>
          <w:tcPr>
            <w:tcW w:w="2232" w:type="dxa"/>
            <w:tcMar>
              <w:top w:w="75" w:type="dxa"/>
              <w:left w:w="95" w:type="dxa"/>
              <w:bottom w:w="75" w:type="dxa"/>
              <w:right w:w="95" w:type="dxa"/>
            </w:tcMar>
          </w:tcPr>
          <w:p w14:paraId="7823EA28" w14:textId="77777777" w:rsidR="00391445" w:rsidRDefault="00000000">
            <w:pPr>
              <w:keepLines/>
              <w:spacing w:after="0"/>
              <w:rPr>
                <w:rFonts w:hint="eastAsia"/>
              </w:rPr>
            </w:pPr>
            <w:r>
              <w:rPr>
                <w:sz w:val="16"/>
              </w:rPr>
              <w:t>Source inventory</w:t>
            </w:r>
          </w:p>
        </w:tc>
        <w:tc>
          <w:tcPr>
            <w:tcW w:w="7488" w:type="dxa"/>
            <w:tcMar>
              <w:top w:w="75" w:type="dxa"/>
              <w:left w:w="95" w:type="dxa"/>
              <w:bottom w:w="75" w:type="dxa"/>
              <w:right w:w="95" w:type="dxa"/>
            </w:tcMar>
          </w:tcPr>
          <w:p w14:paraId="14DAEA7C" w14:textId="77777777" w:rsidR="00391445" w:rsidRDefault="00000000">
            <w:pPr>
              <w:keepLines/>
              <w:spacing w:after="0"/>
              <w:rPr>
                <w:rFonts w:hint="eastAsia"/>
              </w:rPr>
            </w:pPr>
            <w:r>
              <w:rPr>
                <w:sz w:val="16"/>
              </w:rPr>
              <w:t>Fields listed in Table 7, source approval, and version.</w:t>
            </w:r>
          </w:p>
        </w:tc>
      </w:tr>
      <w:tr w:rsidR="00391445" w14:paraId="2FEA4FFF" w14:textId="77777777">
        <w:trPr>
          <w:cantSplit/>
          <w:jc w:val="center"/>
        </w:trPr>
        <w:tc>
          <w:tcPr>
            <w:tcW w:w="2232" w:type="dxa"/>
            <w:tcMar>
              <w:top w:w="75" w:type="dxa"/>
              <w:left w:w="95" w:type="dxa"/>
              <w:bottom w:w="75" w:type="dxa"/>
              <w:right w:w="95" w:type="dxa"/>
            </w:tcMar>
          </w:tcPr>
          <w:p w14:paraId="2DEBD2B3" w14:textId="77777777" w:rsidR="00391445" w:rsidRDefault="00000000">
            <w:pPr>
              <w:keepLines/>
              <w:spacing w:after="0"/>
              <w:rPr>
                <w:rFonts w:hint="eastAsia"/>
              </w:rPr>
            </w:pPr>
            <w:r>
              <w:rPr>
                <w:sz w:val="16"/>
              </w:rPr>
              <w:t>Source data contract</w:t>
            </w:r>
          </w:p>
        </w:tc>
        <w:tc>
          <w:tcPr>
            <w:tcW w:w="7488" w:type="dxa"/>
            <w:tcMar>
              <w:top w:w="75" w:type="dxa"/>
              <w:left w:w="95" w:type="dxa"/>
              <w:bottom w:w="75" w:type="dxa"/>
              <w:right w:w="95" w:type="dxa"/>
            </w:tcMar>
          </w:tcPr>
          <w:p w14:paraId="4AFEE6D5" w14:textId="77777777" w:rsidR="00391445" w:rsidRDefault="00000000">
            <w:pPr>
              <w:keepLines/>
              <w:spacing w:after="0"/>
              <w:rPr>
                <w:rFonts w:hint="eastAsia"/>
              </w:rPr>
            </w:pPr>
            <w:r>
              <w:rPr>
                <w:sz w:val="16"/>
              </w:rPr>
              <w:t>Fields listed in Table 8, approvers, effective date, and change history.</w:t>
            </w:r>
          </w:p>
        </w:tc>
      </w:tr>
      <w:tr w:rsidR="00391445" w14:paraId="001B22FB" w14:textId="77777777">
        <w:trPr>
          <w:cantSplit/>
          <w:jc w:val="center"/>
        </w:trPr>
        <w:tc>
          <w:tcPr>
            <w:tcW w:w="2232" w:type="dxa"/>
            <w:tcMar>
              <w:top w:w="75" w:type="dxa"/>
              <w:left w:w="95" w:type="dxa"/>
              <w:bottom w:w="75" w:type="dxa"/>
              <w:right w:w="95" w:type="dxa"/>
            </w:tcMar>
          </w:tcPr>
          <w:p w14:paraId="4B0BC294" w14:textId="77777777" w:rsidR="00391445" w:rsidRDefault="00000000">
            <w:pPr>
              <w:keepLines/>
              <w:spacing w:after="0"/>
              <w:rPr>
                <w:rFonts w:hint="eastAsia"/>
              </w:rPr>
            </w:pPr>
            <w:r>
              <w:rPr>
                <w:sz w:val="16"/>
              </w:rPr>
              <w:t>Identifier-regime map</w:t>
            </w:r>
          </w:p>
        </w:tc>
        <w:tc>
          <w:tcPr>
            <w:tcW w:w="7488" w:type="dxa"/>
            <w:tcMar>
              <w:top w:w="75" w:type="dxa"/>
              <w:left w:w="95" w:type="dxa"/>
              <w:bottom w:w="75" w:type="dxa"/>
              <w:right w:w="95" w:type="dxa"/>
            </w:tcMar>
          </w:tcPr>
          <w:p w14:paraId="1D34728C" w14:textId="77777777" w:rsidR="00391445" w:rsidRDefault="00000000">
            <w:pPr>
              <w:keepLines/>
              <w:spacing w:after="0"/>
              <w:rPr>
                <w:rFonts w:hint="eastAsia"/>
              </w:rPr>
            </w:pPr>
            <w:r>
              <w:rPr>
                <w:sz w:val="16"/>
              </w:rPr>
              <w:t>Fields listed in Table 9, time behavior, authority, evidence, and review condition.</w:t>
            </w:r>
          </w:p>
        </w:tc>
      </w:tr>
      <w:tr w:rsidR="00391445" w14:paraId="6CEE7075" w14:textId="77777777">
        <w:trPr>
          <w:cantSplit/>
          <w:jc w:val="center"/>
        </w:trPr>
        <w:tc>
          <w:tcPr>
            <w:tcW w:w="2232" w:type="dxa"/>
            <w:tcMar>
              <w:top w:w="75" w:type="dxa"/>
              <w:left w:w="95" w:type="dxa"/>
              <w:bottom w:w="75" w:type="dxa"/>
              <w:right w:w="95" w:type="dxa"/>
            </w:tcMar>
          </w:tcPr>
          <w:p w14:paraId="2C199A8D" w14:textId="77777777" w:rsidR="00391445" w:rsidRDefault="00000000">
            <w:pPr>
              <w:keepLines/>
              <w:spacing w:after="0"/>
              <w:rPr>
                <w:rFonts w:hint="eastAsia"/>
              </w:rPr>
            </w:pPr>
            <w:r>
              <w:rPr>
                <w:sz w:val="16"/>
              </w:rPr>
              <w:t>Canonical schema record</w:t>
            </w:r>
          </w:p>
        </w:tc>
        <w:tc>
          <w:tcPr>
            <w:tcW w:w="7488" w:type="dxa"/>
            <w:tcMar>
              <w:top w:w="75" w:type="dxa"/>
              <w:left w:w="95" w:type="dxa"/>
              <w:bottom w:w="75" w:type="dxa"/>
              <w:right w:w="95" w:type="dxa"/>
            </w:tcMar>
          </w:tcPr>
          <w:p w14:paraId="6D4AE2DF" w14:textId="77777777" w:rsidR="00391445" w:rsidRDefault="00000000">
            <w:pPr>
              <w:keepLines/>
              <w:spacing w:after="0"/>
              <w:rPr>
                <w:rFonts w:hint="eastAsia"/>
              </w:rPr>
            </w:pPr>
            <w:r>
              <w:rPr>
                <w:sz w:val="16"/>
              </w:rPr>
              <w:t>Entity, attribute, type, definition, source, time behavior, sensitivity, owner, and mapping guidance.</w:t>
            </w:r>
          </w:p>
        </w:tc>
      </w:tr>
      <w:tr w:rsidR="00391445" w14:paraId="7A3AB928" w14:textId="77777777">
        <w:trPr>
          <w:cantSplit/>
          <w:jc w:val="center"/>
        </w:trPr>
        <w:tc>
          <w:tcPr>
            <w:tcW w:w="2232" w:type="dxa"/>
            <w:tcMar>
              <w:top w:w="75" w:type="dxa"/>
              <w:left w:w="95" w:type="dxa"/>
              <w:bottom w:w="75" w:type="dxa"/>
              <w:right w:w="95" w:type="dxa"/>
            </w:tcMar>
          </w:tcPr>
          <w:p w14:paraId="125D24A1" w14:textId="77777777" w:rsidR="00391445" w:rsidRDefault="00000000">
            <w:pPr>
              <w:keepLines/>
              <w:spacing w:after="0"/>
              <w:rPr>
                <w:rFonts w:hint="eastAsia"/>
              </w:rPr>
            </w:pPr>
            <w:r>
              <w:rPr>
                <w:sz w:val="16"/>
              </w:rPr>
              <w:t>Reconciliation rule</w:t>
            </w:r>
          </w:p>
        </w:tc>
        <w:tc>
          <w:tcPr>
            <w:tcW w:w="7488" w:type="dxa"/>
            <w:tcMar>
              <w:top w:w="75" w:type="dxa"/>
              <w:left w:w="95" w:type="dxa"/>
              <w:bottom w:w="75" w:type="dxa"/>
              <w:right w:w="95" w:type="dxa"/>
            </w:tcMar>
          </w:tcPr>
          <w:p w14:paraId="1A52EC2A" w14:textId="77777777" w:rsidR="00391445" w:rsidRDefault="00000000">
            <w:pPr>
              <w:keepLines/>
              <w:spacing w:after="0"/>
              <w:rPr>
                <w:rFonts w:hint="eastAsia"/>
              </w:rPr>
            </w:pPr>
            <w:r>
              <w:rPr>
                <w:sz w:val="16"/>
              </w:rPr>
              <w:t>Fields listed in Table 12, tests, approval, deployment, monitoring, and retirement.</w:t>
            </w:r>
          </w:p>
        </w:tc>
      </w:tr>
      <w:tr w:rsidR="00391445" w14:paraId="0EEA0CE3" w14:textId="77777777">
        <w:trPr>
          <w:cantSplit/>
          <w:jc w:val="center"/>
        </w:trPr>
        <w:tc>
          <w:tcPr>
            <w:tcW w:w="2232" w:type="dxa"/>
            <w:tcMar>
              <w:top w:w="75" w:type="dxa"/>
              <w:left w:w="95" w:type="dxa"/>
              <w:bottom w:w="75" w:type="dxa"/>
              <w:right w:w="95" w:type="dxa"/>
            </w:tcMar>
          </w:tcPr>
          <w:p w14:paraId="39DE32AF" w14:textId="77777777" w:rsidR="00391445" w:rsidRDefault="00000000">
            <w:pPr>
              <w:keepLines/>
              <w:spacing w:after="0"/>
              <w:rPr>
                <w:rFonts w:hint="eastAsia"/>
              </w:rPr>
            </w:pPr>
            <w:r>
              <w:rPr>
                <w:sz w:val="16"/>
              </w:rPr>
              <w:t>Threshold calibration</w:t>
            </w:r>
          </w:p>
        </w:tc>
        <w:tc>
          <w:tcPr>
            <w:tcW w:w="7488" w:type="dxa"/>
            <w:tcMar>
              <w:top w:w="75" w:type="dxa"/>
              <w:left w:w="95" w:type="dxa"/>
              <w:bottom w:w="75" w:type="dxa"/>
              <w:right w:w="95" w:type="dxa"/>
            </w:tcMar>
          </w:tcPr>
          <w:p w14:paraId="1C4B46DB" w14:textId="77777777" w:rsidR="00391445" w:rsidRDefault="00000000">
            <w:pPr>
              <w:keepLines/>
              <w:spacing w:after="0"/>
              <w:rPr>
                <w:rFonts w:hint="eastAsia"/>
              </w:rPr>
            </w:pPr>
            <w:r>
              <w:rPr>
                <w:sz w:val="16"/>
              </w:rPr>
              <w:t>Labeled sample, split method, features, thresholds, errors, risk class, approval, and limitations.</w:t>
            </w:r>
          </w:p>
        </w:tc>
      </w:tr>
      <w:tr w:rsidR="00391445" w14:paraId="14E118BC" w14:textId="77777777">
        <w:trPr>
          <w:cantSplit/>
          <w:jc w:val="center"/>
        </w:trPr>
        <w:tc>
          <w:tcPr>
            <w:tcW w:w="2232" w:type="dxa"/>
            <w:tcMar>
              <w:top w:w="75" w:type="dxa"/>
              <w:left w:w="95" w:type="dxa"/>
              <w:bottom w:w="75" w:type="dxa"/>
              <w:right w:w="95" w:type="dxa"/>
            </w:tcMar>
          </w:tcPr>
          <w:p w14:paraId="43FD2553" w14:textId="77777777" w:rsidR="00391445" w:rsidRDefault="00000000">
            <w:pPr>
              <w:keepLines/>
              <w:spacing w:after="0"/>
              <w:rPr>
                <w:rFonts w:hint="eastAsia"/>
              </w:rPr>
            </w:pPr>
            <w:r>
              <w:rPr>
                <w:sz w:val="16"/>
              </w:rPr>
              <w:t>Human review record</w:t>
            </w:r>
          </w:p>
        </w:tc>
        <w:tc>
          <w:tcPr>
            <w:tcW w:w="7488" w:type="dxa"/>
            <w:tcMar>
              <w:top w:w="75" w:type="dxa"/>
              <w:left w:w="95" w:type="dxa"/>
              <w:bottom w:w="75" w:type="dxa"/>
              <w:right w:w="95" w:type="dxa"/>
            </w:tcMar>
          </w:tcPr>
          <w:p w14:paraId="618DB838" w14:textId="77777777" w:rsidR="00391445" w:rsidRDefault="00000000">
            <w:pPr>
              <w:keepLines/>
              <w:spacing w:after="0"/>
              <w:rPr>
                <w:rFonts w:hint="eastAsia"/>
              </w:rPr>
            </w:pPr>
            <w:r>
              <w:rPr>
                <w:sz w:val="16"/>
              </w:rPr>
              <w:t>Fields listed in Table 14 and linked evidence.</w:t>
            </w:r>
          </w:p>
        </w:tc>
      </w:tr>
      <w:tr w:rsidR="00391445" w14:paraId="04C7096B" w14:textId="77777777">
        <w:trPr>
          <w:cantSplit/>
          <w:jc w:val="center"/>
        </w:trPr>
        <w:tc>
          <w:tcPr>
            <w:tcW w:w="2232" w:type="dxa"/>
            <w:tcMar>
              <w:top w:w="75" w:type="dxa"/>
              <w:left w:w="95" w:type="dxa"/>
              <w:bottom w:w="75" w:type="dxa"/>
              <w:right w:w="95" w:type="dxa"/>
            </w:tcMar>
          </w:tcPr>
          <w:p w14:paraId="1A7E965A" w14:textId="77777777" w:rsidR="00391445" w:rsidRDefault="00000000">
            <w:pPr>
              <w:keepLines/>
              <w:spacing w:after="0"/>
              <w:rPr>
                <w:rFonts w:hint="eastAsia"/>
              </w:rPr>
            </w:pPr>
            <w:r>
              <w:rPr>
                <w:sz w:val="16"/>
              </w:rPr>
              <w:t>Contradiction record</w:t>
            </w:r>
          </w:p>
        </w:tc>
        <w:tc>
          <w:tcPr>
            <w:tcW w:w="7488" w:type="dxa"/>
            <w:tcMar>
              <w:top w:w="75" w:type="dxa"/>
              <w:left w:w="95" w:type="dxa"/>
              <w:bottom w:w="75" w:type="dxa"/>
              <w:right w:w="95" w:type="dxa"/>
            </w:tcMar>
          </w:tcPr>
          <w:p>
            <w:r>
              <w:t>Fields listed in Table 15 and resolution history, model_profile_version; schema_version</w:t>
            </w:r>
          </w:p>
        </w:tc>
      </w:tr>
      <w:tr w:rsidR="00391445" w14:paraId="6B00E816" w14:textId="77777777">
        <w:trPr>
          <w:cantSplit/>
          <w:jc w:val="center"/>
        </w:trPr>
        <w:tc>
          <w:tcPr>
            <w:tcW w:w="2232" w:type="dxa"/>
            <w:tcMar>
              <w:top w:w="75" w:type="dxa"/>
              <w:left w:w="95" w:type="dxa"/>
              <w:bottom w:w="75" w:type="dxa"/>
              <w:right w:w="95" w:type="dxa"/>
            </w:tcMar>
          </w:tcPr>
          <w:p w14:paraId="62C0EE9D" w14:textId="77777777" w:rsidR="00391445" w:rsidRDefault="00000000">
            <w:pPr>
              <w:keepLines/>
              <w:spacing w:after="0"/>
              <w:rPr>
                <w:rFonts w:hint="eastAsia"/>
              </w:rPr>
            </w:pPr>
            <w:r>
              <w:rPr>
                <w:sz w:val="16"/>
              </w:rPr>
              <w:t>Derived-status rule</w:t>
            </w:r>
          </w:p>
        </w:tc>
        <w:tc>
          <w:tcPr>
            <w:tcW w:w="7488" w:type="dxa"/>
            <w:tcMar>
              <w:top w:w="75" w:type="dxa"/>
              <w:left w:w="95" w:type="dxa"/>
              <w:bottom w:w="75" w:type="dxa"/>
              <w:right w:w="95" w:type="dxa"/>
            </w:tcMar>
          </w:tcPr>
          <w:p w14:paraId="1E8EE556" w14:textId="77777777" w:rsidR="00391445" w:rsidRDefault="00000000">
            <w:pPr>
              <w:keepLines/>
              <w:spacing w:after="0"/>
              <w:rPr>
                <w:rFonts w:hint="eastAsia"/>
              </w:rPr>
            </w:pPr>
            <w:r>
              <w:rPr>
                <w:sz w:val="16"/>
              </w:rPr>
              <w:t>Status, scope, required evidence, freshness, exclusions, contradiction behavior, review, expiry, owner, and tests.</w:t>
            </w:r>
          </w:p>
        </w:tc>
      </w:tr>
      <w:tr w:rsidR="00391445" w14:paraId="56ADF987" w14:textId="77777777">
        <w:trPr>
          <w:cantSplit/>
          <w:jc w:val="center"/>
        </w:trPr>
        <w:tc>
          <w:tcPr>
            <w:tcW w:w="2232" w:type="dxa"/>
            <w:tcMar>
              <w:top w:w="75" w:type="dxa"/>
              <w:left w:w="95" w:type="dxa"/>
              <w:bottom w:w="75" w:type="dxa"/>
              <w:right w:w="95" w:type="dxa"/>
            </w:tcMar>
          </w:tcPr>
          <w:p w14:paraId="1CD477A6" w14:textId="77777777" w:rsidR="00391445" w:rsidRDefault="00000000">
            <w:pPr>
              <w:keepLines/>
              <w:spacing w:after="0"/>
              <w:rPr>
                <w:rFonts w:hint="eastAsia"/>
              </w:rPr>
            </w:pPr>
            <w:r>
              <w:rPr>
                <w:sz w:val="16"/>
              </w:rPr>
              <w:t>AI use-case record</w:t>
            </w:r>
          </w:p>
        </w:tc>
        <w:tc>
          <w:tcPr>
            <w:tcW w:w="7488" w:type="dxa"/>
            <w:tcMar>
              <w:top w:w="75" w:type="dxa"/>
              <w:left w:w="95" w:type="dxa"/>
              <w:bottom w:w="75" w:type="dxa"/>
              <w:right w:w="95" w:type="dxa"/>
            </w:tcMar>
          </w:tcPr>
          <w:p w14:paraId="1DFEE543" w14:textId="77777777" w:rsidR="00391445" w:rsidRDefault="00000000">
            <w:pPr>
              <w:keepLines/>
              <w:spacing w:after="0"/>
              <w:rPr>
                <w:rFonts w:hint="eastAsia"/>
              </w:rPr>
            </w:pPr>
            <w:r>
              <w:rPr>
                <w:sz w:val="16"/>
              </w:rPr>
              <w:t>Purpose, model, version, data, task, evaluation, risks, human control, monitoring, and retirement.</w:t>
            </w:r>
          </w:p>
        </w:tc>
      </w:tr>
      <w:tr w:rsidR="00391445" w14:paraId="6409FAAD" w14:textId="77777777">
        <w:trPr>
          <w:cantSplit/>
          <w:jc w:val="center"/>
        </w:trPr>
        <w:tc>
          <w:tcPr>
            <w:tcW w:w="2232" w:type="dxa"/>
            <w:tcMar>
              <w:top w:w="75" w:type="dxa"/>
              <w:left w:w="95" w:type="dxa"/>
              <w:bottom w:w="75" w:type="dxa"/>
              <w:right w:w="95" w:type="dxa"/>
            </w:tcMar>
          </w:tcPr>
          <w:p w14:paraId="6B4AA71A" w14:textId="77777777" w:rsidR="00391445" w:rsidRDefault="00000000">
            <w:pPr>
              <w:keepLines/>
              <w:spacing w:after="0"/>
              <w:rPr>
                <w:rFonts w:hint="eastAsia"/>
              </w:rPr>
            </w:pPr>
            <w:r>
              <w:rPr>
                <w:sz w:val="16"/>
              </w:rPr>
              <w:t>Audit event</w:t>
            </w:r>
          </w:p>
        </w:tc>
        <w:tc>
          <w:tcPr>
            <w:tcW w:w="7488" w:type="dxa"/>
            <w:tcMar>
              <w:top w:w="75" w:type="dxa"/>
              <w:left w:w="95" w:type="dxa"/>
              <w:bottom w:w="75" w:type="dxa"/>
              <w:right w:w="95" w:type="dxa"/>
            </w:tcMar>
          </w:tcPr>
          <w:p>
            <w:r>
              <w:t>Event, actor, action, object, source references, rule or model, version, time, reason, and outcome, model_profile_version; schema_version</w:t>
            </w:r>
          </w:p>
        </w:tc>
      </w:tr>
      <w:tr w:rsidR="00391445" w14:paraId="540580D1" w14:textId="77777777">
        <w:trPr>
          <w:cantSplit/>
          <w:jc w:val="center"/>
        </w:trPr>
        <w:tc>
          <w:tcPr>
            <w:tcW w:w="2232" w:type="dxa"/>
            <w:tcMar>
              <w:top w:w="75" w:type="dxa"/>
              <w:left w:w="95" w:type="dxa"/>
              <w:bottom w:w="75" w:type="dxa"/>
              <w:right w:w="95" w:type="dxa"/>
            </w:tcMar>
          </w:tcPr>
          <w:p w14:paraId="6DE2AC17" w14:textId="77777777" w:rsidR="00391445" w:rsidRDefault="00000000">
            <w:pPr>
              <w:keepLines/>
              <w:spacing w:after="0"/>
              <w:rPr>
                <w:rFonts w:hint="eastAsia"/>
              </w:rPr>
            </w:pPr>
            <w:r>
              <w:rPr>
                <w:sz w:val="16"/>
              </w:rPr>
              <w:t>Pilot measurement plan</w:t>
            </w:r>
          </w:p>
        </w:tc>
        <w:tc>
          <w:tcPr>
            <w:tcW w:w="7488" w:type="dxa"/>
            <w:tcMar>
              <w:top w:w="75" w:type="dxa"/>
              <w:left w:w="95" w:type="dxa"/>
              <w:bottom w:w="75" w:type="dxa"/>
              <w:right w:w="95" w:type="dxa"/>
            </w:tcMar>
          </w:tcPr>
          <w:p w14:paraId="2BF0E81E" w14:textId="77777777" w:rsidR="00391445" w:rsidRDefault="00000000">
            <w:pPr>
              <w:keepLines/>
              <w:spacing w:after="0"/>
              <w:rPr>
                <w:rFonts w:hint="eastAsia"/>
              </w:rPr>
            </w:pPr>
            <w:r>
              <w:rPr>
                <w:sz w:val="16"/>
              </w:rPr>
              <w:t>Metric, definition, baseline, population, sample, period, source, exclusions, uncertainty, and claim boundary.</w:t>
            </w:r>
          </w:p>
        </w:tc>
      </w:tr>
      <w:tr w:rsidR="00391445" w14:paraId="3AA690FD" w14:textId="77777777">
        <w:trPr>
          <w:cantSplit/>
          <w:jc w:val="center"/>
        </w:trPr>
        <w:tc>
          <w:tcPr>
            <w:tcW w:w="2232" w:type="dxa"/>
            <w:tcMar>
              <w:top w:w="75" w:type="dxa"/>
              <w:left w:w="95" w:type="dxa"/>
              <w:bottom w:w="75" w:type="dxa"/>
              <w:right w:w="95" w:type="dxa"/>
            </w:tcMar>
          </w:tcPr>
          <w:p w14:paraId="722BBB6C" w14:textId="77777777" w:rsidR="00391445" w:rsidRDefault="00000000">
            <w:pPr>
              <w:keepLines/>
              <w:spacing w:after="0"/>
              <w:rPr>
                <w:rFonts w:hint="eastAsia"/>
              </w:rPr>
            </w:pPr>
            <w:r>
              <w:rPr>
                <w:sz w:val="16"/>
              </w:rPr>
              <w:t>Pilot report</w:t>
            </w:r>
          </w:p>
        </w:tc>
        <w:tc>
          <w:tcPr>
            <w:tcW w:w="7488" w:type="dxa"/>
            <w:tcMar>
              <w:top w:w="75" w:type="dxa"/>
              <w:left w:w="95" w:type="dxa"/>
              <w:bottom w:w="75" w:type="dxa"/>
              <w:right w:w="95" w:type="dxa"/>
            </w:tcMar>
          </w:tcPr>
          <w:p w14:paraId="12C214D9" w14:textId="77777777" w:rsidR="00391445" w:rsidRDefault="00000000">
            <w:pPr>
              <w:keepLines/>
              <w:spacing w:after="0"/>
              <w:rPr>
                <w:rFonts w:hint="eastAsia"/>
              </w:rPr>
            </w:pPr>
            <w:r>
              <w:rPr>
                <w:sz w:val="16"/>
              </w:rPr>
              <w:t>Scope, environment, sources, method, results, errors, unresolved issues, security, limitations, decisions, and next actions.</w:t>
            </w:r>
          </w:p>
        </w:tc>
      </w:tr>
      <w:tr w:rsidR="00391445" w14:paraId="43EED91B" w14:textId="77777777">
        <w:trPr>
          <w:cantSplit/>
          <w:jc w:val="center"/>
        </w:trPr>
        <w:tc>
          <w:tcPr>
            <w:tcW w:w="2232" w:type="dxa"/>
            <w:tcMar>
              <w:top w:w="75" w:type="dxa"/>
              <w:left w:w="95" w:type="dxa"/>
              <w:bottom w:w="75" w:type="dxa"/>
              <w:right w:w="95" w:type="dxa"/>
            </w:tcMar>
          </w:tcPr>
          <w:p w14:paraId="231510AE" w14:textId="77777777" w:rsidR="00391445" w:rsidRDefault="00000000">
            <w:pPr>
              <w:keepLines/>
              <w:spacing w:after="0"/>
              <w:rPr>
                <w:rFonts w:hint="eastAsia"/>
              </w:rPr>
            </w:pPr>
            <w:r>
              <w:rPr>
                <w:sz w:val="16"/>
              </w:rPr>
              <w:t>Production-readiness record</w:t>
            </w:r>
          </w:p>
        </w:tc>
        <w:tc>
          <w:tcPr>
            <w:tcW w:w="7488" w:type="dxa"/>
            <w:tcMar>
              <w:top w:w="75" w:type="dxa"/>
              <w:left w:w="95" w:type="dxa"/>
              <w:bottom w:w="75" w:type="dxa"/>
              <w:right w:w="95" w:type="dxa"/>
            </w:tcMar>
          </w:tcPr>
          <w:p w14:paraId="7A2DA3B9" w14:textId="77777777" w:rsidR="00391445" w:rsidRDefault="00000000">
            <w:pPr>
              <w:keepLines/>
              <w:spacing w:after="0"/>
              <w:rPr>
                <w:rFonts w:hint="eastAsia"/>
              </w:rPr>
            </w:pPr>
            <w:r>
              <w:rPr>
                <w:sz w:val="16"/>
              </w:rPr>
              <w:t>Table 22 evidence, approvers, conditions, residual risks, and decision.</w:t>
            </w:r>
          </w:p>
        </w:tc>
      </w:tr>
    </w:tbl>
    <w:p w14:paraId="3D0BC60A" w14:textId="77777777" w:rsidR="00391445" w:rsidRDefault="00391445">
      <w:pPr>
        <w:spacing w:after="0"/>
        <w:rPr>
          <w:rFonts w:hint="eastAsia"/>
        </w:rPr>
      </w:pPr>
    </w:p>
    <w:p w14:paraId="07B93053" w14:textId="77777777" w:rsidR="00391445" w:rsidRDefault="00000000">
      <w:pPr>
        <w:pStyle w:val="Heading1"/>
      </w:pPr>
      <w:r>
        <w:t>Appendix B. Phase-gate checklist</w:t>
      </w:r>
    </w:p>
    <w:p w14:paraId="667F8697" w14:textId="77777777" w:rsidR="00391445" w:rsidRDefault="00000000">
      <w:pPr>
        <w:pStyle w:val="Heading2"/>
      </w:pPr>
      <w:r>
        <w:t>B.1. Before data access</w:t>
      </w:r>
    </w:p>
    <w:p w14:paraId="455B2FAA" w14:textId="77777777" w:rsidR="00391445" w:rsidRDefault="00000000">
      <w:pPr>
        <w:spacing w:after="50"/>
        <w:ind w:left="461" w:hanging="259"/>
        <w:rPr>
          <w:rFonts w:hint="eastAsia"/>
        </w:rPr>
      </w:pPr>
      <w:r>
        <w:rPr>
          <w:sz w:val="21"/>
        </w:rPr>
        <w:t xml:space="preserve">☐ </w:t>
      </w:r>
      <w:r>
        <w:t>Pilot purpose and direct outputs are defined in data terms.</w:t>
      </w:r>
    </w:p>
    <w:p w14:paraId="56405A4F" w14:textId="77777777" w:rsidR="00391445" w:rsidRDefault="00000000">
      <w:pPr>
        <w:spacing w:after="50"/>
        <w:ind w:left="461" w:hanging="259"/>
        <w:rPr>
          <w:rFonts w:hint="eastAsia"/>
        </w:rPr>
      </w:pPr>
      <w:r>
        <w:rPr>
          <w:sz w:val="21"/>
        </w:rPr>
        <w:t xml:space="preserve">☐ </w:t>
      </w:r>
      <w:r>
        <w:t>Asset class, source systems, estate boundary, and time window are documented.</w:t>
      </w:r>
    </w:p>
    <w:p w14:paraId="7DD56276" w14:textId="77777777" w:rsidR="00391445" w:rsidRDefault="00000000">
      <w:pPr>
        <w:spacing w:after="50"/>
        <w:ind w:left="461" w:hanging="259"/>
        <w:rPr>
          <w:rFonts w:hint="eastAsia"/>
        </w:rPr>
      </w:pPr>
      <w:r>
        <w:rPr>
          <w:sz w:val="21"/>
        </w:rPr>
        <w:t xml:space="preserve">☐ </w:t>
      </w:r>
      <w:r>
        <w:t>Business, source, security, data, and review owners are named.</w:t>
      </w:r>
    </w:p>
    <w:p w14:paraId="7E2F39EE" w14:textId="77777777" w:rsidR="00391445" w:rsidRDefault="00000000">
      <w:pPr>
        <w:spacing w:after="50"/>
        <w:ind w:left="461" w:hanging="259"/>
        <w:rPr>
          <w:rFonts w:hint="eastAsia"/>
        </w:rPr>
      </w:pPr>
      <w:r>
        <w:rPr>
          <w:sz w:val="21"/>
        </w:rPr>
        <w:t xml:space="preserve">☐ </w:t>
      </w:r>
      <w:r>
        <w:t>Approved use, prohibited use, classification, retention, and public-artifact boundary are documented.</w:t>
      </w:r>
    </w:p>
    <w:p w14:paraId="74CE6368" w14:textId="77777777" w:rsidR="00391445" w:rsidRDefault="00000000">
      <w:pPr>
        <w:spacing w:after="50"/>
        <w:ind w:left="461" w:hanging="259"/>
        <w:rPr>
          <w:rFonts w:hint="eastAsia"/>
        </w:rPr>
      </w:pPr>
      <w:r>
        <w:rPr>
          <w:sz w:val="21"/>
        </w:rPr>
        <w:t xml:space="preserve">☐ </w:t>
      </w:r>
      <w:r>
        <w:t>No uncontrolled OT writeback or unapproved external service is included.</w:t>
      </w:r>
    </w:p>
    <w:p w14:paraId="2CC8880A" w14:textId="77777777" w:rsidR="00391445" w:rsidRDefault="00000000">
      <w:pPr>
        <w:spacing w:after="50"/>
        <w:ind w:left="461" w:hanging="259"/>
        <w:rPr>
          <w:rFonts w:hint="eastAsia"/>
        </w:rPr>
      </w:pPr>
      <w:r>
        <w:rPr>
          <w:sz w:val="21"/>
        </w:rPr>
        <w:t xml:space="preserve">☐ </w:t>
      </w:r>
      <w:r>
        <w:t>Measurement definitions and non-claims are agreed.</w:t>
      </w:r>
    </w:p>
    <w:p w14:paraId="2417B9D5" w14:textId="77777777" w:rsidR="00391445" w:rsidRDefault="00000000">
      <w:pPr>
        <w:pStyle w:val="Heading2"/>
      </w:pPr>
      <w:r>
        <w:t>B.2. Before reconciliation</w:t>
      </w:r>
    </w:p>
    <w:p w14:paraId="3D40DDD2" w14:textId="77777777" w:rsidR="00391445" w:rsidRDefault="00000000">
      <w:pPr>
        <w:spacing w:after="50"/>
        <w:ind w:left="461" w:hanging="259"/>
        <w:rPr>
          <w:rFonts w:hint="eastAsia"/>
        </w:rPr>
      </w:pPr>
      <w:r>
        <w:rPr>
          <w:sz w:val="21"/>
        </w:rPr>
        <w:t xml:space="preserve">☐ </w:t>
      </w:r>
      <w:r>
        <w:t>Raw source evidence is preserved with source and time metadata.</w:t>
      </w:r>
    </w:p>
    <w:p w14:paraId="7C8A9907" w14:textId="77777777" w:rsidR="00391445" w:rsidRDefault="00000000">
      <w:pPr>
        <w:spacing w:after="50"/>
        <w:ind w:left="461" w:hanging="259"/>
        <w:rPr>
          <w:rFonts w:hint="eastAsia"/>
        </w:rPr>
      </w:pPr>
      <w:r>
        <w:rPr>
          <w:sz w:val="21"/>
        </w:rPr>
        <w:t xml:space="preserve">☐ </w:t>
      </w:r>
      <w:r>
        <w:t>Conformance transformations and quality state are traceable.</w:t>
      </w:r>
    </w:p>
    <w:p w14:paraId="6C1D9647" w14:textId="77777777" w:rsidR="00391445" w:rsidRDefault="00000000">
      <w:pPr>
        <w:spacing w:after="50"/>
        <w:ind w:left="461" w:hanging="259"/>
        <w:rPr>
          <w:rFonts w:hint="eastAsia"/>
        </w:rPr>
      </w:pPr>
      <w:r>
        <w:rPr>
          <w:sz w:val="21"/>
        </w:rPr>
        <w:t xml:space="preserve">☐ </w:t>
      </w:r>
      <w:r>
        <w:t>Identifier regimes and time-valid relationships are documented.</w:t>
      </w:r>
    </w:p>
    <w:p w14:paraId="461B21FF" w14:textId="77777777" w:rsidR="00391445" w:rsidRDefault="00000000">
      <w:pPr>
        <w:spacing w:after="50"/>
        <w:ind w:left="461" w:hanging="259"/>
        <w:rPr>
          <w:rFonts w:hint="eastAsia"/>
        </w:rPr>
      </w:pPr>
      <w:r>
        <w:rPr>
          <w:sz w:val="21"/>
        </w:rPr>
        <w:t xml:space="preserve">☐ </w:t>
      </w:r>
      <w:r>
        <w:t>Candidate generation and deterministic rules are versioned and tested.</w:t>
      </w:r>
    </w:p>
    <w:p w14:paraId="19F40563" w14:textId="77777777" w:rsidR="00391445" w:rsidRDefault="00000000">
      <w:pPr>
        <w:spacing w:after="50"/>
        <w:ind w:left="461" w:hanging="259"/>
        <w:rPr>
          <w:rFonts w:hint="eastAsia"/>
        </w:rPr>
      </w:pPr>
      <w:r>
        <w:rPr>
          <w:sz w:val="21"/>
        </w:rPr>
        <w:t xml:space="preserve">☐ </w:t>
      </w:r>
      <w:r>
        <w:t>Similarity features and thresholds are reproducible and calibrated.</w:t>
      </w:r>
    </w:p>
    <w:p w14:paraId="417F60F6" w14:textId="77777777" w:rsidR="00391445" w:rsidRDefault="00000000">
      <w:pPr>
        <w:spacing w:after="50"/>
        <w:ind w:left="461" w:hanging="259"/>
        <w:rPr>
          <w:rFonts w:hint="eastAsia"/>
        </w:rPr>
      </w:pPr>
      <w:r>
        <w:rPr>
          <w:sz w:val="21"/>
        </w:rPr>
        <w:t xml:space="preserve">☐ </w:t>
      </w:r>
      <w:r>
        <w:t>Review authority, queue, decision options, and audit fields are functioning.</w:t>
      </w:r>
    </w:p>
    <w:p w14:paraId="4EB78778" w14:textId="77777777" w:rsidR="00391445" w:rsidRDefault="00000000">
      <w:pPr>
        <w:pStyle w:val="Heading2"/>
      </w:pPr>
      <w:r>
        <w:lastRenderedPageBreak/>
        <w:t>B.3. Before derived status</w:t>
      </w:r>
    </w:p>
    <w:p w14:paraId="71D4F915" w14:textId="77777777" w:rsidR="00391445" w:rsidRDefault="00000000">
      <w:pPr>
        <w:spacing w:after="50"/>
        <w:ind w:left="461" w:hanging="259"/>
        <w:rPr>
          <w:rFonts w:hint="eastAsia"/>
        </w:rPr>
      </w:pPr>
      <w:r>
        <w:rPr>
          <w:sz w:val="21"/>
        </w:rPr>
        <w:t xml:space="preserve">☐ </w:t>
      </w:r>
      <w:r>
        <w:t>Status terms are approved by the operator for the selected asset class and use case.</w:t>
      </w:r>
    </w:p>
    <w:p w14:paraId="12648973" w14:textId="77777777" w:rsidR="00391445" w:rsidRDefault="00000000">
      <w:pPr>
        <w:spacing w:after="50"/>
        <w:ind w:left="461" w:hanging="259"/>
        <w:rPr>
          <w:rFonts w:hint="eastAsia"/>
        </w:rPr>
      </w:pPr>
      <w:r>
        <w:rPr>
          <w:sz w:val="21"/>
        </w:rPr>
        <w:t xml:space="preserve">☐ </w:t>
      </w:r>
      <w:r>
        <w:t>Required evidence, freshness, exclusions, contradiction behavior, review, and expiry are documented.</w:t>
      </w:r>
    </w:p>
    <w:p w14:paraId="35F9CD21" w14:textId="77777777" w:rsidR="00391445" w:rsidRDefault="00000000">
      <w:pPr>
        <w:spacing w:after="50"/>
        <w:ind w:left="461" w:hanging="259"/>
        <w:rPr>
          <w:rFonts w:hint="eastAsia"/>
        </w:rPr>
      </w:pPr>
      <w:r>
        <w:rPr>
          <w:sz w:val="21"/>
        </w:rPr>
        <w:t xml:space="preserve">☐ </w:t>
      </w:r>
      <w:r>
        <w:t>Unknown is the safe outcome when another status cannot be justified.</w:t>
      </w:r>
    </w:p>
    <w:p w14:paraId="4B3F4859" w14:textId="77777777" w:rsidR="00391445" w:rsidRDefault="00000000">
      <w:pPr>
        <w:spacing w:after="50"/>
        <w:ind w:left="461" w:hanging="259"/>
        <w:rPr>
          <w:rFonts w:hint="eastAsia"/>
        </w:rPr>
      </w:pPr>
      <w:r>
        <w:rPr>
          <w:sz w:val="21"/>
        </w:rPr>
        <w:t xml:space="preserve">☐ </w:t>
      </w:r>
      <w:r>
        <w:t>Rules have positive, negative, stale, contradictory, and boundary tests.</w:t>
      </w:r>
    </w:p>
    <w:p w14:paraId="55C7649C" w14:textId="77777777" w:rsidR="00391445" w:rsidRDefault="00000000">
      <w:pPr>
        <w:spacing w:after="50"/>
        <w:ind w:left="461" w:hanging="259"/>
        <w:rPr>
          <w:rFonts w:hint="eastAsia"/>
        </w:rPr>
      </w:pPr>
      <w:r>
        <w:rPr>
          <w:sz w:val="21"/>
        </w:rPr>
        <w:t xml:space="preserve">☐ </w:t>
      </w:r>
      <w:r>
        <w:t>Consumers understand that the output is an operator-governed information product.</w:t>
      </w:r>
    </w:p>
    <w:p w14:paraId="5D6B8C30" w14:textId="77777777" w:rsidR="00391445" w:rsidRDefault="00000000">
      <w:pPr>
        <w:pStyle w:val="Heading2"/>
      </w:pPr>
      <w:r>
        <w:t>B.4. Before production consideration</w:t>
      </w:r>
    </w:p>
    <w:p w14:paraId="01EDED46" w14:textId="77777777" w:rsidR="00391445" w:rsidRDefault="00000000">
      <w:pPr>
        <w:spacing w:after="50"/>
        <w:ind w:left="461" w:hanging="259"/>
        <w:rPr>
          <w:rFonts w:hint="eastAsia"/>
        </w:rPr>
      </w:pPr>
      <w:r>
        <w:rPr>
          <w:sz w:val="21"/>
        </w:rPr>
        <w:t xml:space="preserve">☐ </w:t>
      </w:r>
      <w:r>
        <w:t>Pilot report and error analysis are complete.</w:t>
      </w:r>
    </w:p>
    <w:p w14:paraId="1FB4561F" w14:textId="77777777" w:rsidR="00391445" w:rsidRDefault="00000000">
      <w:pPr>
        <w:spacing w:after="50"/>
        <w:ind w:left="461" w:hanging="259"/>
        <w:rPr>
          <w:rFonts w:hint="eastAsia"/>
        </w:rPr>
      </w:pPr>
      <w:r>
        <w:rPr>
          <w:sz w:val="21"/>
        </w:rPr>
        <w:t xml:space="preserve">☐ </w:t>
      </w:r>
      <w:r>
        <w:t>Security, access, monitoring, incident response, rollback, replay, and recovery are approved.</w:t>
      </w:r>
    </w:p>
    <w:p w14:paraId="6458A5E0" w14:textId="77777777" w:rsidR="00391445" w:rsidRDefault="00000000">
      <w:pPr>
        <w:spacing w:after="50"/>
        <w:ind w:left="461" w:hanging="259"/>
        <w:rPr>
          <w:rFonts w:hint="eastAsia"/>
        </w:rPr>
      </w:pPr>
      <w:r>
        <w:rPr>
          <w:sz w:val="21"/>
        </w:rPr>
        <w:t xml:space="preserve">☐ </w:t>
      </w:r>
      <w:r>
        <w:t>Review capacity and service levels are sustainable.</w:t>
      </w:r>
    </w:p>
    <w:p w14:paraId="37E05F36" w14:textId="77777777" w:rsidR="00391445" w:rsidRDefault="00000000">
      <w:pPr>
        <w:spacing w:after="50"/>
        <w:ind w:left="461" w:hanging="259"/>
        <w:rPr>
          <w:rFonts w:hint="eastAsia"/>
        </w:rPr>
      </w:pPr>
      <w:r>
        <w:rPr>
          <w:sz w:val="21"/>
        </w:rPr>
        <w:t xml:space="preserve">☐ </w:t>
      </w:r>
      <w:r>
        <w:t>Change control covers sources, schemas, rules, thresholds, status definitions, and AI tasks.</w:t>
      </w:r>
    </w:p>
    <w:p w14:paraId="35B1767B" w14:textId="77777777" w:rsidR="00391445" w:rsidRDefault="00000000">
      <w:pPr>
        <w:spacing w:after="50"/>
        <w:ind w:left="461" w:hanging="259"/>
        <w:rPr>
          <w:rFonts w:hint="eastAsia"/>
        </w:rPr>
      </w:pPr>
      <w:r>
        <w:rPr>
          <w:sz w:val="21"/>
        </w:rPr>
        <w:t xml:space="preserve">☐ </w:t>
      </w:r>
      <w:r>
        <w:t>Training, support, documentation, periodic review, and retirement are assigned.</w:t>
      </w:r>
    </w:p>
    <w:p w14:paraId="741B1AAE" w14:textId="77777777" w:rsidR="00391445" w:rsidRDefault="00000000">
      <w:pPr>
        <w:spacing w:after="50"/>
        <w:ind w:left="461" w:hanging="259"/>
        <w:rPr>
          <w:rFonts w:hint="eastAsia"/>
        </w:rPr>
      </w:pPr>
      <w:r>
        <w:rPr>
          <w:sz w:val="21"/>
        </w:rPr>
        <w:t xml:space="preserve">☐ </w:t>
      </w:r>
      <w:r>
        <w:t>Residual risks and production conditions are accepted by authorized operator owners.</w:t>
      </w:r>
    </w:p>
    <w:p w14:paraId="4EDB88C9" w14:textId="77777777" w:rsidR="00391445" w:rsidRDefault="00000000">
      <w:pPr>
        <w:pStyle w:val="Heading1"/>
      </w:pPr>
      <w:r>
        <w:t>Appendix C. Example bounded pilot</w:t>
      </w:r>
    </w:p>
    <w:p w14:paraId="571B5F5C" w14:textId="77777777" w:rsidR="00391445" w:rsidRDefault="00000000">
      <w:pPr>
        <w:rPr>
          <w:rFonts w:hint="eastAsia"/>
        </w:rPr>
      </w:pPr>
      <w:r>
        <w:t>This synthetic example illustrates scope definition only. It is not based on an employer, client, or live utility implementation.</w:t>
      </w:r>
    </w:p>
    <w:p w14:paraId="50262C2E" w14:textId="77777777" w:rsidR="00391445" w:rsidRDefault="00000000">
      <w:pPr>
        <w:pStyle w:val="Caption"/>
        <w:keepNext/>
        <w:rPr>
          <w:rFonts w:hint="eastAsia"/>
        </w:rPr>
      </w:pPr>
      <w:r>
        <w:t>Example pilot charter summary.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7632"/>
      </w:tblGrid>
      <w:tr w:rsidR="00391445" w14:paraId="669612ED" w14:textId="77777777">
        <w:trPr>
          <w:cantSplit/>
          <w:tblHeader/>
          <w:jc w:val="center"/>
        </w:trPr>
        <w:tc>
          <w:tcPr>
            <w:tcW w:w="2088" w:type="dxa"/>
            <w:shd w:val="clear" w:color="auto" w:fill="D9E2F3"/>
            <w:tcMar>
              <w:top w:w="75" w:type="dxa"/>
              <w:left w:w="95" w:type="dxa"/>
              <w:bottom w:w="75" w:type="dxa"/>
              <w:right w:w="95" w:type="dxa"/>
            </w:tcMar>
            <w:vAlign w:val="center"/>
          </w:tcPr>
          <w:p w14:paraId="6379BFCB" w14:textId="77777777" w:rsidR="00391445" w:rsidRDefault="00000000">
            <w:pPr>
              <w:keepLines/>
              <w:spacing w:after="0"/>
              <w:rPr>
                <w:rFonts w:hint="eastAsia"/>
              </w:rPr>
            </w:pPr>
            <w:r>
              <w:rPr>
                <w:b/>
                <w:sz w:val="16"/>
              </w:rPr>
              <w:t>Field</w:t>
            </w:r>
          </w:p>
        </w:tc>
        <w:tc>
          <w:tcPr>
            <w:tcW w:w="7632" w:type="dxa"/>
            <w:shd w:val="clear" w:color="auto" w:fill="D9E2F3"/>
            <w:tcMar>
              <w:top w:w="75" w:type="dxa"/>
              <w:left w:w="95" w:type="dxa"/>
              <w:bottom w:w="75" w:type="dxa"/>
              <w:right w:w="95" w:type="dxa"/>
            </w:tcMar>
            <w:vAlign w:val="center"/>
          </w:tcPr>
          <w:p w14:paraId="50BFBBD7" w14:textId="77777777" w:rsidR="00391445" w:rsidRDefault="00000000">
            <w:pPr>
              <w:keepLines/>
              <w:spacing w:after="0"/>
              <w:rPr>
                <w:rFonts w:hint="eastAsia"/>
              </w:rPr>
            </w:pPr>
            <w:r>
              <w:rPr>
                <w:b/>
                <w:sz w:val="16"/>
              </w:rPr>
              <w:t>Synthetic example</w:t>
            </w:r>
          </w:p>
        </w:tc>
      </w:tr>
      <w:tr w:rsidR="00391445" w14:paraId="3ED980FE" w14:textId="77777777">
        <w:trPr>
          <w:cantSplit/>
          <w:jc w:val="center"/>
        </w:trPr>
        <w:tc>
          <w:tcPr>
            <w:tcW w:w="2088" w:type="dxa"/>
            <w:tcMar>
              <w:top w:w="75" w:type="dxa"/>
              <w:left w:w="95" w:type="dxa"/>
              <w:bottom w:w="75" w:type="dxa"/>
              <w:right w:w="95" w:type="dxa"/>
            </w:tcMar>
          </w:tcPr>
          <w:p w14:paraId="2660F68D" w14:textId="77777777" w:rsidR="00391445" w:rsidRDefault="00000000">
            <w:pPr>
              <w:keepLines/>
              <w:spacing w:after="0"/>
              <w:rPr>
                <w:rFonts w:hint="eastAsia"/>
              </w:rPr>
            </w:pPr>
            <w:r>
              <w:rPr>
                <w:sz w:val="16"/>
              </w:rPr>
              <w:t>Question</w:t>
            </w:r>
          </w:p>
        </w:tc>
        <w:tc>
          <w:tcPr>
            <w:tcW w:w="7632" w:type="dxa"/>
            <w:tcMar>
              <w:top w:w="75" w:type="dxa"/>
              <w:left w:w="95" w:type="dxa"/>
              <w:bottom w:w="75" w:type="dxa"/>
              <w:right w:w="95" w:type="dxa"/>
            </w:tcMar>
          </w:tcPr>
          <w:p w14:paraId="70DF3AA3" w14:textId="77777777" w:rsidR="00391445" w:rsidRDefault="00000000">
            <w:pPr>
              <w:keepLines/>
              <w:spacing w:after="0"/>
              <w:rPr>
                <w:rFonts w:hint="eastAsia"/>
              </w:rPr>
            </w:pPr>
            <w:r>
              <w:rPr>
                <w:sz w:val="16"/>
              </w:rPr>
              <w:t>Can transformer functional locations, installed equipment units, and telemetry references be reconciled across three source classes while preserving contradictions and review decisions?</w:t>
            </w:r>
          </w:p>
        </w:tc>
      </w:tr>
      <w:tr w:rsidR="00391445" w14:paraId="4A6BE4F3" w14:textId="77777777">
        <w:trPr>
          <w:cantSplit/>
          <w:jc w:val="center"/>
        </w:trPr>
        <w:tc>
          <w:tcPr>
            <w:tcW w:w="2088" w:type="dxa"/>
            <w:tcMar>
              <w:top w:w="75" w:type="dxa"/>
              <w:left w:w="95" w:type="dxa"/>
              <w:bottom w:w="75" w:type="dxa"/>
              <w:right w:w="95" w:type="dxa"/>
            </w:tcMar>
          </w:tcPr>
          <w:p w14:paraId="39365AD4" w14:textId="77777777" w:rsidR="00391445" w:rsidRDefault="00000000">
            <w:pPr>
              <w:keepLines/>
              <w:spacing w:after="0"/>
              <w:rPr>
                <w:rFonts w:hint="eastAsia"/>
              </w:rPr>
            </w:pPr>
            <w:r>
              <w:rPr>
                <w:sz w:val="16"/>
              </w:rPr>
              <w:t>Asset class</w:t>
            </w:r>
          </w:p>
        </w:tc>
        <w:tc>
          <w:tcPr>
            <w:tcW w:w="7632" w:type="dxa"/>
            <w:tcMar>
              <w:top w:w="75" w:type="dxa"/>
              <w:left w:w="95" w:type="dxa"/>
              <w:bottom w:w="75" w:type="dxa"/>
              <w:right w:w="95" w:type="dxa"/>
            </w:tcMar>
          </w:tcPr>
          <w:p w14:paraId="75474696" w14:textId="77777777" w:rsidR="00391445" w:rsidRDefault="00000000">
            <w:pPr>
              <w:keepLines/>
              <w:spacing w:after="0"/>
              <w:rPr>
                <w:rFonts w:hint="eastAsia"/>
              </w:rPr>
            </w:pPr>
            <w:r>
              <w:rPr>
                <w:sz w:val="16"/>
              </w:rPr>
              <w:t>Primary distribution transformers in one synthetic region.</w:t>
            </w:r>
          </w:p>
        </w:tc>
      </w:tr>
      <w:tr w:rsidR="00391445" w14:paraId="042896D5" w14:textId="77777777">
        <w:trPr>
          <w:cantSplit/>
          <w:jc w:val="center"/>
        </w:trPr>
        <w:tc>
          <w:tcPr>
            <w:tcW w:w="2088" w:type="dxa"/>
            <w:tcMar>
              <w:top w:w="75" w:type="dxa"/>
              <w:left w:w="95" w:type="dxa"/>
              <w:bottom w:w="75" w:type="dxa"/>
              <w:right w:w="95" w:type="dxa"/>
            </w:tcMar>
          </w:tcPr>
          <w:p w14:paraId="283B0CE1" w14:textId="77777777" w:rsidR="00391445" w:rsidRDefault="00000000">
            <w:pPr>
              <w:keepLines/>
              <w:spacing w:after="0"/>
              <w:rPr>
                <w:rFonts w:hint="eastAsia"/>
              </w:rPr>
            </w:pPr>
            <w:r>
              <w:rPr>
                <w:sz w:val="16"/>
              </w:rPr>
              <w:t>Sources</w:t>
            </w:r>
          </w:p>
        </w:tc>
        <w:tc>
          <w:tcPr>
            <w:tcW w:w="7632" w:type="dxa"/>
            <w:tcMar>
              <w:top w:w="75" w:type="dxa"/>
              <w:left w:w="95" w:type="dxa"/>
              <w:bottom w:w="75" w:type="dxa"/>
              <w:right w:w="95" w:type="dxa"/>
            </w:tcMar>
          </w:tcPr>
          <w:p w14:paraId="7C69DBF7" w14:textId="77777777" w:rsidR="00391445" w:rsidRDefault="00000000">
            <w:pPr>
              <w:keepLines/>
              <w:spacing w:after="0"/>
              <w:rPr>
                <w:rFonts w:hint="eastAsia"/>
              </w:rPr>
            </w:pPr>
            <w:r>
              <w:rPr>
                <w:sz w:val="16"/>
              </w:rPr>
              <w:t>Synthetic asset register, CMMS or work-order records, and telemetry-reference history, with a small inspection-evidence set.</w:t>
            </w:r>
          </w:p>
        </w:tc>
      </w:tr>
      <w:tr w:rsidR="00391445" w14:paraId="068686B5" w14:textId="77777777">
        <w:trPr>
          <w:cantSplit/>
          <w:jc w:val="center"/>
        </w:trPr>
        <w:tc>
          <w:tcPr>
            <w:tcW w:w="2088" w:type="dxa"/>
            <w:tcMar>
              <w:top w:w="75" w:type="dxa"/>
              <w:left w:w="95" w:type="dxa"/>
              <w:bottom w:w="75" w:type="dxa"/>
              <w:right w:w="95" w:type="dxa"/>
            </w:tcMar>
          </w:tcPr>
          <w:p w14:paraId="242F25D9" w14:textId="77777777" w:rsidR="00391445" w:rsidRDefault="00000000">
            <w:pPr>
              <w:keepLines/>
              <w:spacing w:after="0"/>
              <w:rPr>
                <w:rFonts w:hint="eastAsia"/>
              </w:rPr>
            </w:pPr>
            <w:r>
              <w:rPr>
                <w:sz w:val="16"/>
              </w:rPr>
              <w:t>Time window</w:t>
            </w:r>
          </w:p>
        </w:tc>
        <w:tc>
          <w:tcPr>
            <w:tcW w:w="7632" w:type="dxa"/>
            <w:tcMar>
              <w:top w:w="75" w:type="dxa"/>
              <w:left w:w="95" w:type="dxa"/>
              <w:bottom w:w="75" w:type="dxa"/>
              <w:right w:w="95" w:type="dxa"/>
            </w:tcMar>
          </w:tcPr>
          <w:p w14:paraId="3FCBBFB6" w14:textId="77777777" w:rsidR="00391445" w:rsidRDefault="00000000">
            <w:pPr>
              <w:keepLines/>
              <w:spacing w:after="0"/>
              <w:rPr>
                <w:rFonts w:hint="eastAsia"/>
              </w:rPr>
            </w:pPr>
            <w:r>
              <w:rPr>
                <w:sz w:val="16"/>
              </w:rPr>
              <w:t>Two years including several synthetic equipment replacements and retagging events.</w:t>
            </w:r>
          </w:p>
        </w:tc>
      </w:tr>
      <w:tr w:rsidR="00391445" w14:paraId="1DF3DC9A" w14:textId="77777777">
        <w:trPr>
          <w:cantSplit/>
          <w:jc w:val="center"/>
        </w:trPr>
        <w:tc>
          <w:tcPr>
            <w:tcW w:w="2088" w:type="dxa"/>
            <w:tcMar>
              <w:top w:w="75" w:type="dxa"/>
              <w:left w:w="95" w:type="dxa"/>
              <w:bottom w:w="75" w:type="dxa"/>
              <w:right w:w="95" w:type="dxa"/>
            </w:tcMar>
          </w:tcPr>
          <w:p w14:paraId="71EA7C35" w14:textId="77777777" w:rsidR="00391445" w:rsidRDefault="00000000">
            <w:pPr>
              <w:keepLines/>
              <w:spacing w:after="0"/>
              <w:rPr>
                <w:rFonts w:hint="eastAsia"/>
              </w:rPr>
            </w:pPr>
            <w:r>
              <w:rPr>
                <w:sz w:val="16"/>
              </w:rPr>
              <w:t>Direct outputs</w:t>
            </w:r>
          </w:p>
        </w:tc>
        <w:tc>
          <w:tcPr>
            <w:tcW w:w="7632" w:type="dxa"/>
            <w:tcMar>
              <w:top w:w="75" w:type="dxa"/>
              <w:left w:w="95" w:type="dxa"/>
              <w:bottom w:w="75" w:type="dxa"/>
              <w:right w:w="95" w:type="dxa"/>
            </w:tcMar>
          </w:tcPr>
          <w:p w14:paraId="4BABEEC5" w14:textId="77777777" w:rsidR="00391445" w:rsidRDefault="00000000">
            <w:pPr>
              <w:keepLines/>
              <w:spacing w:after="0"/>
              <w:rPr>
                <w:rFonts w:hint="eastAsia"/>
              </w:rPr>
            </w:pPr>
            <w:r>
              <w:rPr>
                <w:sz w:val="16"/>
              </w:rPr>
              <w:t>Identity relationships, unresolved candidates, contradiction records, audit records, and an evidence view.</w:t>
            </w:r>
          </w:p>
        </w:tc>
      </w:tr>
      <w:tr w:rsidR="00391445" w14:paraId="6BFFBA18" w14:textId="77777777">
        <w:trPr>
          <w:cantSplit/>
          <w:jc w:val="center"/>
        </w:trPr>
        <w:tc>
          <w:tcPr>
            <w:tcW w:w="2088" w:type="dxa"/>
            <w:tcMar>
              <w:top w:w="75" w:type="dxa"/>
              <w:left w:w="95" w:type="dxa"/>
              <w:bottom w:w="75" w:type="dxa"/>
              <w:right w:w="95" w:type="dxa"/>
            </w:tcMar>
          </w:tcPr>
          <w:p w14:paraId="2F62BC0A" w14:textId="77777777" w:rsidR="00391445" w:rsidRDefault="00000000">
            <w:pPr>
              <w:keepLines/>
              <w:spacing w:after="0"/>
              <w:rPr>
                <w:rFonts w:hint="eastAsia"/>
              </w:rPr>
            </w:pPr>
            <w:r>
              <w:rPr>
                <w:sz w:val="16"/>
              </w:rPr>
              <w:t>Not in scope</w:t>
            </w:r>
          </w:p>
        </w:tc>
        <w:tc>
          <w:tcPr>
            <w:tcW w:w="7632" w:type="dxa"/>
            <w:tcMar>
              <w:top w:w="75" w:type="dxa"/>
              <w:left w:w="95" w:type="dxa"/>
              <w:bottom w:w="75" w:type="dxa"/>
              <w:right w:w="95" w:type="dxa"/>
            </w:tcMar>
          </w:tcPr>
          <w:p w14:paraId="79D49908" w14:textId="77777777" w:rsidR="00391445" w:rsidRDefault="00000000">
            <w:pPr>
              <w:keepLines/>
              <w:spacing w:after="0"/>
              <w:rPr>
                <w:rFonts w:hint="eastAsia"/>
              </w:rPr>
            </w:pPr>
            <w:r>
              <w:rPr>
                <w:sz w:val="16"/>
              </w:rPr>
              <w:t>Live SCADA connection, outage prediction, autonomous diagnosis, operational writeback, and reliability-outcome claims.</w:t>
            </w:r>
          </w:p>
        </w:tc>
      </w:tr>
      <w:tr w:rsidR="00391445" w14:paraId="1CDA4E1A" w14:textId="77777777">
        <w:trPr>
          <w:cantSplit/>
          <w:jc w:val="center"/>
        </w:trPr>
        <w:tc>
          <w:tcPr>
            <w:tcW w:w="2088" w:type="dxa"/>
            <w:tcMar>
              <w:top w:w="75" w:type="dxa"/>
              <w:left w:w="95" w:type="dxa"/>
              <w:bottom w:w="75" w:type="dxa"/>
              <w:right w:w="95" w:type="dxa"/>
            </w:tcMar>
          </w:tcPr>
          <w:p w14:paraId="4C932407" w14:textId="77777777" w:rsidR="00391445" w:rsidRDefault="00000000">
            <w:pPr>
              <w:keepLines/>
              <w:spacing w:after="0"/>
              <w:rPr>
                <w:rFonts w:hint="eastAsia"/>
              </w:rPr>
            </w:pPr>
            <w:r>
              <w:rPr>
                <w:sz w:val="16"/>
              </w:rPr>
              <w:t>Review roles</w:t>
            </w:r>
          </w:p>
        </w:tc>
        <w:tc>
          <w:tcPr>
            <w:tcW w:w="7632" w:type="dxa"/>
            <w:tcMar>
              <w:top w:w="75" w:type="dxa"/>
              <w:left w:w="95" w:type="dxa"/>
              <w:bottom w:w="75" w:type="dxa"/>
              <w:right w:w="95" w:type="dxa"/>
            </w:tcMar>
          </w:tcPr>
          <w:p w14:paraId="43D9FD61" w14:textId="77777777" w:rsidR="00391445" w:rsidRDefault="00000000">
            <w:pPr>
              <w:keepLines/>
              <w:spacing w:after="0"/>
              <w:rPr>
                <w:rFonts w:hint="eastAsia"/>
              </w:rPr>
            </w:pPr>
            <w:r>
              <w:rPr>
                <w:sz w:val="16"/>
              </w:rPr>
              <w:t>Synthetic asset-management, maintenance, and telemetry reviewers.</w:t>
            </w:r>
          </w:p>
        </w:tc>
      </w:tr>
      <w:tr w:rsidR="00391445" w14:paraId="6F68CD77" w14:textId="77777777">
        <w:trPr>
          <w:cantSplit/>
          <w:jc w:val="center"/>
        </w:trPr>
        <w:tc>
          <w:tcPr>
            <w:tcW w:w="2088" w:type="dxa"/>
            <w:tcMar>
              <w:top w:w="75" w:type="dxa"/>
              <w:left w:w="95" w:type="dxa"/>
              <w:bottom w:w="75" w:type="dxa"/>
              <w:right w:w="95" w:type="dxa"/>
            </w:tcMar>
          </w:tcPr>
          <w:p w14:paraId="7DF30971" w14:textId="77777777" w:rsidR="00391445" w:rsidRDefault="00000000">
            <w:pPr>
              <w:keepLines/>
              <w:spacing w:after="0"/>
              <w:rPr>
                <w:rFonts w:hint="eastAsia"/>
              </w:rPr>
            </w:pPr>
            <w:r>
              <w:rPr>
                <w:sz w:val="16"/>
              </w:rPr>
              <w:t>Measures</w:t>
            </w:r>
          </w:p>
        </w:tc>
        <w:tc>
          <w:tcPr>
            <w:tcW w:w="7632" w:type="dxa"/>
            <w:tcMar>
              <w:top w:w="75" w:type="dxa"/>
              <w:left w:w="95" w:type="dxa"/>
              <w:bottom w:w="75" w:type="dxa"/>
              <w:right w:w="95" w:type="dxa"/>
            </w:tcMar>
          </w:tcPr>
          <w:p w14:paraId="6FBE379F" w14:textId="77777777" w:rsidR="00391445" w:rsidRDefault="00000000">
            <w:pPr>
              <w:keepLines/>
              <w:spacing w:after="0"/>
              <w:rPr>
                <w:rFonts w:hint="eastAsia"/>
              </w:rPr>
            </w:pPr>
            <w:r>
              <w:rPr>
                <w:sz w:val="16"/>
              </w:rPr>
              <w:t>Coverage, reviewed precision, unresolved volume, contradiction handling, audit completeness, and reviewer workload.</w:t>
            </w:r>
          </w:p>
        </w:tc>
      </w:tr>
      <w:tr w:rsidR="00391445" w14:paraId="3AD24422" w14:textId="77777777">
        <w:trPr>
          <w:cantSplit/>
          <w:jc w:val="center"/>
        </w:trPr>
        <w:tc>
          <w:tcPr>
            <w:tcW w:w="2088" w:type="dxa"/>
            <w:tcMar>
              <w:top w:w="75" w:type="dxa"/>
              <w:left w:w="95" w:type="dxa"/>
              <w:bottom w:w="75" w:type="dxa"/>
              <w:right w:w="95" w:type="dxa"/>
            </w:tcMar>
          </w:tcPr>
          <w:p w14:paraId="229F2E11" w14:textId="77777777" w:rsidR="00391445" w:rsidRDefault="00000000">
            <w:pPr>
              <w:keepLines/>
              <w:spacing w:after="0"/>
              <w:rPr>
                <w:rFonts w:hint="eastAsia"/>
              </w:rPr>
            </w:pPr>
            <w:r>
              <w:rPr>
                <w:sz w:val="16"/>
              </w:rPr>
              <w:t>Exit decision</w:t>
            </w:r>
          </w:p>
        </w:tc>
        <w:tc>
          <w:tcPr>
            <w:tcW w:w="7632" w:type="dxa"/>
            <w:tcMar>
              <w:top w:w="75" w:type="dxa"/>
              <w:left w:w="95" w:type="dxa"/>
              <w:bottom w:w="75" w:type="dxa"/>
              <w:right w:w="95" w:type="dxa"/>
            </w:tcMar>
          </w:tcPr>
          <w:p w14:paraId="4FB701F0" w14:textId="77777777" w:rsidR="00391445" w:rsidRDefault="00000000">
            <w:pPr>
              <w:keepLines/>
              <w:spacing w:after="0"/>
              <w:rPr>
                <w:rFonts w:hint="eastAsia"/>
              </w:rPr>
            </w:pPr>
            <w:r>
              <w:rPr>
                <w:sz w:val="16"/>
              </w:rPr>
              <w:t>Proceed, remediate and repeat, narrow scope, or stop.</w:t>
            </w:r>
          </w:p>
        </w:tc>
      </w:tr>
    </w:tbl>
    <w:p w14:paraId="2F8C8E11" w14:textId="77777777" w:rsidR="00391445" w:rsidRDefault="00391445">
      <w:pPr>
        <w:spacing w:after="0"/>
        <w:rPr>
          <w:rFonts w:hint="eastAsia"/>
        </w:rPr>
      </w:pPr>
    </w:p>
    <w:p w14:paraId="3E32E11E" w14:textId="77777777" w:rsidR="00391445" w:rsidRDefault="00000000">
      <w:pPr>
        <w:pStyle w:val="Heading1"/>
      </w:pPr>
      <w:r>
        <w:t>Appendix D. Glossary</w:t>
      </w:r>
    </w:p>
    <w:p w14:paraId="40F3058E" w14:textId="77777777" w:rsidR="00391445" w:rsidRDefault="00000000">
      <w:pPr>
        <w:spacing w:after="80"/>
        <w:rPr>
          <w:rFonts w:hint="eastAsia"/>
        </w:rPr>
      </w:pPr>
      <w:r>
        <w:rPr>
          <w:b/>
          <w:sz w:val="19"/>
        </w:rPr>
        <w:t xml:space="preserve">Asset context. </w:t>
      </w:r>
      <w:r>
        <w:rPr>
          <w:sz w:val="19"/>
        </w:rPr>
        <w:t>The governed representation assembled for an asset situation, distinct from the source evidence that describes it.</w:t>
      </w:r>
    </w:p>
    <w:p w14:paraId="4628E144" w14:textId="77777777" w:rsidR="00391445" w:rsidRDefault="00000000">
      <w:pPr>
        <w:spacing w:after="80"/>
        <w:rPr>
          <w:rFonts w:hint="eastAsia"/>
        </w:rPr>
      </w:pPr>
      <w:r>
        <w:rPr>
          <w:b/>
          <w:sz w:val="19"/>
        </w:rPr>
        <w:t xml:space="preserve">Audit record. </w:t>
      </w:r>
      <w:r>
        <w:rPr>
          <w:sz w:val="19"/>
        </w:rPr>
        <w:t>A record that identifies an event, actor, action, evidence, rule or model, version, time, reason, and outcome.</w:t>
      </w:r>
    </w:p>
    <w:p w14:paraId="2956CEE3" w14:textId="77777777" w:rsidR="00391445" w:rsidRDefault="00000000">
      <w:pPr>
        <w:spacing w:after="80"/>
        <w:rPr>
          <w:rFonts w:hint="eastAsia"/>
        </w:rPr>
      </w:pPr>
      <w:r>
        <w:rPr>
          <w:b/>
          <w:sz w:val="19"/>
        </w:rPr>
        <w:t xml:space="preserve">Blocking. </w:t>
      </w:r>
      <w:r>
        <w:rPr>
          <w:sz w:val="19"/>
        </w:rPr>
        <w:t>Restriction of candidate generation to plausible comparison sets before scoring.</w:t>
      </w:r>
    </w:p>
    <w:p w14:paraId="024BA480" w14:textId="77777777" w:rsidR="00391445" w:rsidRDefault="00000000">
      <w:pPr>
        <w:spacing w:after="80"/>
        <w:rPr>
          <w:rFonts w:hint="eastAsia"/>
        </w:rPr>
      </w:pPr>
      <w:r>
        <w:rPr>
          <w:b/>
          <w:sz w:val="19"/>
        </w:rPr>
        <w:t xml:space="preserve">Canonical model. </w:t>
      </w:r>
      <w:r>
        <w:rPr>
          <w:sz w:val="19"/>
        </w:rPr>
        <w:t>A governed representation used to relate asset context and evidence across sources.</w:t>
      </w:r>
    </w:p>
    <w:p w14:paraId="2AF2614C" w14:textId="77777777" w:rsidR="00391445" w:rsidRDefault="00000000">
      <w:pPr>
        <w:spacing w:after="80"/>
        <w:rPr>
          <w:rFonts w:hint="eastAsia"/>
        </w:rPr>
      </w:pPr>
      <w:r>
        <w:rPr>
          <w:b/>
          <w:sz w:val="19"/>
        </w:rPr>
        <w:t xml:space="preserve">Contradiction. </w:t>
      </w:r>
      <w:r>
        <w:rPr>
          <w:sz w:val="19"/>
        </w:rPr>
        <w:t>A typed disagreement between evidence classes, identifiers, statuses, or time contexts.</w:t>
      </w:r>
    </w:p>
    <w:p w14:paraId="2F8B6D31" w14:textId="77777777" w:rsidR="00391445" w:rsidRDefault="00000000">
      <w:pPr>
        <w:spacing w:after="80"/>
        <w:rPr>
          <w:rFonts w:hint="eastAsia"/>
        </w:rPr>
      </w:pPr>
      <w:r>
        <w:rPr>
          <w:b/>
          <w:sz w:val="19"/>
        </w:rPr>
        <w:lastRenderedPageBreak/>
        <w:t xml:space="preserve">Derived status. </w:t>
      </w:r>
      <w:r>
        <w:rPr>
          <w:sz w:val="19"/>
        </w:rPr>
        <w:t>An operator-governed information product produced under a documented rule from a defined evidence set.</w:t>
      </w:r>
    </w:p>
    <w:p w14:paraId="12E8AD59" w14:textId="77777777" w:rsidR="00391445" w:rsidRDefault="00000000">
      <w:pPr>
        <w:spacing w:after="80"/>
        <w:rPr>
          <w:rFonts w:hint="eastAsia"/>
        </w:rPr>
      </w:pPr>
      <w:r>
        <w:rPr>
          <w:b/>
          <w:sz w:val="19"/>
        </w:rPr>
        <w:t xml:space="preserve">Evidence record. </w:t>
      </w:r>
      <w:r>
        <w:rPr>
          <w:sz w:val="19"/>
        </w:rPr>
        <w:t>A preserved source record, event, observation, document reference, or transaction.</w:t>
      </w:r>
    </w:p>
    <w:p w14:paraId="034ED9D2" w14:textId="77777777" w:rsidR="00391445" w:rsidRDefault="00000000">
      <w:pPr>
        <w:spacing w:after="80"/>
        <w:rPr>
          <w:rFonts w:hint="eastAsia"/>
        </w:rPr>
      </w:pPr>
      <w:r>
        <w:rPr>
          <w:b/>
          <w:sz w:val="19"/>
        </w:rPr>
        <w:t xml:space="preserve">Functional location. </w:t>
      </w:r>
      <w:r>
        <w:rPr>
          <w:sz w:val="19"/>
        </w:rPr>
        <w:t>The role or position occupied in the network or operating hierarchy.</w:t>
      </w:r>
    </w:p>
    <w:p w14:paraId="03070065" w14:textId="77777777" w:rsidR="00391445" w:rsidRDefault="00000000">
      <w:pPr>
        <w:spacing w:after="80"/>
        <w:rPr>
          <w:rFonts w:hint="eastAsia"/>
        </w:rPr>
      </w:pPr>
      <w:r>
        <w:rPr>
          <w:b/>
          <w:sz w:val="19"/>
        </w:rPr>
        <w:t xml:space="preserve">Physical equipment identity. </w:t>
      </w:r>
      <w:r>
        <w:rPr>
          <w:sz w:val="19"/>
        </w:rPr>
        <w:t>The installed item, commonly associated with serial, manufacturer, nameplate, and installation history.</w:t>
      </w:r>
    </w:p>
    <w:p w14:paraId="3EA6D186" w14:textId="77777777" w:rsidR="00391445" w:rsidRDefault="00000000">
      <w:pPr>
        <w:spacing w:after="80"/>
        <w:rPr>
          <w:rFonts w:hint="eastAsia"/>
        </w:rPr>
      </w:pPr>
      <w:r>
        <w:rPr>
          <w:b/>
          <w:sz w:val="19"/>
        </w:rPr>
        <w:t xml:space="preserve">Review authority. </w:t>
      </w:r>
      <w:r>
        <w:rPr>
          <w:sz w:val="19"/>
        </w:rPr>
        <w:t>A person or group authorized to accept, reject, defer, escalate, or resolve a material implementation decision.</w:t>
      </w:r>
    </w:p>
    <w:p w14:paraId="20C0E050" w14:textId="77777777" w:rsidR="00391445" w:rsidRDefault="00000000">
      <w:pPr>
        <w:spacing w:after="80"/>
        <w:rPr>
          <w:rFonts w:hint="eastAsia"/>
        </w:rPr>
      </w:pPr>
      <w:r>
        <w:rPr>
          <w:b/>
          <w:sz w:val="19"/>
        </w:rPr>
        <w:t xml:space="preserve">Telemetry identity. </w:t>
      </w:r>
      <w:r>
        <w:rPr>
          <w:sz w:val="19"/>
        </w:rPr>
        <w:t>The observation channel or tag through which operating data is recorded.</w:t>
      </w:r>
    </w:p>
    <w:p w14:paraId="226A18B5" w14:textId="77777777" w:rsidR="00391445" w:rsidRDefault="00000000">
      <w:pPr>
        <w:spacing w:after="80"/>
        <w:rPr>
          <w:rFonts w:hint="eastAsia"/>
        </w:rPr>
      </w:pPr>
      <w:r>
        <w:rPr>
          <w:b/>
          <w:sz w:val="19"/>
        </w:rPr>
        <w:t xml:space="preserve">Unknown. </w:t>
      </w:r>
      <w:r>
        <w:rPr>
          <w:sz w:val="19"/>
        </w:rPr>
        <w:t>The safe output when available evidence does not justify another status or relationship.</w:t>
      </w:r>
    </w:p>
    <w:p w14:paraId="5B42A1B5" w14:textId="77777777" w:rsidR="00391445" w:rsidRDefault="00000000">
      <w:pPr>
        <w:pStyle w:val="Heading1"/>
      </w:pPr>
      <w:r>
        <w:t>Change log</w:t>
      </w:r>
    </w:p>
    <w:p w14:paraId="2642814F" w14:textId="77777777" w:rsidR="00391445" w:rsidRDefault="00000000">
      <w:pPr>
        <w:pStyle w:val="Caption"/>
        <w:keepNext/>
        <w:rPr>
          <w:rFonts w:hint="eastAsia"/>
        </w:rPr>
      </w:pPr>
      <w:r>
        <w:t>Change history for this document.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1728"/>
        <w:gridCol w:w="2088"/>
        <w:gridCol w:w="3672"/>
      </w:tblGrid>
      <w:tr w:rsidR="00391445" w14:paraId="3C6D9F37" w14:textId="77777777">
        <w:trPr>
          <w:cantSplit/>
          <w:tblHeader/>
          <w:jc w:val="center"/>
        </w:trPr>
        <w:tc>
          <w:tcPr>
            <w:tcW w:w="2232" w:type="dxa"/>
            <w:shd w:val="clear" w:color="auto" w:fill="D9E2F3"/>
            <w:tcMar>
              <w:top w:w="75" w:type="dxa"/>
              <w:left w:w="95" w:type="dxa"/>
              <w:bottom w:w="75" w:type="dxa"/>
              <w:right w:w="95" w:type="dxa"/>
            </w:tcMar>
            <w:vAlign w:val="center"/>
          </w:tcPr>
          <w:p w14:paraId="60678465" w14:textId="77777777" w:rsidR="00391445" w:rsidRDefault="00000000">
            <w:pPr>
              <w:keepNext/>
              <w:keepLines/>
              <w:spacing w:after="0"/>
              <w:rPr>
                <w:rFonts w:hint="eastAsia"/>
              </w:rPr>
            </w:pPr>
            <w:r>
              <w:rPr>
                <w:b/>
                <w:sz w:val="16"/>
              </w:rPr>
              <w:t>Version</w:t>
            </w:r>
          </w:p>
        </w:tc>
        <w:tc>
          <w:tcPr>
            <w:tcW w:w="1728" w:type="dxa"/>
            <w:shd w:val="clear" w:color="auto" w:fill="D9E2F3"/>
            <w:tcMar>
              <w:top w:w="75" w:type="dxa"/>
              <w:left w:w="95" w:type="dxa"/>
              <w:bottom w:w="75" w:type="dxa"/>
              <w:right w:w="95" w:type="dxa"/>
            </w:tcMar>
            <w:vAlign w:val="center"/>
          </w:tcPr>
          <w:p w14:paraId="7E4F0894" w14:textId="77777777" w:rsidR="00391445" w:rsidRDefault="00000000">
            <w:pPr>
              <w:keepNext/>
              <w:keepLines/>
              <w:spacing w:after="0"/>
              <w:rPr>
                <w:rFonts w:hint="eastAsia"/>
              </w:rPr>
            </w:pPr>
            <w:r>
              <w:rPr>
                <w:b/>
                <w:sz w:val="16"/>
              </w:rPr>
              <w:t>Date</w:t>
            </w:r>
          </w:p>
        </w:tc>
        <w:tc>
          <w:tcPr>
            <w:tcW w:w="2088" w:type="dxa"/>
            <w:shd w:val="clear" w:color="auto" w:fill="D9E2F3"/>
            <w:tcMar>
              <w:top w:w="75" w:type="dxa"/>
              <w:left w:w="95" w:type="dxa"/>
              <w:bottom w:w="75" w:type="dxa"/>
              <w:right w:w="95" w:type="dxa"/>
            </w:tcMar>
            <w:vAlign w:val="center"/>
          </w:tcPr>
          <w:p w14:paraId="39091991" w14:textId="77777777" w:rsidR="00391445" w:rsidRDefault="00000000">
            <w:pPr>
              <w:keepNext/>
              <w:keepLines/>
              <w:spacing w:after="0"/>
              <w:rPr>
                <w:rFonts w:hint="eastAsia"/>
              </w:rPr>
            </w:pPr>
            <w:r>
              <w:rPr>
                <w:b/>
                <w:sz w:val="16"/>
              </w:rPr>
              <w:t>Status</w:t>
            </w:r>
          </w:p>
        </w:tc>
        <w:tc>
          <w:tcPr>
            <w:tcW w:w="3672" w:type="dxa"/>
            <w:shd w:val="clear" w:color="auto" w:fill="D9E2F3"/>
            <w:tcMar>
              <w:top w:w="75" w:type="dxa"/>
              <w:left w:w="95" w:type="dxa"/>
              <w:bottom w:w="75" w:type="dxa"/>
              <w:right w:w="95" w:type="dxa"/>
            </w:tcMar>
            <w:vAlign w:val="center"/>
          </w:tcPr>
          <w:p w14:paraId="2D2696A2" w14:textId="77777777" w:rsidR="00391445" w:rsidRDefault="00000000">
            <w:pPr>
              <w:keepNext/>
              <w:keepLines/>
              <w:spacing w:after="0"/>
              <w:rPr>
                <w:rFonts w:hint="eastAsia"/>
              </w:rPr>
            </w:pPr>
            <w:r>
              <w:rPr>
                <w:b/>
                <w:sz w:val="16"/>
              </w:rPr>
              <w:t>Summary</w:t>
            </w:r>
          </w:p>
        </w:tc>
      </w:tr>
      <w:tr w:rsidR="00391445" w14:paraId="177BAF37" w14:textId="77777777">
        <w:trPr>
          <w:cantSplit/>
          <w:jc w:val="center"/>
        </w:trPr>
        <w:tc>
          <w:tcPr>
            <w:tcW w:w="2232" w:type="dxa"/>
            <w:tcMar>
              <w:top w:w="75" w:type="dxa"/>
              <w:left w:w="95" w:type="dxa"/>
              <w:bottom w:w="75" w:type="dxa"/>
              <w:right w:w="95" w:type="dxa"/>
            </w:tcMar>
          </w:tcPr>
          <w:p w14:paraId="5481DD11" w14:textId="77777777" w:rsidR="00391445" w:rsidRDefault="00000000">
            <w:pPr>
              <w:keepNext/>
              <w:keepLines/>
              <w:spacing w:after="0"/>
              <w:rPr>
                <w:rFonts w:hint="eastAsia"/>
              </w:rPr>
            </w:pPr>
            <w:r>
              <w:rPr>
                <w:sz w:val="16"/>
              </w:rPr>
              <w:t>Draft Release Candidate v0.1</w:t>
            </w:r>
          </w:p>
        </w:tc>
        <w:tc>
          <w:tcPr>
            <w:tcW w:w="1728" w:type="dxa"/>
            <w:tcMar>
              <w:top w:w="75" w:type="dxa"/>
              <w:left w:w="95" w:type="dxa"/>
              <w:bottom w:w="75" w:type="dxa"/>
              <w:right w:w="95" w:type="dxa"/>
            </w:tcMar>
          </w:tcPr>
          <w:p w14:paraId="150AB816" w14:textId="77777777" w:rsidR="00391445" w:rsidRDefault="00000000">
            <w:pPr>
              <w:keepNext/>
              <w:keepLines/>
              <w:spacing w:after="0"/>
              <w:rPr>
                <w:rFonts w:hint="eastAsia"/>
              </w:rPr>
            </w:pPr>
            <w:r>
              <w:rPr>
                <w:sz w:val="16"/>
              </w:rPr>
              <w:t>August 2026</w:t>
            </w:r>
          </w:p>
        </w:tc>
        <w:tc>
          <w:tcPr>
            <w:tcW w:w="2088" w:type="dxa"/>
            <w:tcMar>
              <w:top w:w="75" w:type="dxa"/>
              <w:left w:w="95" w:type="dxa"/>
              <w:bottom w:w="75" w:type="dxa"/>
              <w:right w:w="95" w:type="dxa"/>
            </w:tcMar>
          </w:tcPr>
          <w:p w14:paraId="5744CE7A" w14:textId="77777777" w:rsidR="00391445" w:rsidRDefault="00000000">
            <w:pPr>
              <w:keepNext/>
              <w:keepLines/>
              <w:spacing w:after="0"/>
              <w:rPr>
                <w:rFonts w:hint="eastAsia"/>
              </w:rPr>
            </w:pPr>
            <w:r>
              <w:rPr>
                <w:sz w:val="16"/>
              </w:rPr>
              <w:t>Not publicly released</w:t>
            </w:r>
          </w:p>
        </w:tc>
        <w:tc>
          <w:tcPr>
            <w:tcW w:w="3672" w:type="dxa"/>
            <w:tcMar>
              <w:top w:w="75" w:type="dxa"/>
              <w:left w:w="95" w:type="dxa"/>
              <w:bottom w:w="75" w:type="dxa"/>
              <w:right w:w="95" w:type="dxa"/>
            </w:tcMar>
          </w:tcPr>
          <w:p>
            <w:pPr>
              <w:keepNext/>
            </w:pPr>
            <w:r>
              <w:t>Rebuilt the original preliminary guide as a phase-gated, grid-only implementation guide and aligned it with the revised whitepaper, architecture specification, and benchmark methodology. Standardized the four-layer architecture, core entity names, status taxonomy, governance, security, OT boundary, testing, measurement, production-readiness gates, minimum records, and claim boundaries.</w:t>
            </w:r>
          </w:p>
        </w:tc>
      </w:tr>
      <w:tr>
        <w:trPr>
          <w:cantSplit/>
        </w:trPr>
        <w:tc>
          <w:tcPr>
            <w:tcW w:type="dxa" w:w="2232"/>
          </w:tcPr>
          <w:p>
            <w:pPr>
              <w:keepNext/>
            </w:pPr>
            <w:r>
              <w:t>Draft RC v0.1 - Batch 1</w:t>
            </w:r>
          </w:p>
        </w:tc>
        <w:tc>
          <w:tcPr>
            <w:tcW w:type="dxa" w:w="1728"/>
          </w:tcPr>
          <w:p>
            <w:pPr>
              <w:keepNext/>
            </w:pPr>
            <w:r>
              <w:t>August 2026</w:t>
            </w:r>
          </w:p>
        </w:tc>
        <w:tc>
          <w:tcPr>
            <w:tcW w:type="dxa" w:w="2088"/>
          </w:tcPr>
          <w:p>
            <w:pPr>
              <w:keepNext/>
            </w:pPr>
            <w:r>
              <w:t>Not publicly released</w:t>
            </w:r>
          </w:p>
        </w:tc>
        <w:tc>
          <w:tcPr>
            <w:tcW w:type="dxa" w:w="3672"/>
          </w:tcPr>
          <w:p>
            <w:pPr>
              <w:keepNext/>
            </w:pPr>
            <w:r>
              <w:t>Batch 1 review revision: standardized status safeguards and added model/schema version traceability for persisted implementation records.</w:t>
            </w:r>
          </w:p>
        </w:tc>
      </w:tr>
      <w:tr>
        <w:trPr>
          <w:cantSplit/>
        </w:trPr>
        <w:tc>
          <w:tcPr>
            <w:tcW w:type="dxa" w:w="2232"/>
          </w:tcPr>
          <w:p>
            <w:pPr>
              <w:keepNext/>
            </w:pPr>
            <w:r>
              <w:t>Draft RC v0.1 - Batch 2</w:t>
            </w:r>
          </w:p>
        </w:tc>
        <w:tc>
          <w:tcPr>
            <w:tcW w:type="dxa" w:w="1728"/>
          </w:tcPr>
          <w:p>
            <w:pPr>
              <w:keepNext/>
            </w:pPr>
            <w:r>
              <w:t>August 2026</w:t>
            </w:r>
          </w:p>
        </w:tc>
        <w:tc>
          <w:tcPr>
            <w:tcW w:type="dxa" w:w="2088"/>
          </w:tcPr>
          <w:p>
            <w:pPr>
              <w:keepNext/>
            </w:pPr>
            <w:r>
              <w:t>Not publicly released</w:t>
            </w:r>
          </w:p>
        </w:tc>
        <w:tc>
          <w:tcPr>
            <w:tcW w:type="dxa" w:w="3672"/>
          </w:tcPr>
          <w:p>
            <w:pPr>
              <w:keepNext/>
            </w:pPr>
            <w:r>
              <w:t>Batch 2 review revision: added review-first cold-start calibration and a concise review-capacity planning method with feasibility and re-baselining controls.</w:t>
            </w:r>
          </w:p>
        </w:tc>
      </w:tr>
      <w:tr>
        <w:trPr>
          <w:cantSplit/>
        </w:trPr>
        <w:tc>
          <w:tcPr>
            <w:tcW w:type="dxa" w:w="2232"/>
          </w:tcPr>
          <w:p>
            <w:pPr>
              <w:keepNext w:val="0"/>
            </w:pPr>
            <w:r>
              <w:t>Public edition v0.1.1</w:t>
            </w:r>
          </w:p>
        </w:tc>
        <w:tc>
          <w:tcPr>
            <w:tcW w:type="dxa" w:w="1728"/>
          </w:tcPr>
          <w:p>
            <w:pPr>
              <w:keepNext w:val="0"/>
            </w:pPr>
            <w:r>
              <w:t>24 September 2026</w:t>
            </w:r>
          </w:p>
        </w:tc>
        <w:tc>
          <w:tcPr>
            <w:tcW w:type="dxa" w:w="2088"/>
          </w:tcPr>
          <w:p>
            <w:pPr>
              <w:keepNext w:val="0"/>
            </w:pPr>
            <w:r>
              <w:t>Public</w:t>
            </w:r>
          </w:p>
        </w:tc>
        <w:tc>
          <w:tcPr>
            <w:tcW w:type="dxa" w:w="3672"/>
          </w:tcPr>
          <w:p>
            <w:pPr>
              <w:keepNext w:val="0"/>
            </w:pPr>
            <w:r>
              <w:t>Status updated; content unchanged. Publication metadata, running headers and edition history updated.</w:t>
            </w:r>
          </w:p>
        </w:tc>
      </w:tr>
    </w:tbl>
    <w:p w14:paraId="7EFD989C" w14:textId="77777777" w:rsidR="00391445" w:rsidRDefault="00391445">
      <w:pPr>
        <w:spacing w:after="0"/>
        <w:rPr>
          <w:rFonts w:hint="eastAsia"/>
        </w:rPr>
      </w:pPr>
    </w:p>
    <w:sectPr w:rsidR="00391445" w:rsidSect="00034616">
      <w:headerReference w:type="default" r:id="rId8"/>
      <w:footerReference w:type="default" r:id="rId9"/>
      <w:headerReference w:type="first" r:id="rId12"/>
      <w:footerReference w:type="first" r:id="rId13"/>
      <w:pgSz w:w="12240" w:h="15840"/>
      <w:pgMar w:top="1037" w:right="1123" w:bottom="893"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ACCC" w14:textId="77777777" w:rsidR="006861D0" w:rsidRDefault="006861D0">
      <w:pPr>
        <w:spacing w:after="0" w:line="240" w:lineRule="auto"/>
        <w:rPr>
          <w:rFonts w:hint="eastAsia"/>
        </w:rPr>
      </w:pPr>
      <w:r>
        <w:separator/>
      </w:r>
    </w:p>
  </w:endnote>
  <w:endnote w:type="continuationSeparator" w:id="0">
    <w:p w14:paraId="3B321437" w14:textId="77777777" w:rsidR="006861D0" w:rsidRDefault="006861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EF8E" w14:textId="77777777" w:rsidR="00391445" w:rsidRDefault="00000000">
    <w:pPr>
      <w:pStyle w:val="Footer"/>
      <w:jc w:val="center"/>
      <w:rPr>
        <w:rFonts w:hint="eastAsia"/>
      </w:rPr>
    </w:pPr>
    <w:r>
      <w:rPr>
        <w:color w:val="595959"/>
        <w:sz w:val="15"/>
      </w:rPr>
      <w:t xml:space="preserve">Deniz Bektas | 24 September 2026 | Page </w:t>
    </w:r>
    <w:r>
      <w:fldChar w:fldCharType="begin"/>
    </w:r>
    <w:r>
      <w:instrText xml:space="preserve"> PAGE </w:instrText>
    </w:r>
    <w:r w:rsidR="00F3485B">
      <w:rPr>
        <w:rFonts w:hint="eastAsia"/>
      </w:rPr>
      <w:fldChar w:fldCharType="separate"/>
    </w:r>
    <w:r w:rsidR="00F3485B">
      <w:rPr>
        <w:rFonts w:hint="eastAsia"/>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5A1F" w14:textId="77777777" w:rsidR="006861D0" w:rsidRDefault="006861D0">
      <w:pPr>
        <w:spacing w:after="0" w:line="240" w:lineRule="auto"/>
        <w:rPr>
          <w:rFonts w:hint="eastAsia"/>
        </w:rPr>
      </w:pPr>
      <w:r>
        <w:separator/>
      </w:r>
    </w:p>
  </w:footnote>
  <w:footnote w:type="continuationSeparator" w:id="0">
    <w:p w14:paraId="32EFE57C" w14:textId="77777777" w:rsidR="006861D0" w:rsidRDefault="006861D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5B38" w14:textId="77777777" w:rsidR="00391445" w:rsidRDefault="00000000">
    <w:pPr>
      <w:pStyle w:val="Header"/>
      <w:jc w:val="right"/>
      <w:rPr>
        <w:rFonts w:hint="eastAsia"/>
      </w:rPr>
    </w:pPr>
    <w:r>
      <w:rPr>
        <w:color w:val="595959"/>
        <w:sz w:val="15"/>
      </w:rPr>
      <w:t>OGARD Implementation Guide | Public edition v0.1.1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290683">
    <w:abstractNumId w:val="8"/>
  </w:num>
  <w:num w:numId="2" w16cid:durableId="735248999">
    <w:abstractNumId w:val="6"/>
  </w:num>
  <w:num w:numId="3" w16cid:durableId="17975157">
    <w:abstractNumId w:val="5"/>
  </w:num>
  <w:num w:numId="4" w16cid:durableId="419720627">
    <w:abstractNumId w:val="4"/>
  </w:num>
  <w:num w:numId="5" w16cid:durableId="1128209585">
    <w:abstractNumId w:val="7"/>
  </w:num>
  <w:num w:numId="6" w16cid:durableId="510489847">
    <w:abstractNumId w:val="3"/>
  </w:num>
  <w:num w:numId="7" w16cid:durableId="801119381">
    <w:abstractNumId w:val="2"/>
  </w:num>
  <w:num w:numId="8" w16cid:durableId="1725104596">
    <w:abstractNumId w:val="1"/>
  </w:num>
  <w:num w:numId="9" w16cid:durableId="79549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E4"/>
    <w:rsid w:val="0029639D"/>
    <w:rsid w:val="00326F90"/>
    <w:rsid w:val="00391445"/>
    <w:rsid w:val="006861D0"/>
    <w:rsid w:val="00AA1D8D"/>
    <w:rsid w:val="00B47730"/>
    <w:rsid w:val="00CB0664"/>
    <w:rsid w:val="00F34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C1A56"/>
  <w14:defaultImageDpi w14:val="300"/>
  <w15:docId w15:val="{DE9C1178-C8DC-0948-9651-702CA488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7"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220" w:after="70"/>
      <w:outlineLvl w:val="0"/>
    </w:pPr>
    <w:rPr>
      <w:rFonts w:asciiTheme="majorHAnsi" w:eastAsiaTheme="majorEastAsia" w:hAnsiTheme="majorHAnsi" w:cstheme="majorBidi"/>
      <w:b/>
      <w:bCs/>
      <w:color w:val="000000"/>
      <w:sz w:val="31"/>
      <w:szCs w:val="28"/>
      <w:u w:val="none"/>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u w:val="non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u w:val="none"/>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u w:val="non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u w:val="none"/>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u w:val="none"/>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u w:val="none"/>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u w:val="none"/>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u w:val="none"/>
    </w:rPr>
  </w:style>
  <w:style w:type="paragraph" w:styleId="Caption">
    <w:name w:val="caption"/>
    <w:basedOn w:val="Normal"/>
    <w:next w:val="Normal"/>
    <w:uiPriority w:val="35"/>
    <w:semiHidden/>
    <w:unhideWhenUsed/>
    <w:qFormat/>
    <w:rsid w:val="00FC693F"/>
    <w:pPr>
      <w:spacing w:after="60"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60" w:line="250" w:lineRule="auto"/>
      <w:ind w:left="288" w:right="288"/>
    </w:pPr>
    <w:rPr>
      <w:rFonts w:ascii="Liberation Sans" w:hAnsi="Liberation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7995</Words>
  <Characters>53888</Characters>
  <Application>Microsoft Office Word</Application>
  <DocSecurity>0</DocSecurity>
  <Lines>1278</Lines>
  <Paragraphs>859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OGARD Implementation Guide — Public edition v0.1.1</dc:title>
  <dc:subject>Draft release candidate implementation guide for an auditable grid-asset evidence foundation</dc:subject>
  <dc:creator>Deniz Bektas</dc:creator>
  <cp:keywords>grid asset data, implementation guide, entity resolution, provenance, data governance, utility data, reconciliation</cp:keywords>
  <dc:description>Independently authored draft release candidate. No employer or client data.</dc:description>
  <cp:lastModifiedBy>Deniz Bektas</cp:lastModifiedBy>
  <cp:revision>2</cp:revision>
  <dcterms:created xsi:type="dcterms:W3CDTF">2026-09-24T00:00:00Z</dcterms:created>
  <dcterms:modified xsi:type="dcterms:W3CDTF">2026-09-24T01:47:07Z</dcterms:modified>
  <cp:category/>
</cp:coreProperties>
</file>