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74"/>
        <w:jc w:val="both"/>
        <w:spacing w:line="240" w:lineRule="auto"/>
        <w:rPr>
          <w:rFonts w:ascii="IBM Plex Sans" w:hAnsi="IBM Plex Sans" w:eastAsia="IBM Plex Sans" w:cs="IBM Plex Sans"/>
          <w:sz w:val="88"/>
          <w:szCs w:val="88"/>
        </w:rPr>
      </w:pPr>
      <w:r>
        <w:rPr>
          <w:rtl w:val="0"/>
        </w:rPr>
      </w:r>
      <w:r/>
    </w:p>
    <w:p>
      <w:pPr>
        <w:pStyle w:val="874"/>
        <w:jc w:val="both"/>
        <w:spacing w:line="240" w:lineRule="auto"/>
        <w:rPr>
          <w:rFonts w:ascii="IBM Plex Sans" w:hAnsi="IBM Plex Sans" w:eastAsia="IBM Plex Sans" w:cs="IBM Plex Sans"/>
          <w:sz w:val="88"/>
          <w:szCs w:val="88"/>
          <w:shd w:val="clear" w:color="auto" w:fill="auto"/>
        </w:rPr>
      </w:pPr>
      <w:r>
        <w:rPr>
          <w:rtl w:val="0"/>
        </w:rPr>
      </w:r>
      <w:r/>
    </w:p>
    <w:p>
      <w:pPr>
        <w:pStyle w:val="874"/>
        <w:spacing w:line="240" w:lineRule="auto"/>
        <w:rPr>
          <w:rFonts w:ascii="IBM Plex Sans" w:hAnsi="IBM Plex Sans" w:eastAsia="IBM Plex Sans" w:cs="IBM Plex Sans"/>
          <w:color w:val="ffffff"/>
          <w:sz w:val="86"/>
          <w:szCs w:val="86"/>
        </w:rPr>
      </w:pPr>
      <w:r/>
      <w:bookmarkStart w:id="0" w:name="_heading=h.gjdgxs"/>
      <w:r/>
      <w:bookmarkEnd w:id="0"/>
      <w:r>
        <w:rPr>
          <w:rtl w:val="0"/>
        </w:rPr>
      </w:r>
      <w:r/>
    </w:p>
    <w:p>
      <w:pPr>
        <w:pStyle w:val="874"/>
        <w:jc w:val="center"/>
        <w:rPr>
          <w:rFonts w:ascii="IBM Plex Sans" w:hAnsi="IBM Plex Sans" w:eastAsia="IBM Plex Sans" w:cs="IBM Plex Sans"/>
          <w:color w:val="ffffff"/>
          <w:sz w:val="60"/>
          <w:szCs w:val="60"/>
        </w:rPr>
      </w:pPr>
      <w:r/>
      <w:bookmarkStart w:id="1" w:name="_heading=h.30j0zll"/>
      <w:r/>
      <w:bookmarkEnd w:id="1"/>
      <w:r>
        <w:rPr>
          <w:rtl w:val="0"/>
        </w:rPr>
        <w:t xml:space="preserve">Итоговая работа по курсу «Программирование на языке С (продвинутый уровень)»</w:t>
      </w:r>
      <w:r>
        <w:rPr>
          <w:rtl w:val="0"/>
        </w:rPr>
      </w:r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ДПО ФРКТ ИУС</w:t>
      </w:r>
      <w:r>
        <w:rPr>
          <w:sz w:val="28"/>
          <w:szCs w:val="28"/>
        </w:rPr>
      </w:r>
      <w:r/>
    </w:p>
    <w:p>
      <w:p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Группа: Д01-119</w:t>
      </w:r>
      <w:r>
        <w:rPr>
          <w:sz w:val="28"/>
          <w:szCs w:val="28"/>
          <w:highlight w:val="none"/>
        </w:rPr>
      </w:r>
      <w:r/>
    </w:p>
    <w:p>
      <w:pPr>
        <w:pStyle w:val="875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Студент:</w:t>
      </w:r>
      <w:r>
        <w:rPr>
          <w:sz w:val="28"/>
          <w:szCs w:val="28"/>
        </w:rPr>
        <w:t xml:space="preserve"> Граблин Михаил Анатольевич</w:t>
      </w:r>
      <w:r>
        <w:rPr>
          <w:sz w:val="28"/>
          <w:szCs w:val="28"/>
          <w:rtl w:val="0"/>
        </w:rPr>
        <w:t xml:space="preserve"> </w:t>
      </w:r>
      <w:r>
        <w:rPr>
          <w:sz w:val="28"/>
          <w:szCs w:val="28"/>
        </w:rPr>
      </w:r>
      <w:r/>
    </w:p>
    <w:p>
      <w:pPr>
        <w:jc w:val="left"/>
        <w:spacing w:before="200" w:after="200" w:line="240" w:lineRule="auto"/>
        <w:rPr>
          <w:b/>
          <w:color w:val="abb1b9"/>
          <w:sz w:val="60"/>
          <w:szCs w:val="60"/>
          <w:shd w:val="clear" w:color="auto" w:fill="auto"/>
        </w:rPr>
      </w:pPr>
      <w:r>
        <w:rPr>
          <w:rtl w:val="0"/>
        </w:rPr>
      </w:r>
      <w:r/>
    </w:p>
    <w:p>
      <w:pPr>
        <w:spacing w:before="200" w:after="200" w:line="240" w:lineRule="auto"/>
        <w:rPr>
          <w:b/>
          <w:bCs/>
          <w:color w:val="abb1b9"/>
          <w:sz w:val="60"/>
          <w:szCs w:val="60"/>
        </w:rPr>
      </w:pPr>
      <w:r>
        <w:rPr>
          <w:b/>
          <w:color w:val="abb1b9"/>
          <w:sz w:val="60"/>
          <w:szCs w:val="60"/>
          <w:shd w:val="clear" w:color="auto" w:fill="auto"/>
        </w:rPr>
      </w:r>
      <w:r>
        <w:rPr>
          <w:b/>
          <w:color w:val="abb1b9"/>
          <w:sz w:val="60"/>
          <w:szCs w:val="60"/>
          <w:shd w:val="clear" w:color="auto" w:fill="auto"/>
        </w:rPr>
      </w:r>
      <w:r/>
    </w:p>
    <w:p>
      <w:pPr>
        <w:spacing w:before="200" w:after="200" w:line="240" w:lineRule="auto"/>
        <w:rPr>
          <w:b/>
          <w:color w:val="abb1b9"/>
          <w:sz w:val="60"/>
          <w:szCs w:val="60"/>
          <w:shd w:val="clear" w:color="auto" w:fill="auto"/>
        </w:rPr>
      </w:pPr>
      <w:r>
        <w:rPr>
          <w:rtl w:val="0"/>
        </w:rPr>
      </w:r>
      <w:r/>
    </w:p>
    <w:p>
      <w:pPr>
        <w:jc w:val="center"/>
        <w:spacing w:before="200" w:after="200" w:line="240" w:lineRule="auto"/>
        <w:tabs>
          <w:tab w:val="left" w:pos="3759" w:leader="none"/>
        </w:tabs>
        <w:rPr>
          <w:b/>
          <w:color w:val="abb1b9"/>
          <w:sz w:val="60"/>
          <w:szCs w:val="60"/>
        </w:rPr>
      </w:pPr>
      <w:r>
        <w:rPr>
          <w:rtl w:val="0"/>
        </w:rPr>
      </w:r>
      <w:r>
        <w:rPr>
          <w:sz w:val="28"/>
          <w:szCs w:val="28"/>
        </w:rPr>
        <w:t xml:space="preserve">2026</w:t>
      </w:r>
      <w:r/>
    </w:p>
    <w:p>
      <w:pPr>
        <w:spacing w:before="200" w:after="200" w:line="240" w:lineRule="auto"/>
        <w:rPr>
          <w:b/>
          <w:color w:val="abb1b9"/>
          <w:sz w:val="60"/>
          <w:szCs w:val="60"/>
        </w:rPr>
      </w:pPr>
      <w:r>
        <w:rPr>
          <w:rtl w:val="0"/>
        </w:rPr>
      </w:r>
      <w:r/>
    </w:p>
    <w:p>
      <w:pPr>
        <w:jc w:val="left"/>
        <w:keepLines/>
        <w:keepNext/>
        <w:spacing w:before="280" w:after="280" w:line="276" w:lineRule="auto"/>
        <w:rPr>
          <w:rFonts w:ascii="IBM Plex Sans SemiBold" w:hAnsi="IBM Plex Sans SemiBold" w:eastAsia="IBM Plex Sans SemiBold" w:cs="IBM Plex Sans SemiBold"/>
        </w:rPr>
      </w:pPr>
      <w:r>
        <w:rPr>
          <w:rFonts w:ascii="IBM Plex Sans SemiBold" w:hAnsi="IBM Plex Sans SemiBold" w:eastAsia="IBM Plex Sans SemiBold" w:cs="IBM Plex Sans SemiBold"/>
          <w:sz w:val="44"/>
          <w:szCs w:val="44"/>
          <w:rtl w:val="0"/>
        </w:rPr>
        <w:t xml:space="preserve">Оглавление</w:t>
      </w:r>
      <w:r>
        <w:rPr>
          <w:rtl w:val="0"/>
        </w:rPr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highlight w:val="none"/>
              <w:shd w:val="clear" w:color="auto" w:fill="auto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heading=h.3znysh7" w:anchor="_heading=h.3znysh7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Постановка задания</w:t>
              <w:tab/>
              <w:t xml:space="preserve">3</w:t>
            </w:r>
          </w:hyperlink>
          <w:r>
            <w:rPr>
              <w:rtl w:val="0"/>
            </w:rPr>
          </w:r>
          <w:r/>
        </w:p>
        <w:p>
          <w:pPr>
            <w:jc w:val="righ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/>
              <w:bCs w:val="0"/>
              <w:i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>
            <w:rPr>
              <w:highlight w:val="none"/>
              <w:rtl w:val="0"/>
            </w:rPr>
            <w:t xml:space="preserve">Требования к программе                                                                                                    3</w:t>
          </w:r>
          <w:r>
            <w:rPr>
              <w:highlight w:val="none"/>
              <w:rtl w:val="0"/>
            </w:rPr>
          </w:r>
        </w:p>
        <w:p>
          <w:pPr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2et92p0" w:anchor="_heading=h.2et92p0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Описание программы</w:t>
              <w:tab/>
            </w:r>
          </w:hyperlink>
          <w:r>
            <w:rPr>
              <w:rtl w:val="0"/>
            </w:rPr>
            <w:t xml:space="preserve">4</w:t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tyjcwt" w:anchor="_heading=h.tyjcwt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Исходный код программы</w:t>
              <w:tab/>
            </w:r>
          </w:hyperlink>
          <w:r>
            <w:rPr>
              <w:rtl w:val="0"/>
            </w:rPr>
            <w:t xml:space="preserve">4</w:t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3dy6vkm" w:anchor="_heading=h.3dy6vkm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Описание файлов программы</w:t>
              <w:tab/>
            </w:r>
          </w:hyperlink>
          <w:r>
            <w:rPr>
              <w:rtl w:val="0"/>
            </w:rPr>
            <w:t xml:space="preserve">4</w:t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1t3h5sf" w:anchor="_heading=h.1t3h5sf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Описание работы программы</w:t>
              <w:tab/>
            </w:r>
          </w:hyperlink>
          <w:r>
            <w:rPr>
              <w:rtl w:val="0"/>
            </w:rPr>
            <w:t xml:space="preserve">5</w:t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4d34og8" w:anchor="_heading=h.4d34og8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Примеры написания командной строки для запуска:</w:t>
              <w:tab/>
            </w:r>
          </w:hyperlink>
          <w:r>
            <w:rPr>
              <w:rtl w:val="0"/>
            </w:rPr>
            <w:t xml:space="preserve">5</w:t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2s8eyo1" w:anchor="_heading=h.2s8eyo1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Демонстрация работы программы</w:t>
              <w:tab/>
            </w:r>
          </w:hyperlink>
          <w:r>
            <w:rPr>
              <w:rtl w:val="0"/>
            </w:rPr>
            <w:t xml:space="preserve">6</w:t>
          </w:r>
          <w:r/>
        </w:p>
        <w:p>
          <w:pPr>
            <w:ind w:left="0" w:firstLine="0"/>
            <w:jc w:val="left"/>
            <w:spacing w:before="60" w:after="0" w:line="240" w:lineRule="auto"/>
            <w:widowControl w:val="off"/>
            <w:tabs>
              <w:tab w:val="right" w:pos="12000" w:leader="none"/>
            </w:tabs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/>
          <w:hyperlink w:tooltip="#_heading=h.17dp8vu" w:anchor="_heading=h.17dp8vu" w:history="1">
            <w:r>
              <w:rPr>
                <w:rFonts w:ascii="IBM Plex Sans" w:hAnsi="IBM Plex Sans" w:eastAsia="IBM Plex Sans" w:cs="IBM Plex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Сборка программы утилитой make</w:t>
              <w:tab/>
              <w:t xml:space="preserve">8</w:t>
            </w:r>
          </w:hyperlink>
          <w:r>
            <w:fldChar w:fldCharType="end"/>
          </w:r>
          <w:r/>
        </w:p>
      </w:sdtContent>
    </w:sdt>
    <w:p>
      <w:pPr>
        <w:jc w:val="left"/>
        <w:keepLines/>
        <w:keepNext/>
        <w:spacing w:before="280" w:after="280" w:line="276" w:lineRule="auto"/>
        <w:rPr>
          <w:rFonts w:ascii="IBM Plex Sans SemiBold" w:hAnsi="IBM Plex Sans SemiBold" w:eastAsia="IBM Plex Sans SemiBold" w:cs="IBM Plex Sans SemiBold"/>
        </w:rPr>
      </w:pPr>
      <w:r>
        <w:rPr>
          <w:rtl w:val="0"/>
        </w:rPr>
      </w:r>
      <w:r/>
    </w:p>
    <w:p>
      <w:pPr>
        <w:sectPr>
          <w:headerReference w:type="first" r:id="rId9"/>
          <w:footerReference w:type="default" r:id="rId10"/>
          <w:footnotePr/>
          <w:endnotePr/>
          <w:type w:val="nextPage"/>
          <w:pgSz w:w="11909" w:h="16834" w:orient="portrait"/>
          <w:pgMar w:top="1133" w:right="1133" w:bottom="1133" w:left="1133" w:header="720" w:footer="720" w:gutter="0"/>
          <w:pgNumType w:start="1"/>
          <w:cols w:num="1" w:sep="0" w:space="1701" w:equalWidth="1"/>
          <w:docGrid w:linePitch="360"/>
          <w:titlePg/>
        </w:sectPr>
      </w:pPr>
      <w:r>
        <w:rPr>
          <w:rtl w:val="0"/>
        </w:rPr>
      </w:r>
      <w:r/>
    </w:p>
    <w:p>
      <w:pPr>
        <w:pStyle w:val="868"/>
        <w:widowControl w:val="off"/>
      </w:pPr>
      <w:r/>
      <w:bookmarkStart w:id="3" w:name="_heading=h.3znysh7"/>
      <w:r/>
      <w:bookmarkEnd w:id="3"/>
      <w:r>
        <w:rPr>
          <w:rtl w:val="0"/>
        </w:rPr>
        <w:t xml:space="preserve">Постановка задания</w:t>
      </w:r>
      <w:r/>
    </w:p>
    <w:p>
      <w:pPr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 xml:space="preserve">Создание консольного приложения — Расчет площади</w:t>
      </w:r>
      <w:r/>
    </w:p>
    <w:p>
      <w:pPr>
        <w:jc w:val="left"/>
        <w:spacing w:before="0" w:after="0"/>
        <w:widowControl w:val="off"/>
      </w:pPr>
      <w:r>
        <w:t xml:space="preserve">Составить программу, которая находит площадь, образуемую данными </w:t>
      </w:r>
      <w:r>
        <w:t xml:space="preserve">уравнениями:</w:t>
      </w:r>
      <w:r/>
      <w:r/>
    </w:p>
    <w:p>
      <w:pPr>
        <w:pStyle w:val="707"/>
        <w:numPr>
          <w:ilvl w:val="0"/>
          <w:numId w:val="13"/>
        </w:numPr>
        <w:jc w:val="left"/>
        <w:spacing w:before="0" w:after="0"/>
        <w:widowControl w:val="off"/>
      </w:pPr>
      <w:r>
        <w:t xml:space="preserve">f1 = 0.6x + 3</w:t>
      </w:r>
      <w:r/>
    </w:p>
    <w:p>
      <w:pPr>
        <w:pStyle w:val="707"/>
        <w:numPr>
          <w:ilvl w:val="0"/>
          <w:numId w:val="13"/>
        </w:numPr>
        <w:jc w:val="left"/>
        <w:spacing w:before="0" w:after="0"/>
        <w:widowControl w:val="off"/>
      </w:pPr>
      <w:r>
        <w:t xml:space="preserve">f2 = (x − 2)</w:t>
      </w:r>
      <w:r>
        <w:rPr>
          <w:vertAlign w:val="superscript"/>
        </w:rPr>
        <w:t xml:space="preserve">3</w:t>
      </w:r>
      <w:r>
        <w:t xml:space="preserve"> – 1</w:t>
      </w:r>
      <w:r/>
      <w:r/>
    </w:p>
    <w:p>
      <w:pPr>
        <w:pStyle w:val="707"/>
        <w:numPr>
          <w:ilvl w:val="0"/>
          <w:numId w:val="13"/>
        </w:numPr>
        <w:jc w:val="left"/>
        <w:spacing w:before="0" w:after="0"/>
        <w:widowControl w:val="off"/>
      </w:pPr>
      <w:r>
        <w:t xml:space="preserve">f3 = 3 / x</w:t>
      </w:r>
      <w:r/>
      <w:r/>
      <w:r/>
    </w:p>
    <w:p>
      <w:pPr>
        <w:ind w:left="720" w:firstLine="0"/>
        <w:jc w:val="left"/>
        <w:spacing w:before="0" w:after="0"/>
        <w:widowControl w:val="off"/>
      </w:pPr>
      <w:r>
        <w:rPr>
          <w:highlight w:val="none"/>
        </w:rPr>
      </w:r>
      <w:r>
        <w:rPr>
          <w:highlight w:val="none"/>
        </w:rPr>
      </w:r>
    </w:p>
    <w:p>
      <w:pPr>
        <w:jc w:val="left"/>
        <w:spacing w:before="0" w:after="0"/>
        <w:widowControl w:val="off"/>
      </w:pPr>
      <w:r>
        <w:rPr>
          <w:b/>
        </w:rPr>
        <w:t xml:space="preserve">Требования к программе:</w:t>
      </w:r>
      <w:r/>
    </w:p>
    <w:p>
      <w:pPr>
        <w:jc w:val="left"/>
        <w:spacing w:before="0" w:after="0"/>
        <w:widowControl w:val="off"/>
        <w:rPr>
          <w:b w:val="0"/>
          <w:bCs w:val="0"/>
        </w:rPr>
      </w:pPr>
      <w:r>
        <w:rPr>
          <w:b w:val="0"/>
          <w:bCs w:val="0"/>
        </w:rPr>
        <w:t xml:space="preserve">1. Основная программа должна поддерживать опции командной строки, при </w:t>
      </w:r>
      <w:r>
        <w:rPr>
          <w:b w:val="0"/>
          <w:bCs w:val="0"/>
        </w:rPr>
      </w:r>
      <w:r>
        <w:rPr>
          <w:b w:val="0"/>
          <w:bCs w:val="0"/>
        </w:rPr>
        <w:t xml:space="preserve">задании которых: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20"/>
        <w:jc w:val="left"/>
        <w:spacing w:before="0" w:after="0"/>
        <w:widowControl w:val="off"/>
        <w:rPr>
          <w:b w:val="0"/>
          <w:bCs w:val="0"/>
        </w:rPr>
      </w:pPr>
      <w:r>
        <w:rPr>
          <w:b w:val="0"/>
          <w:bCs w:val="0"/>
        </w:rPr>
        <w:t xml:space="preserve">a. Печатаются абсциссы точек пересечения кривых</w:t>
      </w:r>
      <w:r>
        <w:rPr>
          <w:b w:val="0"/>
          <w:bCs w:val="0"/>
        </w:rPr>
      </w:r>
    </w:p>
    <w:p>
      <w:pPr>
        <w:ind w:firstLine="720"/>
        <w:jc w:val="left"/>
        <w:spacing w:before="0" w:after="0"/>
        <w:widowControl w:val="off"/>
        <w:rPr>
          <w:b w:val="0"/>
          <w:bCs w:val="0"/>
        </w:rPr>
      </w:pPr>
      <w:r>
        <w:rPr>
          <w:b w:val="0"/>
          <w:bCs w:val="0"/>
        </w:rPr>
        <w:t xml:space="preserve">b. Печатается число итераций, потребовавшихся на приближённое</w:t>
      </w:r>
      <w:r>
        <w:rPr>
          <w:b w:val="0"/>
          <w:bCs w:val="0"/>
        </w:rPr>
      </w:r>
    </w:p>
    <w:p>
      <w:pPr>
        <w:ind w:firstLine="720"/>
        <w:jc w:val="left"/>
        <w:spacing w:before="0" w:after="0"/>
        <w:widowControl w:val="off"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решение уравнений при поиске точек пересечения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spacing w:before="0" w:after="0"/>
        <w:widowControl w:val="off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b w:val="0"/>
          <w:bCs w:val="0"/>
          <w:highlight w:val="none"/>
        </w:rPr>
        <w:t xml:space="preserve">2. </w:t>
      </w:r>
      <w:r>
        <w:rPr>
          <w:b w:val="0"/>
          <w:bCs w:val="0"/>
        </w:rPr>
      </w:r>
      <w:r>
        <w:rPr>
          <w:b w:val="0"/>
          <w:bCs w:val="0"/>
          <w:highlight w:val="none"/>
        </w:rPr>
        <w:t xml:space="preserve">Программа должна поддерживать ключ командной строки –help,</w:t>
      </w:r>
      <w:r>
        <w:t xml:space="preserve"> </w:t>
      </w:r>
      <w:r>
        <w:rPr>
          <w:b w:val="0"/>
          <w:bCs w:val="0"/>
          <w:highlight w:val="none"/>
        </w:rPr>
        <w:t xml:space="preserve">выводящий на печать все допустимые ключи командной строки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>
      <w:pPr>
        <w:ind w:firstLine="0"/>
        <w:jc w:val="left"/>
        <w:spacing w:before="0" w:after="0"/>
        <w:widowControl w:val="off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  <w:t xml:space="preserve">3. </w:t>
      </w:r>
      <w:r>
        <w:rPr>
          <w:b w:val="0"/>
          <w:bCs w:val="0"/>
          <w:highlight w:val="none"/>
        </w:rPr>
      </w:r>
      <w:r>
        <w:rPr>
          <w:highlight w:val="none"/>
        </w:rPr>
        <w:t xml:space="preserve">Вычисление с точностью ε1 корня x уравнения f(x) = g(x) на отрезке [a, b] </w:t>
      </w:r>
      <w:r>
        <w:rPr>
          <w:highlight w:val="none"/>
        </w:rPr>
        <w:t xml:space="preserve">должно быть реализовано в отдельной Си-функции root(f, g, a, b, eps1).</w:t>
      </w:r>
      <w:r>
        <w:t xml:space="preserve"> </w:t>
      </w:r>
      <w:r>
        <w:rPr>
          <w:highlight w:val="none"/>
        </w:rPr>
      </w:r>
      <w:r>
        <w:rPr>
          <w:highlight w:val="none"/>
        </w:rPr>
        <w:t xml:space="preserve">Если используется метод касательных или комбинированный метод, то у</w:t>
      </w:r>
      <w:r>
        <w:t xml:space="preserve"> </w:t>
      </w:r>
      <w:r>
        <w:rPr>
          <w:highlight w:val="none"/>
        </w:rPr>
      </w:r>
      <w:r>
        <w:rPr>
          <w:highlight w:val="none"/>
        </w:rPr>
        <w:t xml:space="preserve">root должно быть ещё два параметра функционального типа, позволяющие</w:t>
      </w:r>
      <w:r>
        <w:t xml:space="preserve"> </w:t>
      </w:r>
      <w:r>
        <w:rPr>
          <w:highlight w:val="none"/>
        </w:rPr>
      </w:r>
      <w:r>
        <w:rPr>
          <w:highlight w:val="none"/>
        </w:rPr>
        <w:t xml:space="preserve">вызывать производные функций </w:t>
      </w:r>
      <w:r>
        <w:rPr>
          <w:highlight w:val="none"/>
        </w:rPr>
      </w:r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  <w:t xml:space="preserve">f и g</w:t>
      </w:r>
      <w:r>
        <w:rPr>
          <w:highlight w:val="none"/>
        </w:rPr>
        <w:t xml:space="preserve">.</w:t>
      </w:r>
      <w:r/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  <w:t xml:space="preserve">4. </w:t>
      </w:r>
      <w:r>
        <w:rPr>
          <w:highlight w:val="none"/>
        </w:rPr>
      </w:r>
      <w:r>
        <w:rPr>
          <w:highlight w:val="none"/>
        </w:rPr>
        <w:t xml:space="preserve">Вычисление с точностью ε2 величины определённого интеграла от </w:t>
      </w:r>
      <w:r/>
      <w:r>
        <w:rPr>
          <w:highlight w:val="none"/>
        </w:rPr>
        <w:t xml:space="preserve">функции f(x) на отрезке [a, b] должно быть реализовано в отдельной Си-</w:t>
      </w:r>
      <w:r>
        <w:rPr>
          <w:highlight w:val="none"/>
        </w:rPr>
        <w:t xml:space="preserve">функции integral(f, a, b, eps2)</w:t>
      </w:r>
      <w:r>
        <w:rPr>
          <w:highlight w:val="none"/>
        </w:rPr>
      </w:r>
      <w:r/>
      <w:r>
        <w:rPr>
          <w:highlight w:val="none"/>
        </w:rPr>
      </w:r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firstLine="0"/>
        <w:jc w:val="left"/>
        <w:spacing w:before="0" w:after="0"/>
        <w:widowControl w:val="off"/>
      </w:pPr>
      <w:r>
        <w:rPr>
          <w:highlight w:val="none"/>
        </w:rPr>
        <w:t xml:space="preserve">5. </w:t>
      </w:r>
      <w:r>
        <w:rPr>
          <w:highlight w:val="none"/>
        </w:rPr>
      </w:r>
      <w:r>
        <w:rPr>
          <w:highlight w:val="none"/>
        </w:rPr>
        <w:t xml:space="preserve">Си-функции root и integral должны быть предварительно протестированы.</w:t>
      </w:r>
      <w:r/>
    </w:p>
    <w:p>
      <w:pPr>
        <w:ind w:firstLine="0"/>
        <w:jc w:val="left"/>
        <w:spacing w:before="0" w:after="0"/>
        <w:widowControl w:val="off"/>
      </w:pPr>
      <w:r>
        <w:rPr>
          <w:highlight w:val="none"/>
        </w:rPr>
        <w:t xml:space="preserve">Основная программа должна предоставлять возможности тестирования,</w:t>
      </w:r>
      <w:r/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  <w:t xml:space="preserve">активируемые опцией командной строки</w:t>
      </w:r>
      <w:r/>
      <w:r>
        <w:rPr>
          <w:highlight w:val="none"/>
        </w:rPr>
      </w:r>
      <w:r>
        <w:rPr>
          <w:highlight w:val="none"/>
        </w:rPr>
        <w:t xml:space="preserve">.</w:t>
      </w:r>
      <w:r/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  <w:t xml:space="preserve">6. </w:t>
      </w:r>
      <w:r>
        <w:rPr>
          <w:highlight w:val="none"/>
        </w:rPr>
      </w:r>
      <w:r>
        <w:rPr>
          <w:highlight w:val="none"/>
        </w:rPr>
        <w:t xml:space="preserve">Сборка программы должна осуществляться при помощи утилиты make. </w:t>
      </w:r>
      <w:r>
        <w:rPr>
          <w:highlight w:val="none"/>
        </w:rPr>
        <w:t xml:space="preserve">Соответствующий файл должен явно или неявно описывать зависимости</w:t>
      </w:r>
      <w:r>
        <w:t xml:space="preserve"> </w:t>
      </w:r>
      <w:r>
        <w:rPr>
          <w:highlight w:val="none"/>
        </w:rPr>
        <w:t xml:space="preserve">между всеми целями сборки. Должны быть определены цели all и clean,</w:t>
      </w:r>
      <w:r>
        <w:t xml:space="preserve"> </w:t>
      </w:r>
      <w:r>
        <w:rPr>
          <w:highlight w:val="none"/>
        </w:rPr>
      </w:r>
      <w:r>
        <w:rPr>
          <w:highlight w:val="none"/>
        </w:rPr>
        <w:t xml:space="preserve">первая из которых полностью собирает программу, а вторая — удаляет все</w:t>
      </w:r>
      <w:r>
        <w:t xml:space="preserve"> </w:t>
      </w:r>
      <w:r>
        <w:rPr>
          <w:highlight w:val="none"/>
        </w:rPr>
      </w:r>
      <w:r>
        <w:rPr>
          <w:highlight w:val="none"/>
        </w:rPr>
        <w:t xml:space="preserve">промежуточные файлы (в частности, объектные модули). Сдаваемый архив</w:t>
      </w:r>
      <w:r>
        <w:t xml:space="preserve"> </w:t>
      </w:r>
      <w:r>
        <w:rPr>
          <w:highlight w:val="none"/>
        </w:rPr>
      </w:r>
      <w:r>
        <w:rPr>
          <w:highlight w:val="none"/>
        </w:rPr>
        <w:t xml:space="preserve">должен включать в себя Makefile</w:t>
      </w:r>
      <w:r/>
      <w:r>
        <w:rPr>
          <w:highlight w:val="none"/>
        </w:rPr>
      </w:r>
      <w:r>
        <w:rPr>
          <w:highlight w:val="none"/>
        </w:rPr>
      </w:r>
      <w:r>
        <w:t xml:space="preserve">.</w:t>
      </w:r>
      <w:r>
        <w:rPr>
          <w:highlight w:val="none"/>
        </w:rPr>
      </w:r>
    </w:p>
    <w:p>
      <w:pPr>
        <w:ind w:firstLine="0"/>
        <w:jc w:val="left"/>
        <w:spacing w:before="0" w:after="0"/>
        <w:widowControl w:val="off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ind w:firstLine="0"/>
        <w:jc w:val="left"/>
        <w:spacing w:before="0" w:after="0"/>
        <w:widowControl w:val="off"/>
      </w:pPr>
      <w:r>
        <w:rPr>
          <w:highlight w:val="none"/>
        </w:rPr>
        <w:t xml:space="preserve">7. </w:t>
      </w:r>
      <w:r>
        <w:rPr>
          <w:highlight w:val="none"/>
        </w:rPr>
      </w:r>
      <w:r>
        <w:rPr>
          <w:highlight w:val="none"/>
        </w:rPr>
        <w:t xml:space="preserve">Программа должна быть снабжена поясняющими комментариями в </w:t>
      </w:r>
      <w:r/>
      <w:r>
        <w:rPr>
          <w:highlight w:val="none"/>
        </w:rPr>
        <w:t xml:space="preserve">объёме, достаточном для её понимания. Все глобальные и статические</w:t>
      </w:r>
      <w:r>
        <w:t xml:space="preserve"> </w:t>
      </w:r>
      <w:r>
        <w:rPr>
          <w:highlight w:val="none"/>
        </w:rPr>
      </w:r>
      <w:r>
        <w:rPr>
          <w:highlight w:val="none"/>
        </w:rPr>
        <w:t xml:space="preserve">переменные должны быть документированы в комментариях.</w:t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>
      <w:pPr>
        <w:jc w:val="left"/>
        <w:spacing w:before="0" w:after="0"/>
        <w:widowControl w:val="off"/>
        <w:rPr>
          <w:b/>
          <w:bCs/>
        </w:rPr>
      </w:pPr>
      <w:r>
        <w:rPr>
          <w:rtl w:val="0"/>
        </w:rPr>
      </w:r>
      <w:r/>
    </w:p>
    <w:p>
      <w:pPr>
        <w:jc w:val="left"/>
        <w:spacing w:before="0" w:after="0"/>
        <w:widowControl w:val="off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  <w:r/>
    </w:p>
    <w:p>
      <w:pPr>
        <w:ind w:left="0" w:firstLine="0"/>
        <w:spacing w:before="0" w:after="0"/>
      </w:pPr>
      <w:r>
        <w:rPr>
          <w:rtl w:val="0"/>
        </w:rPr>
      </w:r>
      <w:bookmarkStart w:id="4" w:name="_heading=h.2et92p0"/>
      <w:r/>
      <w:bookmarkEnd w:id="4"/>
      <w:r>
        <w:rPr>
          <w:sz w:val="44"/>
          <w:szCs w:val="44"/>
          <w:rtl w:val="0"/>
        </w:rPr>
        <w:t xml:space="preserve">Описание программы</w:t>
      </w:r>
      <w:r/>
    </w:p>
    <w:p>
      <w:pPr>
        <w:pStyle w:val="869"/>
      </w:pPr>
      <w:r/>
      <w:bookmarkStart w:id="5" w:name="_heading=h.tyjcwt"/>
      <w:r/>
      <w:bookmarkEnd w:id="5"/>
      <w:r>
        <w:rPr>
          <w:rtl w:val="0"/>
        </w:rPr>
        <w:t xml:space="preserve">Исходный код программы</w:t>
      </w:r>
      <w:r/>
    </w:p>
    <w:tbl>
      <w:tblPr>
        <w:tblStyle w:val="877"/>
        <w:tblW w:w="9585" w:type="dxa"/>
        <w:tblInd w:w="-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9585"/>
        <w:tblGridChange w:id="0">
          <w:tblGrid>
            <w:gridCol w:w="9585"/>
          </w:tblGrid>
        </w:tblGridChange>
      </w:tblGrid>
      <w:tr>
        <w:trPr>
          <w:cantSplit w:val="false"/>
        </w:trPr>
        <w:tc>
          <w:tcPr>
            <w:shd w:val="clear" w:color="auto" w:fill="e3fae2"/>
            <w:textDirection w:val="lrTb"/>
            <w:noWrap w:val="false"/>
          </w:tcPr>
          <w:p>
            <w:pPr>
              <w:numPr>
                <w:ilvl w:val="0"/>
                <w:numId w:val="9"/>
              </w:numPr>
              <w:ind w:left="566" w:right="162" w:hanging="435"/>
            </w:pPr>
            <w:r>
              <w:rPr>
                <w:rtl w:val="0"/>
              </w:rPr>
              <w:t xml:space="preserve">Ссылка на репозиторий: (см. каталог Advanced C/</w:t>
            </w:r>
            <w:r>
              <w:rPr>
                <w:rtl w:val="0"/>
              </w:rPr>
              <w:t xml:space="preserve">CursProject)</w:t>
            </w:r>
            <w:r>
              <w:rPr>
                <w:rtl w:val="0"/>
              </w:rPr>
            </w:r>
            <w:r/>
          </w:p>
          <w:p>
            <w:pPr>
              <w:ind w:left="566" w:right="162" w:firstLine="0"/>
              <w:rPr>
                <w:highlight w:val="none"/>
              </w:rPr>
            </w:pPr>
            <w:r>
              <w:rPr>
                <w:highlight w:val="none"/>
                <w:rtl w:val="0"/>
              </w:rPr>
            </w:r>
            <w:r>
              <w:t xml:space="preserve">GitHub: </w:t>
            </w:r>
            <w:r>
              <w:rPr>
                <w:highlight w:val="none"/>
                <w:rtl w:val="0"/>
              </w:rPr>
            </w:r>
            <w:hyperlink r:id="rId12" w:tooltip="mailto:git@github.com:DenDreeT/HW_Contest.git" w:history="1">
              <w:r>
                <w:rPr>
                  <w:rStyle w:val="848"/>
                  <w:highlight w:val="none"/>
                  <w:rtl w:val="0"/>
                </w:rPr>
                <w:t xml:space="preserve">git@github.com:DenDreeT/HW_Contest.git</w:t>
              </w:r>
            </w:hyperlink>
            <w:r>
              <w:rPr>
                <w:highlight w:val="none"/>
                <w:rtl w:val="0"/>
              </w:rPr>
            </w:r>
            <w:r/>
          </w:p>
          <w:p>
            <w:pPr>
              <w:ind w:left="566" w:right="162" w:firstLine="0"/>
            </w:pPr>
            <w:r>
              <w:rPr>
                <w:highlight w:val="none"/>
                <w:rtl w:val="0"/>
              </w:rPr>
            </w:r>
            <w:r>
              <w:t xml:space="preserve">Git_Link:</w:t>
            </w:r>
            <w:r>
              <w:rPr>
                <w:highlight w:val="none"/>
                <w:rtl w:val="0"/>
              </w:rPr>
              <w:t xml:space="preserve"> </w:t>
            </w:r>
            <w:r>
              <w:rPr>
                <w:highlight w:val="none"/>
                <w:rtl w:val="0"/>
              </w:rPr>
            </w:r>
            <w:hyperlink r:id="rId13" w:tooltip="https://github.com/DenDreeT/HW_Contest.git" w:history="1">
              <w:r>
                <w:rPr>
                  <w:rStyle w:val="848"/>
                  <w:highlight w:val="none"/>
                  <w:rtl w:val="0"/>
                </w:rPr>
                <w:t xml:space="preserve">https</w:t>
              </w:r>
              <w:r>
                <w:rPr>
                  <w:rStyle w:val="848"/>
                  <w:highlight w:val="none"/>
                  <w:rtl w:val="0"/>
                </w:rPr>
                <w:t xml:space="preserve">://github.com/DenDreeT/HW_Contest.git</w:t>
              </w:r>
              <w:r>
                <w:rPr>
                  <w:rStyle w:val="848"/>
                  <w:highlight w:val="none"/>
                  <w:rtl w:val="0"/>
                </w:rPr>
              </w:r>
              <w:r>
                <w:rPr>
                  <w:rStyle w:val="848"/>
                  <w:highlight w:val="none"/>
                  <w:rtl w:val="0"/>
                </w:rPr>
              </w:r>
            </w:hyperlink>
            <w:r>
              <w:rPr>
                <w:highlight w:val="none"/>
                <w:rtl w:val="0"/>
              </w:rPr>
            </w:r>
            <w:r/>
          </w:p>
        </w:tc>
      </w:tr>
    </w:tbl>
    <w:p>
      <w:pPr>
        <w:spacing w:before="0" w:after="0"/>
      </w:pPr>
      <w:r>
        <w:rPr>
          <w:rtl w:val="0"/>
        </w:rPr>
      </w:r>
      <w:r/>
    </w:p>
    <w:p>
      <w:pPr>
        <w:pStyle w:val="869"/>
      </w:pPr>
      <w:r/>
      <w:bookmarkStart w:id="6" w:name="_heading=h.3dy6vkm"/>
      <w:r/>
      <w:bookmarkEnd w:id="6"/>
      <w:r>
        <w:rPr>
          <w:rtl w:val="0"/>
        </w:rPr>
        <w:t xml:space="preserve">Описание файлов программы</w:t>
      </w:r>
      <w:r/>
    </w:p>
    <w:p>
      <w:pPr>
        <w:rPr>
          <w:b/>
          <w:i/>
        </w:rPr>
      </w:pPr>
      <w:r>
        <w:rPr>
          <w:rtl w:val="0"/>
        </w:rPr>
      </w:r>
      <w:r/>
    </w:p>
    <w:p>
      <w:r>
        <w:rPr>
          <w:rtl w:val="0"/>
        </w:rPr>
        <w:t xml:space="preserve">Программа состоит из следующих файлов:</w:t>
      </w:r>
      <w:r/>
    </w:p>
    <w:p>
      <w:pPr>
        <w:rPr>
          <w:highlight w:val="none"/>
        </w:rPr>
      </w:pPr>
      <w:r>
        <w:rPr>
          <w:rtl w:val="0"/>
        </w:rPr>
        <w:t xml:space="preserve">main.c – основной файл программы с точкой входа, функцией main. Содержит только логику запуска функций и обработку ключей, поступающих от командной строки;</w:t>
      </w:r>
      <w:r/>
    </w:p>
    <w:p>
      <w:r>
        <w:rPr>
          <w:highlight w:val="none"/>
          <w:rtl w:val="0"/>
        </w:rPr>
        <w:t xml:space="preserve">main.h - </w:t>
      </w:r>
      <w:r>
        <w:rPr>
          <w:rtl w:val="0"/>
        </w:rPr>
        <w:t xml:space="preserve">файл программы c содержанием информациии, выводимой при обработке ключей, поступающих от командной строки</w:t>
      </w:r>
      <w:r>
        <w:rPr>
          <w:highlight w:val="none"/>
          <w:rtl w:val="0"/>
        </w:rPr>
        <w:t xml:space="preserve">.</w:t>
      </w:r>
      <w:r>
        <w:rPr>
          <w:highlight w:val="none"/>
          <w:rtl w:val="0"/>
        </w:rPr>
      </w:r>
    </w:p>
    <w:p>
      <w:r>
        <w:rPr>
          <w:rtl w:val="0"/>
        </w:rPr>
        <w:t xml:space="preserve">func.c – файл c описанием заданных функций f1, f2, f3 их производных и функций для тестирования программы;</w:t>
      </w:r>
      <w:r/>
    </w:p>
    <w:p>
      <w:pPr>
        <w:rPr>
          <w:highlight w:val="none"/>
        </w:rPr>
      </w:pPr>
      <w:r>
        <w:rPr>
          <w:rtl w:val="0"/>
        </w:rPr>
        <w:t xml:space="preserve">func.h – файл с прототипом </w:t>
      </w:r>
      <w:r>
        <w:rPr>
          <w:rtl w:val="0"/>
        </w:rPr>
        <w:t xml:space="preserve">заданных функций f1, f2, f3 их производных и функций для тестирования программы</w:t>
      </w:r>
      <w:r>
        <w:rPr>
          <w:rtl w:val="0"/>
        </w:rPr>
        <w:t xml:space="preserve">;</w:t>
      </w:r>
      <w:r/>
    </w:p>
    <w:p>
      <w:pPr>
        <w:rPr>
          <w:highlight w:val="none"/>
        </w:rPr>
      </w:pPr>
      <w:r>
        <w:rPr>
          <w:highlight w:val="none"/>
          <w:rtl w:val="0"/>
        </w:rPr>
        <w:t xml:space="preserve">root.c - </w:t>
      </w:r>
      <w:r>
        <w:rPr>
          <w:rtl w:val="0"/>
        </w:rPr>
        <w:t xml:space="preserve">файл c описанием заданной функции </w:t>
      </w:r>
      <w:r>
        <w:rPr>
          <w:highlight w:val="none"/>
        </w:rPr>
        <w:t xml:space="preserve">root(f, g, a, b, eps1)</w:t>
      </w:r>
      <w:r/>
      <w:r>
        <w:rPr>
          <w:rtl w:val="0"/>
        </w:rPr>
      </w:r>
      <w:r>
        <w:rPr>
          <w:highlight w:val="none"/>
          <w:rtl w:val="0"/>
        </w:rPr>
        <w:t xml:space="preserve"> для расчета </w:t>
      </w:r>
      <w:r>
        <w:rPr>
          <w:highlight w:val="none"/>
          <w:rtl w:val="0"/>
        </w:rPr>
        <w:t xml:space="preserve">корня (абсциссы точки пересечения графикоф функций) уравнения f1(x) = f2(x)</w:t>
      </w:r>
      <w:r>
        <w:rPr>
          <w:highlight w:val="none"/>
          <w:rtl w:val="0"/>
        </w:rPr>
        <w:t xml:space="preserve"> методом касательных (Ньютона)</w:t>
      </w:r>
      <w:r>
        <w:rPr>
          <w:highlight w:val="none"/>
          <w:rtl w:val="0"/>
        </w:rPr>
        <w:t xml:space="preserve">.</w:t>
      </w:r>
      <w:r>
        <w:rPr>
          <w:highlight w:val="none"/>
          <w:rtl w:val="0"/>
        </w:rPr>
      </w:r>
    </w:p>
    <w:p>
      <w:pPr>
        <w:rPr>
          <w:highlight w:val="none"/>
        </w:rPr>
      </w:pPr>
      <w:r>
        <w:rPr>
          <w:highlight w:val="none"/>
          <w:rtl w:val="0"/>
        </w:rPr>
        <w:t xml:space="preserve">root.h - </w:t>
      </w:r>
      <w:r>
        <w:rPr>
          <w:rtl w:val="0"/>
        </w:rPr>
        <w:t xml:space="preserve">файл с прототипом </w:t>
      </w:r>
      <w:r>
        <w:rPr>
          <w:rtl w:val="0"/>
        </w:rPr>
      </w:r>
      <w:r>
        <w:rPr>
          <w:rtl w:val="0"/>
        </w:rPr>
        <w:t xml:space="preserve">заданной функции </w:t>
      </w:r>
      <w:r>
        <w:rPr>
          <w:highlight w:val="none"/>
        </w:rPr>
        <w:t xml:space="preserve">root</w:t>
      </w:r>
      <w:r/>
      <w:r>
        <w:rPr>
          <w:rtl w:val="0"/>
        </w:rPr>
        <w:t xml:space="preserve">.</w:t>
      </w:r>
      <w:r>
        <w:rPr>
          <w:highlight w:val="none"/>
          <w:rtl w:val="0"/>
        </w:rPr>
      </w:r>
    </w:p>
    <w:p>
      <w:pPr>
        <w:rPr>
          <w:highlight w:val="none"/>
        </w:rPr>
      </w:pPr>
      <w:r>
        <w:rPr>
          <w:highlight w:val="none"/>
          <w:rtl w:val="0"/>
        </w:rPr>
        <w:t xml:space="preserve">integral.c - </w:t>
      </w:r>
      <w:r>
        <w:rPr>
          <w:rtl w:val="0"/>
        </w:rPr>
        <w:t xml:space="preserve">файл c описанием функции</w:t>
      </w:r>
      <w:r>
        <w:rPr>
          <w:highlight w:val="none"/>
          <w:rtl w:val="0"/>
        </w:rPr>
        <w:t xml:space="preserve"> вычисления интеграла методом Симпсона для расчета площади фигуры между заданными функциями f1, f2, f3.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>
      <w:r>
        <w:rPr>
          <w:highlight w:val="none"/>
          <w:rtl w:val="0"/>
        </w:rPr>
      </w:r>
      <w:r>
        <w:rPr>
          <w:highlight w:val="none"/>
          <w:rtl w:val="0"/>
        </w:rPr>
        <w:t xml:space="preserve">integral.h - </w:t>
      </w:r>
      <w:r>
        <w:rPr>
          <w:rtl w:val="0"/>
        </w:rPr>
        <w:t xml:space="preserve">файл c прототипом функции</w:t>
      </w:r>
      <w:r>
        <w:rPr>
          <w:highlight w:val="none"/>
          <w:rtl w:val="0"/>
        </w:rPr>
        <w:t xml:space="preserve"> вычисления интеграла методом Симпсона</w:t>
      </w:r>
      <w:r>
        <w:rPr>
          <w:highlight w:val="none"/>
          <w:rtl w:val="0"/>
        </w:rPr>
        <w:t xml:space="preserve">.</w:t>
      </w:r>
      <w:r>
        <w:rPr>
          <w:highlight w:val="none"/>
          <w:rtl w:val="0"/>
        </w:rPr>
      </w:r>
    </w:p>
    <w:p>
      <w:r>
        <w:rPr>
          <w:rtl w:val="0"/>
        </w:rPr>
        <w:t xml:space="preserve">makefile – файл инструкция для утилиты сборки make (mingw32-make);</w:t>
      </w:r>
      <w:r/>
    </w:p>
    <w:p>
      <w:r>
        <w:rPr>
          <w:rtl w:val="0"/>
        </w:rPr>
        <w:t xml:space="preserve">area.exe – собранный исполняемый файл программы.</w:t>
      </w:r>
      <w:r/>
    </w:p>
    <w:p>
      <w:r>
        <w:rPr>
          <w:rtl w:val="0"/>
        </w:rPr>
      </w:r>
      <w:r/>
    </w:p>
    <w:p>
      <w:r>
        <w:rPr>
          <w:rtl w:val="0"/>
        </w:rPr>
      </w:r>
      <w:r/>
    </w:p>
    <w:p>
      <w:pPr>
        <w:pStyle w:val="869"/>
      </w:pPr>
      <w:r/>
      <w:bookmarkStart w:id="7" w:name="_heading=h.1t3h5sf"/>
      <w:r/>
      <w:bookmarkEnd w:id="7"/>
      <w:r>
        <w:rPr>
          <w:rtl w:val="0"/>
        </w:rPr>
        <w:t xml:space="preserve">Описание работы программы</w:t>
      </w:r>
      <w:r/>
    </w:p>
    <w:p>
      <w:pPr>
        <w:rPr>
          <w:b/>
          <w:i/>
        </w:rPr>
      </w:pPr>
      <w:r>
        <w:rPr>
          <w:rtl w:val="0"/>
        </w:rPr>
      </w:r>
      <w:r/>
    </w:p>
    <w:p>
      <w:r>
        <w:rPr>
          <w:rtl w:val="0"/>
        </w:rPr>
        <w:t xml:space="preserve">Программа является консольным приложением и рекомендуется запускать её из командной строки.</w:t>
      </w:r>
      <w:r/>
    </w:p>
    <w:p>
      <w:r>
        <w:rPr>
          <w:rtl w:val="0"/>
        </w:rPr>
        <w:t xml:space="preserve">При запуске без указания ключей, программа кратко выведет информацию о своем назначении и предложении ввести ключ «-h» для получения инструкций.</w:t>
      </w:r>
      <w:r/>
    </w:p>
    <w:p>
      <w:r>
        <w:rPr>
          <w:rtl w:val="0"/>
        </w:rPr>
        <w:t xml:space="preserve">Программа допускает применение следующих ключей:</w:t>
      </w:r>
      <w:r/>
    </w:p>
    <w:p>
      <w:pPr>
        <w:numPr>
          <w:ilvl w:val="0"/>
          <w:numId w:val="2"/>
        </w:numPr>
        <w:ind w:left="720" w:hanging="360"/>
        <w:spacing w:after="0"/>
      </w:pPr>
      <w:r>
        <w:rPr>
          <w:rtl w:val="0"/>
        </w:rPr>
        <w:t xml:space="preserve">«-h» - получение информации о возможных ключах запуска с кратким описанием их назначения;</w:t>
      </w:r>
      <w:r>
        <w:rPr>
          <w:u w:val="none"/>
        </w:rPr>
      </w:r>
    </w:p>
    <w:p>
      <w:pPr>
        <w:numPr>
          <w:ilvl w:val="0"/>
          <w:numId w:val="2"/>
        </w:numPr>
        <w:ind w:left="720" w:hanging="360"/>
        <w:spacing w:after="0"/>
        <w:rPr>
          <w:u w:val="none"/>
        </w:rPr>
      </w:pPr>
      <w:r>
        <w:rPr>
          <w:rtl w:val="0"/>
        </w:rPr>
      </w:r>
      <w:r>
        <w:rPr>
          <w:highlight w:val="none"/>
          <w:rtl w:val="0"/>
        </w:rPr>
        <w:t xml:space="preserve"> </w:t>
      </w:r>
      <w:r>
        <w:rPr>
          <w:rtl w:val="0"/>
        </w:rPr>
        <w:t xml:space="preserve">«-i»</w:t>
      </w:r>
      <w:r>
        <w:rPr>
          <w:highlight w:val="none"/>
          <w:rtl w:val="0"/>
        </w:rPr>
        <w:t xml:space="preserve"> - вывод количества итераций, необходимых для поиска корней (использовать совместно с ключом  &lt;-r&gt;)</w:t>
      </w:r>
      <w:r>
        <w:rPr>
          <w:u w:val="none"/>
        </w:rPr>
        <w:t xml:space="preserve">;</w:t>
      </w:r>
      <w:r>
        <w:rPr>
          <w:u w:val="none"/>
        </w:rPr>
      </w:r>
    </w:p>
    <w:p>
      <w:pPr>
        <w:numPr>
          <w:ilvl w:val="0"/>
          <w:numId w:val="2"/>
        </w:numPr>
        <w:ind w:left="720" w:hanging="360"/>
        <w:spacing w:after="0"/>
        <w:rPr>
          <w:u w:val="none"/>
        </w:rPr>
      </w:pPr>
      <w:r>
        <w:rPr>
          <w:u w:val="none"/>
        </w:rPr>
      </w:r>
      <w:r>
        <w:rPr>
          <w:highlight w:val="none"/>
          <w:rtl w:val="0"/>
        </w:rPr>
        <w:t xml:space="preserve">  </w:t>
      </w:r>
      <w:r>
        <w:rPr>
          <w:rtl w:val="0"/>
        </w:rPr>
        <w:t xml:space="preserve">«-a»</w:t>
      </w:r>
      <w:r>
        <w:rPr>
          <w:highlight w:val="none"/>
          <w:rtl w:val="0"/>
        </w:rPr>
        <w:t xml:space="preserve"> - подсчет площади фигуры</w:t>
      </w:r>
      <w:r>
        <w:rPr>
          <w:u w:val="none"/>
        </w:rPr>
        <w:t xml:space="preserve">;</w:t>
      </w:r>
      <w:r>
        <w:rPr>
          <w:u w:val="none"/>
        </w:rPr>
      </w:r>
    </w:p>
    <w:p>
      <w:pPr>
        <w:numPr>
          <w:ilvl w:val="0"/>
          <w:numId w:val="2"/>
        </w:numPr>
        <w:ind w:left="720" w:hanging="360"/>
        <w:spacing w:after="0"/>
        <w:rPr>
          <w:u w:val="none"/>
        </w:rPr>
      </w:pPr>
      <w:r>
        <w:rPr>
          <w:u w:val="none"/>
        </w:rPr>
      </w:r>
      <w:r>
        <w:rPr>
          <w:highlight w:val="none"/>
          <w:rtl w:val="0"/>
        </w:rPr>
        <w:t xml:space="preserve"> </w:t>
      </w:r>
      <w:r>
        <w:rPr>
          <w:rtl w:val="0"/>
        </w:rPr>
        <w:t xml:space="preserve">«-r»</w:t>
      </w:r>
      <w:r>
        <w:rPr>
          <w:highlight w:val="none"/>
          <w:rtl w:val="0"/>
        </w:rPr>
        <w:t xml:space="preserve"> – корни (абсциссы точек пересечения) кривых функций</w:t>
      </w:r>
      <w:r>
        <w:rPr>
          <w:u w:val="none"/>
        </w:rPr>
        <w:t xml:space="preserve">;</w:t>
      </w:r>
      <w:r>
        <w:rPr>
          <w:u w:val="none"/>
        </w:rPr>
      </w:r>
    </w:p>
    <w:p>
      <w:pPr>
        <w:numPr>
          <w:ilvl w:val="0"/>
          <w:numId w:val="2"/>
        </w:numPr>
        <w:ind w:left="720" w:hanging="360"/>
        <w:spacing w:after="0"/>
        <w:rPr>
          <w:u w:val="none"/>
        </w:rPr>
      </w:pPr>
      <w:r>
        <w:rPr>
          <w:u w:val="none"/>
        </w:rPr>
      </w:r>
      <w:r>
        <w:rPr>
          <w:highlight w:val="none"/>
          <w:rtl w:val="0"/>
        </w:rPr>
        <w:t xml:space="preserve"> </w:t>
      </w:r>
      <w:r>
        <w:rPr>
          <w:rtl w:val="0"/>
        </w:rPr>
        <w:t xml:space="preserve">«-e»</w:t>
      </w:r>
      <w:r>
        <w:rPr>
          <w:highlight w:val="none"/>
          <w:rtl w:val="0"/>
        </w:rPr>
        <w:t xml:space="preserve"> - ebs, точность нахождения корня</w:t>
      </w:r>
      <w:r>
        <w:rPr>
          <w:highlight w:val="none"/>
          <w:rtl w:val="0"/>
        </w:rPr>
        <w:t xml:space="preserve"> (допучтимое значение от 0.9 до 0.0001)</w:t>
      </w:r>
      <w:r>
        <w:rPr>
          <w:u w:val="none"/>
        </w:rPr>
        <w:t xml:space="preserve">;</w:t>
      </w:r>
      <w:r>
        <w:rPr>
          <w:u w:val="none"/>
        </w:rPr>
      </w:r>
    </w:p>
    <w:p>
      <w:pPr>
        <w:numPr>
          <w:ilvl w:val="0"/>
          <w:numId w:val="2"/>
        </w:numPr>
        <w:ind w:left="720" w:hanging="360"/>
        <w:spacing w:after="0"/>
        <w:rPr>
          <w:u w:val="none"/>
        </w:rPr>
      </w:pPr>
      <w:r>
        <w:rPr>
          <w:u w:val="none"/>
        </w:rPr>
      </w:r>
      <w:r>
        <w:rPr>
          <w:rtl w:val="0"/>
        </w:rPr>
        <w:t xml:space="preserve">«-E»</w:t>
      </w:r>
      <w:r>
        <w:rPr>
          <w:highlight w:val="none"/>
          <w:rtl w:val="0"/>
        </w:rPr>
        <w:t xml:space="preserve"> - ebs, точность вычисления интеграла (допучтимое значение от 1 до 1000)</w:t>
      </w:r>
      <w:r>
        <w:rPr>
          <w:u w:val="none"/>
        </w:rPr>
        <w:t xml:space="preserve">;</w:t>
      </w:r>
      <w:r/>
    </w:p>
    <w:p>
      <w:pPr>
        <w:numPr>
          <w:ilvl w:val="0"/>
          <w:numId w:val="2"/>
        </w:numPr>
        <w:ind w:left="720" w:hanging="360"/>
        <w:spacing w:after="0"/>
        <w:rPr>
          <w:u w:val="none"/>
        </w:rPr>
      </w:pPr>
      <w:r>
        <w:rPr>
          <w:highlight w:val="none"/>
          <w:rtl w:val="0"/>
        </w:rPr>
      </w:r>
      <w:r>
        <w:rPr>
          <w:rtl w:val="0"/>
        </w:rPr>
        <w:t xml:space="preserve">«-t»</w:t>
      </w:r>
      <w:r>
        <w:rPr>
          <w:highlight w:val="none"/>
          <w:rtl w:val="0"/>
        </w:rPr>
        <w:t xml:space="preserve"> - тест функций вычисления корней и площади</w:t>
      </w:r>
      <w:r>
        <w:rPr>
          <w:highlight w:val="none"/>
          <w:rtl w:val="0"/>
        </w:rPr>
        <w:t xml:space="preserve"> на заранее известных функциях и их параметрах;</w:t>
      </w:r>
      <w:r>
        <w:rPr>
          <w:highlight w:val="none"/>
          <w:rtl w:val="0"/>
        </w:rPr>
      </w:r>
    </w:p>
    <w:p>
      <w:pPr>
        <w:pStyle w:val="870"/>
        <w:rPr>
          <w:rFonts w:ascii="IBM Plex Sans Medium" w:hAnsi="IBM Plex Sans Medium" w:eastAsia="IBM Plex Sans Medium" w:cs="IBM Plex Sans Medium"/>
          <w:sz w:val="24"/>
          <w:szCs w:val="24"/>
        </w:rPr>
      </w:pPr>
      <w:r/>
      <w:bookmarkStart w:id="8" w:name="_heading=h.4d34og8"/>
      <w:r/>
      <w:bookmarkEnd w:id="8"/>
      <w:r>
        <w:rPr>
          <w:rFonts w:ascii="IBM Plex Sans Medium" w:hAnsi="IBM Plex Sans Medium" w:eastAsia="IBM Plex Sans Medium" w:cs="IBM Plex Sans Medium"/>
          <w:sz w:val="36"/>
          <w:szCs w:val="36"/>
          <w:rtl w:val="0"/>
        </w:rPr>
        <w:t xml:space="preserve">Примеры написания командной строки для запуска:</w:t>
      </w:r>
      <w:r/>
    </w:p>
    <w:p>
      <w:pPr>
        <w:rPr>
          <w:highlight w:val="none"/>
        </w:rPr>
      </w:pPr>
      <w:r>
        <w:rPr>
          <w:rtl w:val="0"/>
        </w:rPr>
      </w:r>
      <w:r>
        <w:rPr>
          <w:rtl w:val="0"/>
        </w:rPr>
        <w:t xml:space="preserve">area.exe</w:t>
      </w:r>
      <w:r>
        <w:rPr>
          <w:rtl w:val="0"/>
        </w:rPr>
      </w:r>
      <w:r>
        <w:rPr>
          <w:rtl w:val="0"/>
        </w:rPr>
        <w:t xml:space="preserve">;</w:t>
      </w:r>
      <w:r/>
    </w:p>
    <w:p>
      <w:pPr>
        <w:rPr>
          <w:highlight w:val="none"/>
        </w:rPr>
      </w:pPr>
      <w:r>
        <w:rPr>
          <w:rtl w:val="0"/>
        </w:rPr>
      </w:r>
      <w:r>
        <w:rPr>
          <w:rtl w:val="0"/>
        </w:rPr>
      </w:r>
      <w:r>
        <w:rPr>
          <w:rtl w:val="0"/>
        </w:rPr>
        <w:t xml:space="preserve">area.exe </w:t>
      </w:r>
      <w:r/>
      <w:r>
        <w:rPr>
          <w:rtl w:val="0"/>
        </w:rPr>
      </w:r>
      <w:r>
        <w:rPr>
          <w:rtl w:val="0"/>
        </w:rPr>
        <w:t xml:space="preserve"> –h;</w:t>
      </w:r>
      <w:r/>
    </w:p>
    <w:p>
      <w:r>
        <w:rPr>
          <w:highlight w:val="none"/>
          <w:rtl w:val="0"/>
        </w:rPr>
      </w:r>
      <w:r>
        <w:rPr>
          <w:rtl w:val="0"/>
        </w:rPr>
        <w:t xml:space="preserve">area.exe </w:t>
      </w:r>
      <w:r/>
      <w:r>
        <w:rPr>
          <w:highlight w:val="none"/>
          <w:rtl w:val="0"/>
        </w:rPr>
        <w:t xml:space="preserve"> –t;</w:t>
      </w:r>
      <w:r>
        <w:rPr>
          <w:highlight w:val="none"/>
          <w:rtl w:val="0"/>
        </w:rPr>
      </w:r>
    </w:p>
    <w:p>
      <w:r>
        <w:rPr>
          <w:rtl w:val="0"/>
        </w:rPr>
      </w:r>
      <w:r>
        <w:rPr>
          <w:rtl w:val="0"/>
        </w:rPr>
      </w:r>
      <w:r>
        <w:rPr>
          <w:rtl w:val="0"/>
        </w:rPr>
        <w:t xml:space="preserve">area.exe </w:t>
      </w:r>
      <w:r/>
      <w:r>
        <w:rPr>
          <w:rtl w:val="0"/>
        </w:rPr>
      </w:r>
      <w:r>
        <w:rPr>
          <w:rtl w:val="0"/>
        </w:rPr>
        <w:t xml:space="preserve"> –r;</w:t>
      </w:r>
      <w:r/>
    </w:p>
    <w:p>
      <w:pPr>
        <w:rPr>
          <w:highlight w:val="none"/>
        </w:rPr>
      </w:pPr>
      <w:r>
        <w:rPr>
          <w:rtl w:val="0"/>
        </w:rPr>
      </w:r>
      <w:r>
        <w:rPr>
          <w:rtl w:val="0"/>
        </w:rPr>
      </w:r>
      <w:r>
        <w:rPr>
          <w:rtl w:val="0"/>
        </w:rPr>
        <w:t xml:space="preserve">area.exe </w:t>
      </w:r>
      <w:r/>
      <w:r>
        <w:rPr>
          <w:rtl w:val="0"/>
        </w:rPr>
      </w:r>
      <w:r>
        <w:rPr>
          <w:rtl w:val="0"/>
        </w:rPr>
        <w:t xml:space="preserve"> –r -i;</w:t>
      </w:r>
      <w:r/>
    </w:p>
    <w:p>
      <w:pPr>
        <w:rPr>
          <w:highlight w:val="none"/>
        </w:rPr>
      </w:pPr>
      <w:r>
        <w:rPr>
          <w:highlight w:val="none"/>
          <w:rtl w:val="0"/>
        </w:rPr>
      </w:r>
      <w:r>
        <w:rPr>
          <w:rtl w:val="0"/>
        </w:rPr>
        <w:t xml:space="preserve">area.exe </w:t>
      </w:r>
      <w:r/>
      <w:r>
        <w:rPr>
          <w:highlight w:val="none"/>
          <w:rtl w:val="0"/>
        </w:rPr>
        <w:t xml:space="preserve"> –a;</w:t>
      </w:r>
      <w:r>
        <w:rPr>
          <w:highlight w:val="none"/>
          <w:rtl w:val="0"/>
        </w:rPr>
      </w:r>
    </w:p>
    <w:p>
      <w:pPr>
        <w:rPr>
          <w:highlight w:val="none"/>
        </w:rPr>
      </w:pPr>
      <w:r>
        <w:rPr>
          <w:highlight w:val="none"/>
          <w:rtl w:val="0"/>
        </w:rPr>
      </w:r>
      <w:r>
        <w:rPr>
          <w:rtl w:val="0"/>
        </w:rPr>
        <w:t xml:space="preserve">area.exe </w:t>
      </w:r>
      <w:r>
        <w:rPr>
          <w:rtl w:val="0"/>
        </w:rPr>
        <w:t xml:space="preserve"> –r –e ... (от 0.9 до 0.0001);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>
      <w:pPr>
        <w:rPr>
          <w:highlight w:val="none"/>
        </w:rPr>
      </w:pPr>
      <w:r>
        <w:rPr>
          <w:highlight w:val="none"/>
          <w:rtl w:val="0"/>
        </w:rPr>
      </w:r>
      <w:r>
        <w:rPr>
          <w:rtl w:val="0"/>
        </w:rPr>
        <w:t xml:space="preserve">area.exe </w:t>
      </w:r>
      <w:r>
        <w:rPr>
          <w:rtl w:val="0"/>
        </w:rPr>
        <w:t xml:space="preserve"> –a –E ... (от 1 до 1000);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>
      <w:pPr>
        <w:rPr>
          <w:highlight w:val="none"/>
        </w:rPr>
      </w:pPr>
      <w:r>
        <w:rPr>
          <w:highlight w:val="none"/>
          <w:rtl w:val="0"/>
        </w:rPr>
      </w:r>
      <w:r>
        <w:rPr>
          <w:highlight w:val="none"/>
          <w:rtl w:val="0"/>
        </w:rPr>
      </w:r>
    </w:p>
    <w:p>
      <w:r>
        <w:rPr>
          <w:highlight w:val="none"/>
          <w:rtl w:val="0"/>
        </w:rPr>
      </w:r>
      <w:r>
        <w:rPr>
          <w:highlight w:val="none"/>
          <w:rtl w:val="0"/>
        </w:rPr>
      </w:r>
    </w:p>
    <w:p>
      <w:r>
        <w:rPr>
          <w:rtl w:val="0"/>
        </w:rPr>
      </w:r>
      <w:r/>
    </w:p>
    <w:p>
      <w:pPr>
        <w:pStyle w:val="870"/>
        <w:ind w:left="0" w:firstLine="0"/>
        <w:keepLines w:val="0"/>
        <w:keepNext w:val="0"/>
        <w:spacing w:before="240" w:after="240" w:line="178" w:lineRule="auto"/>
        <w:rPr>
          <w:sz w:val="36"/>
          <w:szCs w:val="36"/>
        </w:rPr>
      </w:pPr>
      <w:r>
        <w:rPr>
          <w:sz w:val="36"/>
          <w:szCs w:val="36"/>
        </w:rPr>
      </w:r>
      <w:bookmarkStart w:id="9" w:name="_heading=h.2s8eyo1"/>
      <w:r>
        <w:rPr>
          <w:sz w:val="36"/>
          <w:szCs w:val="36"/>
        </w:rPr>
      </w:r>
      <w:bookmarkEnd w:id="9"/>
      <w:r>
        <w:rPr>
          <w:sz w:val="36"/>
          <w:szCs w:val="36"/>
          <w:rtl w:val="0"/>
        </w:rPr>
        <w:t xml:space="preserve">Демонстрация работы программы</w:t>
      </w:r>
      <w:r>
        <w:rPr>
          <w:sz w:val="36"/>
          <w:szCs w:val="36"/>
        </w:rPr>
      </w:r>
      <w:r/>
    </w:p>
    <w:p>
      <w:pPr>
        <w:rPr>
          <w:b/>
        </w:rPr>
      </w:pPr>
      <w:r>
        <w:rPr>
          <w:rtl w:val="0"/>
        </w:rPr>
      </w:r>
      <w:r/>
    </w:p>
    <w:tbl>
      <w:tblPr>
        <w:tblStyle w:val="882"/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643"/>
        <w:tblGridChange w:id="1">
          <w:tblGrid>
            <w:gridCol w:w="9643"/>
          </w:tblGrid>
        </w:tblGridChange>
      </w:tblGrid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rPr>
                <w:i/>
              </w:rPr>
            </w:pPr>
            <w:r>
              <w:rPr>
                <w:b/>
                <w:i/>
                <w:rtl w:val="0"/>
              </w:rPr>
              <w:t xml:space="preserve">Снимки экрана: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rPr>
                <w:b/>
                <w:i/>
              </w:rPr>
            </w:pPr>
            <w:r>
              <w:rPr>
                <w:rtl w:val="0"/>
              </w:rPr>
              <w:t xml:space="preserve">Рисунок 1. Запуск программы без опций (ключей)</w:t>
            </w:r>
            <w:r>
              <w:rPr>
                <w:rtl w:val="0"/>
              </w:rPr>
            </w:r>
            <w:r/>
          </w:p>
          <w:p>
            <w:pPr>
              <w:spacing w:before="120" w:after="160" w:line="326" w:lineRule="auto"/>
              <w:rPr>
                <w:rFonts w:ascii="Calibri" w:hAnsi="Calibri" w:eastAsia="Calibri" w:cs="Calibri"/>
                <w:sz w:val="28"/>
                <w:szCs w:val="28"/>
                <w:highlight w:val="none"/>
              </w:rPr>
            </w:pPr>
            <w:r>
              <w:rPr>
                <w:rFonts w:ascii="Calibri" w:hAnsi="Calibri" w:eastAsia="Calibri" w:cs="Calibri"/>
                <w:sz w:val="28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004042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761925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0040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482.1pt;height:79.1pt;mso-wrap-distance-left:0.0pt;mso-wrap-distance-top:0.0pt;mso-wrap-distance-right:0.0pt;mso-wrap-distance-bottom:0.0pt;" stroked="false">
                      <v:path textboxrect="0,0,0,0"/>
                      <v:imagedata r:id="rId14" o:title="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/>
          </w:p>
          <w:p>
            <w:pPr>
              <w:rPr>
                <w:highlight w:val="none"/>
              </w:rPr>
            </w:pPr>
            <w:r>
              <w:rPr>
                <w:rtl w:val="0"/>
              </w:rPr>
              <w:t xml:space="preserve">Рисунок 2. Запуск программы с опцией (ключом) “-h”</w:t>
            </w:r>
            <w:r/>
          </w:p>
          <w:p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552197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2393563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5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2" o:spid="_x0000_s2" type="#_x0000_t75" style="width:482.1pt;height:122.2pt;mso-wrap-distance-left:0.0pt;mso-wrap-distance-top:0.0pt;mso-wrap-distance-right:0.0pt;mso-wrap-distance-bottom:0.0pt;" stroked="false">
                      <v:path textboxrect="0,0,0,0"/>
                      <v:imagedata r:id="rId15" o:title=""/>
                    </v:shape>
                  </w:pict>
                </mc:Fallback>
              </mc:AlternateContent>
            </w:r>
            <w:r/>
          </w:p>
          <w:p>
            <w:pPr>
              <w:rPr>
                <w:highlight w:val="none"/>
              </w:rPr>
            </w:pPr>
            <w:r>
              <w:rPr>
                <w:rtl w:val="0"/>
              </w:rPr>
              <w:t xml:space="preserve">Рисунок 3. Запуск программы с  </w:t>
            </w:r>
            <w:r>
              <w:rPr>
                <w:rtl w:val="0"/>
              </w:rPr>
              <w:t xml:space="preserve">опцией (ключом)</w:t>
            </w:r>
            <w:r/>
            <w:r>
              <w:rPr>
                <w:rtl w:val="0"/>
              </w:rPr>
              <w:t xml:space="preserve"> “-t”</w:t>
            </w:r>
            <w:r/>
          </w:p>
          <w:p>
            <w:r>
              <w:rPr>
                <w:highlight w:val="none"/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712563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3997435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7125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" o:spid="_x0000_s3" type="#_x0000_t75" style="width:482.1pt;height:134.8pt;mso-wrap-distance-left:0.0pt;mso-wrap-distance-top:0.0pt;mso-wrap-distance-right:0.0pt;mso-wrap-distance-bottom:0.0pt;" stroked="false">
                      <v:path textboxrect="0,0,0,0"/>
                      <v:imagedata r:id="rId16" o:title=""/>
                    </v:shape>
                  </w:pict>
                </mc:Fallback>
              </mc:AlternateContent>
            </w:r>
            <w:r>
              <w:rPr>
                <w:highlight w:val="none"/>
                <w:rtl w:val="0"/>
              </w:rPr>
            </w:r>
            <w:r/>
          </w:p>
          <w:p>
            <w:pPr>
              <w:rPr>
                <w:highlight w:val="none"/>
              </w:rPr>
            </w:pPr>
            <w:r>
              <w:rPr>
                <w:rtl w:val="0"/>
              </w:rPr>
              <w:t xml:space="preserve">Рисунок 4. Запуск программы с </w:t>
            </w:r>
            <w:r>
              <w:rPr>
                <w:rtl w:val="0"/>
              </w:rPr>
              <w:t xml:space="preserve">опцией (ключом)</w:t>
            </w:r>
            <w:r>
              <w:rPr>
                <w:rtl w:val="0"/>
              </w:rPr>
              <w:t xml:space="preserve"> “-r” </w:t>
            </w:r>
            <w:r/>
          </w:p>
          <w:p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123210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399057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1232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4" o:spid="_x0000_s4" type="#_x0000_t75" style="width:482.1pt;height:88.4pt;mso-wrap-distance-left:0.0pt;mso-wrap-distance-top:0.0pt;mso-wrap-distance-right:0.0pt;mso-wrap-distance-bottom:0.0pt;" stroked="false">
                      <v:path textboxrect="0,0,0,0"/>
                      <v:imagedata r:id="rId17" o:title=""/>
                    </v:shape>
                  </w:pict>
                </mc:Fallback>
              </mc:AlternateContent>
            </w:r>
            <w:r>
              <w:rPr>
                <w:rtl w:val="0"/>
              </w:rPr>
            </w:r>
            <w:r/>
          </w:p>
          <w:p>
            <w:r>
              <w:rPr>
                <w:rtl w:val="0"/>
              </w:rPr>
              <w:t xml:space="preserve">Рисунок 5. Запуск программы с </w:t>
            </w:r>
            <w:r>
              <w:rPr>
                <w:rtl w:val="0"/>
              </w:rPr>
              <w:t xml:space="preserve">опцией (ключом)</w:t>
            </w:r>
            <w:r/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 xml:space="preserve">“-r” </w:t>
            </w:r>
            <w:r>
              <w:rPr>
                <w:rtl w:val="0"/>
              </w:rPr>
              <w:t xml:space="preserve">и </w:t>
            </w:r>
            <w:r>
              <w:rPr>
                <w:rtl w:val="0"/>
              </w:rPr>
              <w:t xml:space="preserve">с </w:t>
            </w:r>
            <w:r>
              <w:rPr>
                <w:rtl w:val="0"/>
              </w:rPr>
              <w:t xml:space="preserve">опцией (ключом)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 xml:space="preserve">“-i”</w:t>
            </w:r>
            <w:r/>
          </w:p>
          <w:p>
            <w:pPr>
              <w:rPr>
                <w:highlight w:val="none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 </w:t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385988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921980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3859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5" o:spid="_x0000_s5" type="#_x0000_t75" style="width:482.1pt;height:109.1pt;mso-wrap-distance-left:0.0pt;mso-wrap-distance-top:0.0pt;mso-wrap-distance-right:0.0pt;mso-wrap-distance-bottom:0.0pt;" stroked="false">
                      <v:path textboxrect="0,0,0,0"/>
                      <v:imagedata r:id="rId18" o:title=""/>
                    </v:shape>
                  </w:pict>
                </mc:Fallback>
              </mc:AlternateContent>
            </w:r>
            <w:r/>
            <w:r/>
          </w:p>
          <w:p>
            <w:r>
              <w:rPr>
                <w:rtl w:val="0"/>
              </w:rPr>
              <w:t xml:space="preserve">Рисунок 6. Запуск программы с </w:t>
            </w:r>
            <w:r>
              <w:rPr>
                <w:rtl w:val="0"/>
              </w:rPr>
              <w:t xml:space="preserve">опцией (ключом)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 xml:space="preserve">“-a”</w:t>
            </w:r>
            <w:r/>
            <w:r/>
          </w:p>
          <w:p>
            <w:pPr>
              <w:rPr>
                <w:highlight w:val="none"/>
              </w:rPr>
            </w:pPr>
            <w:r>
              <w:rPr>
                <w:highlight w:val="none"/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843516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748077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8435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6" o:spid="_x0000_s6" type="#_x0000_t75" style="width:482.1pt;height:66.4pt;mso-wrap-distance-left:0.0pt;mso-wrap-distance-top:0.0pt;mso-wrap-distance-right:0.0pt;mso-wrap-distance-bottom:0.0pt;" stroked="false">
                      <v:path textboxrect="0,0,0,0"/>
                      <v:imagedata r:id="rId19" o:title=""/>
                    </v:shape>
                  </w:pict>
                </mc:Fallback>
              </mc:AlternateContent>
            </w:r>
            <w:r>
              <w:rPr>
                <w:highlight w:val="none"/>
                <w:rtl w:val="0"/>
              </w:rPr>
            </w:r>
          </w:p>
          <w:p>
            <w:r>
              <w:rPr>
                <w:rtl w:val="0"/>
              </w:rPr>
              <w:t xml:space="preserve">Рисунок 7. Запуск программы с </w:t>
            </w:r>
            <w:r>
              <w:rPr>
                <w:rtl w:val="0"/>
              </w:rPr>
              <w:t xml:space="preserve">опцией (ключом)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 xml:space="preserve">“-r” </w:t>
            </w:r>
            <w:r>
              <w:rPr>
                <w:rtl w:val="0"/>
              </w:rPr>
              <w:t xml:space="preserve">и </w:t>
            </w:r>
            <w:r>
              <w:rPr>
                <w:rtl w:val="0"/>
              </w:rPr>
              <w:t xml:space="preserve">с </w:t>
            </w:r>
            <w:r>
              <w:rPr>
                <w:rtl w:val="0"/>
              </w:rPr>
              <w:t xml:space="preserve">опцией (ключом)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 xml:space="preserve">“-e”</w:t>
            </w:r>
            <w:r/>
            <w:r/>
          </w:p>
          <w:p>
            <w:pPr>
              <w:rPr>
                <w:highlight w:val="none"/>
              </w:rPr>
            </w:pPr>
            <w:r>
              <w:rPr>
                <w:highlight w:val="none"/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110904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018525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1109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" o:spid="_x0000_s7" type="#_x0000_t75" style="width:482.1pt;height:87.5pt;mso-wrap-distance-left:0.0pt;mso-wrap-distance-top:0.0pt;mso-wrap-distance-right:0.0pt;mso-wrap-distance-bottom:0.0pt;" stroked="false">
                      <v:path textboxrect="0,0,0,0"/>
                      <v:imagedata r:id="rId20" o:title=""/>
                    </v:shape>
                  </w:pict>
                </mc:Fallback>
              </mc:AlternateContent>
            </w:r>
            <w:r>
              <w:rPr>
                <w:highlight w:val="none"/>
                <w:rtl w:val="0"/>
              </w:rPr>
            </w:r>
          </w:p>
          <w:p>
            <w:r>
              <w:rPr>
                <w:rtl w:val="0"/>
              </w:rPr>
              <w:t xml:space="preserve">Рисунок 8. Запуск программы с </w:t>
            </w:r>
            <w:r>
              <w:rPr>
                <w:rtl w:val="0"/>
              </w:rPr>
              <w:t xml:space="preserve">опцией (ключом)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 xml:space="preserve">“-a” </w:t>
            </w:r>
            <w:r>
              <w:rPr>
                <w:rtl w:val="0"/>
              </w:rPr>
              <w:t xml:space="preserve">и </w:t>
            </w:r>
            <w:r>
              <w:rPr>
                <w:rtl w:val="0"/>
              </w:rPr>
              <w:t xml:space="preserve">с </w:t>
            </w:r>
            <w:r>
              <w:rPr>
                <w:rtl w:val="0"/>
              </w:rPr>
              <w:t xml:space="preserve">опцией (ключом)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</w:rPr>
              <w:t xml:space="preserve">“-E”</w:t>
            </w:r>
            <w:r/>
            <w:r/>
          </w:p>
          <w:p>
            <w:r>
              <w:rPr>
                <w:highlight w:val="none"/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899696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5175409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8996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8" o:spid="_x0000_s8" type="#_x0000_t75" style="width:482.1pt;height:70.8pt;mso-wrap-distance-left:0.0pt;mso-wrap-distance-top:0.0pt;mso-wrap-distance-right:0.0pt;mso-wrap-distance-bottom:0.0pt;" stroked="false">
                      <v:path textboxrect="0,0,0,0"/>
                      <v:imagedata r:id="rId21" o:title=""/>
                    </v:shape>
                  </w:pict>
                </mc:Fallback>
              </mc:AlternateContent>
            </w:r>
            <w:r>
              <w:rPr>
                <w:highlight w:val="none"/>
                <w:rtl w:val="0"/>
              </w:rPr>
            </w:r>
          </w:p>
        </w:tc>
      </w:tr>
    </w:tbl>
    <w:p>
      <w:r/>
      <w:r/>
    </w:p>
    <w:p>
      <w:r/>
      <w:r/>
    </w:p>
    <w:p>
      <w:r/>
      <w:r/>
    </w:p>
    <w:p>
      <w:r/>
      <w:r/>
    </w:p>
    <w:p>
      <w:r/>
      <w:r/>
    </w:p>
    <w:p>
      <w:r/>
      <w:r/>
    </w:p>
    <w:p>
      <w:r>
        <w:rPr>
          <w:rtl w:val="0"/>
        </w:rPr>
      </w:r>
      <w:r/>
    </w:p>
    <w:p>
      <w:pPr>
        <w:pStyle w:val="870"/>
        <w:ind w:left="0" w:firstLine="0"/>
        <w:keepLines w:val="0"/>
        <w:keepNext w:val="0"/>
        <w:spacing w:before="240" w:after="240" w:line="178" w:lineRule="auto"/>
      </w:pPr>
      <w:r/>
      <w:bookmarkStart w:id="10" w:name="_heading=h.17dp8vu"/>
      <w:r/>
      <w:bookmarkEnd w:id="10"/>
      <w:r>
        <w:rPr>
          <w:sz w:val="28"/>
          <w:szCs w:val="28"/>
          <w:rtl w:val="0"/>
        </w:rPr>
        <w:t xml:space="preserve">Сборка программы утилитой make</w:t>
      </w:r>
      <w:r>
        <w:rPr>
          <w:rFonts w:ascii="IBM Plex Sans" w:hAnsi="IBM Plex Sans" w:eastAsia="IBM Plex Sans" w:cs="IBM Plex Sans"/>
          <w:sz w:val="28"/>
          <w:szCs w:val="28"/>
          <w:rtl w:val="0"/>
        </w:rPr>
        <w:t xml:space="preserve"> </w:t>
      </w:r>
      <w:r>
        <w:rPr>
          <w:rtl w:val="0"/>
        </w:rPr>
      </w:r>
      <w:r/>
    </w:p>
    <w:tbl>
      <w:tblPr>
        <w:tblStyle w:val="884"/>
        <w:tblW w:w="96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643"/>
        <w:tblGridChange w:id="2">
          <w:tblGrid>
            <w:gridCol w:w="9643"/>
          </w:tblGrid>
        </w:tblGridChange>
      </w:tblGrid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jc w:val="left"/>
              <w:spacing w:before="0" w:after="0" w:line="240" w:lineRule="auto"/>
              <w:widowControl w:val="off"/>
              <w:rPr>
                <w:i/>
              </w:rPr>
            </w:pPr>
            <w:r>
              <w:rPr>
                <w:i w:val="0"/>
                <w:iCs w:val="0"/>
                <w:rtl w:val="0"/>
              </w:rPr>
              <w:t xml:space="preserve">Рисунок 9. Сборка программы утилитой make.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3305" cy="1246257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607275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3304" cy="12462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9" o:spid="_x0000_s9" type="#_x0000_t75" style="width:482.1pt;height:98.1pt;mso-wrap-distance-left:0.0pt;mso-wrap-distance-top:0.0pt;mso-wrap-distance-right:0.0pt;mso-wrap-distance-bottom:0.0pt;" stroked="false">
                      <v:path textboxrect="0,0,0,0"/>
                      <v:imagedata r:id="rId22" o:title=""/>
                    </v:shape>
                  </w:pict>
                </mc:Fallback>
              </mc:AlternateContent>
            </w:r>
            <w:r/>
          </w:p>
        </w:tc>
      </w:tr>
    </w:tbl>
    <w:p>
      <w:r>
        <w:rPr>
          <w:rtl w:val="0"/>
        </w:rPr>
      </w:r>
      <w:r/>
    </w:p>
    <w:p>
      <w:r>
        <w:rPr>
          <w:rtl w:val="0"/>
        </w:rPr>
      </w:r>
      <w:r/>
    </w:p>
    <w:p>
      <w:pPr>
        <w:spacing w:before="0" w:after="0"/>
      </w:pPr>
      <w:r>
        <w:rPr>
          <w:rtl w:val="0"/>
        </w:rPr>
      </w:r>
      <w:r/>
    </w:p>
    <w:p>
      <w:pPr>
        <w:ind w:left="0" w:firstLine="0"/>
      </w:pPr>
      <w:r>
        <w:rPr>
          <w:rtl w:val="0"/>
        </w:rPr>
      </w:r>
      <w:r/>
    </w:p>
    <w:sectPr>
      <w:footnotePr/>
      <w:endnotePr/>
      <w:type w:val="nextPage"/>
      <w:pgSz w:w="11909" w:h="16834" w:orient="portrait"/>
      <w:pgMar w:top="1133" w:right="1133" w:bottom="1133" w:left="1133" w:header="720" w:footer="72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IBM Plex Sans Medium">
    <w:panose1 w:val="02000603000000000000"/>
  </w:font>
  <w:font w:name="IBM Plex Sans SemiBold">
    <w:panose1 w:val="02000603000000000000"/>
  </w:font>
  <w:font w:name="Arial">
    <w:panose1 w:val="020B0604020202020204"/>
  </w:font>
  <w:font w:name="IBM Plex Sans">
    <w:panose1 w:val="02000603000000000000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right"/>
    </w:pP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mc:AlternateContent>
        <mc:Choice Requires="wpg">
          <w:drawing>
            <wp:inline xmlns:wp="http://schemas.openxmlformats.org/drawingml/2006/wordprocessingDrawing" distT="0" distB="0" distL="0" distR="0">
              <wp:extent cx="2705099" cy="643255"/>
              <wp:effectExtent l="0" t="0" r="0" b="0"/>
              <wp:docPr id="1" name="image1.png" descr="LOGO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LOGO"/>
                      <pic:cNvPicPr/>
                      <pic:nvPr/>
                    </pic:nvPicPr>
                    <pic:blipFill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2705099" cy="64325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213.0pt;height:50.6pt;mso-wrap-distance-left:0.0pt;mso-wrap-distance-top:0.0pt;mso-wrap-distance-right:0.0pt;mso-wrap-distance-bottom:0.0pt;">
              <v:path textboxrect="0,0,0,0"/>
              <v:imagedata r:id="rId1" o:title=""/>
            </v:shape>
          </w:pict>
        </mc:Fallback>
      </mc:AlternateContent>
    </w: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7200" w:hanging="360"/>
      </w:pPr>
      <w:rPr>
        <w:u w:val="none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IBM Plex Sans" w:hAnsi="IBM Plex Sans" w:eastAsia="IBM Plex Sans" w:cs="IBM Plex Sans"/>
        <w:sz w:val="24"/>
        <w:szCs w:val="24"/>
        <w:lang w:val="ru" w:eastAsia="zh-CN" w:bidi="ar-SA"/>
      </w:rPr>
    </w:rPrDefault>
    <w:pPrDefault>
      <w:pPr>
        <w:jc w:val="both"/>
        <w:spacing w:before="20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5">
    <w:name w:val="Heading 1 Char"/>
    <w:link w:val="868"/>
    <w:uiPriority w:val="9"/>
    <w:rPr>
      <w:rFonts w:ascii="Arial" w:hAnsi="Arial" w:eastAsia="Arial" w:cs="Arial"/>
      <w:sz w:val="40"/>
      <w:szCs w:val="40"/>
    </w:rPr>
  </w:style>
  <w:style w:type="character" w:styleId="696">
    <w:name w:val="Heading 2 Char"/>
    <w:link w:val="869"/>
    <w:uiPriority w:val="9"/>
    <w:rPr>
      <w:rFonts w:ascii="Arial" w:hAnsi="Arial" w:eastAsia="Arial" w:cs="Arial"/>
      <w:sz w:val="34"/>
    </w:rPr>
  </w:style>
  <w:style w:type="character" w:styleId="697">
    <w:name w:val="Heading 3 Char"/>
    <w:link w:val="870"/>
    <w:uiPriority w:val="9"/>
    <w:rPr>
      <w:rFonts w:ascii="Arial" w:hAnsi="Arial" w:eastAsia="Arial" w:cs="Arial"/>
      <w:sz w:val="30"/>
      <w:szCs w:val="30"/>
    </w:rPr>
  </w:style>
  <w:style w:type="character" w:styleId="698">
    <w:name w:val="Heading 4 Char"/>
    <w:link w:val="871"/>
    <w:uiPriority w:val="9"/>
    <w:rPr>
      <w:rFonts w:ascii="Arial" w:hAnsi="Arial" w:eastAsia="Arial" w:cs="Arial"/>
      <w:b/>
      <w:bCs/>
      <w:sz w:val="26"/>
      <w:szCs w:val="26"/>
    </w:rPr>
  </w:style>
  <w:style w:type="character" w:styleId="699">
    <w:name w:val="Heading 5 Char"/>
    <w:link w:val="872"/>
    <w:uiPriority w:val="9"/>
    <w:rPr>
      <w:rFonts w:ascii="Arial" w:hAnsi="Arial" w:eastAsia="Arial" w:cs="Arial"/>
      <w:b/>
      <w:bCs/>
      <w:sz w:val="24"/>
      <w:szCs w:val="24"/>
    </w:rPr>
  </w:style>
  <w:style w:type="character" w:styleId="700">
    <w:name w:val="Heading 6 Char"/>
    <w:link w:val="873"/>
    <w:uiPriority w:val="9"/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866"/>
    <w:next w:val="866"/>
    <w:link w:val="70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2">
    <w:name w:val="Heading 7 Char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3">
    <w:name w:val="Heading 8"/>
    <w:basedOn w:val="866"/>
    <w:next w:val="866"/>
    <w:link w:val="70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4">
    <w:name w:val="Heading 8 Char"/>
    <w:link w:val="703"/>
    <w:uiPriority w:val="9"/>
    <w:rPr>
      <w:rFonts w:ascii="Arial" w:hAnsi="Arial" w:eastAsia="Arial" w:cs="Arial"/>
      <w:i/>
      <w:iCs/>
      <w:sz w:val="22"/>
      <w:szCs w:val="22"/>
    </w:rPr>
  </w:style>
  <w:style w:type="paragraph" w:styleId="705">
    <w:name w:val="Heading 9"/>
    <w:basedOn w:val="866"/>
    <w:next w:val="866"/>
    <w:link w:val="70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6">
    <w:name w:val="Heading 9 Char"/>
    <w:link w:val="705"/>
    <w:uiPriority w:val="9"/>
    <w:rPr>
      <w:rFonts w:ascii="Arial" w:hAnsi="Arial" w:eastAsia="Arial" w:cs="Arial"/>
      <w:i/>
      <w:iCs/>
      <w:sz w:val="21"/>
      <w:szCs w:val="21"/>
    </w:rPr>
  </w:style>
  <w:style w:type="paragraph" w:styleId="707">
    <w:name w:val="List Paragraph"/>
    <w:basedOn w:val="866"/>
    <w:uiPriority w:val="34"/>
    <w:qFormat/>
    <w:pPr>
      <w:contextualSpacing/>
      <w:ind w:left="720"/>
    </w:pPr>
  </w:style>
  <w:style w:type="table" w:styleId="708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709">
    <w:name w:val="No Spacing"/>
    <w:uiPriority w:val="1"/>
    <w:qFormat/>
    <w:pPr>
      <w:spacing w:before="0" w:after="0" w:line="240" w:lineRule="auto"/>
    </w:pPr>
  </w:style>
  <w:style w:type="character" w:styleId="710">
    <w:name w:val="Title Char"/>
    <w:link w:val="874"/>
    <w:uiPriority w:val="10"/>
    <w:rPr>
      <w:sz w:val="48"/>
      <w:szCs w:val="48"/>
    </w:rPr>
  </w:style>
  <w:style w:type="character" w:styleId="711">
    <w:name w:val="Subtitle Char"/>
    <w:link w:val="875"/>
    <w:uiPriority w:val="11"/>
    <w:rPr>
      <w:sz w:val="24"/>
      <w:szCs w:val="24"/>
    </w:rPr>
  </w:style>
  <w:style w:type="paragraph" w:styleId="712">
    <w:name w:val="Quote"/>
    <w:basedOn w:val="866"/>
    <w:next w:val="866"/>
    <w:link w:val="713"/>
    <w:uiPriority w:val="29"/>
    <w:qFormat/>
    <w:pPr>
      <w:ind w:left="720" w:right="720"/>
    </w:pPr>
    <w:rPr>
      <w:i/>
    </w:rPr>
  </w:style>
  <w:style w:type="character" w:styleId="713">
    <w:name w:val="Quote Char"/>
    <w:link w:val="712"/>
    <w:uiPriority w:val="29"/>
    <w:rPr>
      <w:i/>
    </w:rPr>
  </w:style>
  <w:style w:type="paragraph" w:styleId="714">
    <w:name w:val="Intense Quote"/>
    <w:basedOn w:val="866"/>
    <w:next w:val="866"/>
    <w:link w:val="71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5">
    <w:name w:val="Intense Quote Char"/>
    <w:link w:val="714"/>
    <w:uiPriority w:val="30"/>
    <w:rPr>
      <w:i/>
    </w:rPr>
  </w:style>
  <w:style w:type="paragraph" w:styleId="716">
    <w:name w:val="Header"/>
    <w:basedOn w:val="866"/>
    <w:link w:val="7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7">
    <w:name w:val="Header Char"/>
    <w:link w:val="716"/>
    <w:uiPriority w:val="99"/>
  </w:style>
  <w:style w:type="paragraph" w:styleId="718">
    <w:name w:val="Footer"/>
    <w:basedOn w:val="866"/>
    <w:link w:val="72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9">
    <w:name w:val="Footer Char"/>
    <w:link w:val="718"/>
    <w:uiPriority w:val="99"/>
  </w:style>
  <w:style w:type="paragraph" w:styleId="720">
    <w:name w:val="Caption"/>
    <w:basedOn w:val="866"/>
    <w:next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1">
    <w:name w:val="Caption Char"/>
    <w:basedOn w:val="720"/>
    <w:link w:val="718"/>
    <w:uiPriority w:val="99"/>
  </w:style>
  <w:style w:type="table" w:styleId="722">
    <w:name w:val="Table Grid"/>
    <w:basedOn w:val="70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3">
    <w:name w:val="Table Grid Light"/>
    <w:basedOn w:val="7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Plain Table 1"/>
    <w:basedOn w:val="7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2"/>
    <w:basedOn w:val="70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7">
    <w:name w:val="Plain Table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Plain Table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9">
    <w:name w:val="Grid Table 1 Light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4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1">
    <w:name w:val="Grid Table 4 - Accent 1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2">
    <w:name w:val="Grid Table 4 - Accent 2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3">
    <w:name w:val="Grid Table 4 - Accent 3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4">
    <w:name w:val="Grid Table 4 - Accent 4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5">
    <w:name w:val="Grid Table 4 - Accent 5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6">
    <w:name w:val="Grid Table 4 - Accent 6"/>
    <w:basedOn w:val="7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7">
    <w:name w:val="Grid Table 5 Dark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61">
    <w:name w:val="Grid Table 5 Dark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4">
    <w:name w:val="Grid Table 6 Colorful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5">
    <w:name w:val="Grid Table 6 Colorful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6">
    <w:name w:val="Grid Table 6 Colorful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7">
    <w:name w:val="Grid Table 6 Colorful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8">
    <w:name w:val="Grid Table 6 Colorful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9">
    <w:name w:val="Grid Table 6 Colorful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0">
    <w:name w:val="Grid Table 6 Colorful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1">
    <w:name w:val="Grid Table 7 Colorful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6">
    <w:name w:val="List Table 2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7">
    <w:name w:val="List Table 2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8">
    <w:name w:val="List Table 2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9">
    <w:name w:val="List Table 2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0">
    <w:name w:val="List Table 2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1">
    <w:name w:val="List Table 2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5 Dark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6 Colorful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4">
    <w:name w:val="List Table 6 Colorful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5">
    <w:name w:val="List Table 6 Colorful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6">
    <w:name w:val="List Table 6 Colorful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7">
    <w:name w:val="List Table 6 Colorful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8">
    <w:name w:val="List Table 6 Colorful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9">
    <w:name w:val="List Table 6 Colorful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0">
    <w:name w:val="List Table 7 Colorful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1">
    <w:name w:val="List Table 7 Colorful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2">
    <w:name w:val="List Table 7 Colorful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3">
    <w:name w:val="List Table 7 Colorful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4">
    <w:name w:val="List Table 7 Colorful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5">
    <w:name w:val="List Table 7 Colorful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6">
    <w:name w:val="List Table 7 Colorful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7">
    <w:name w:val="Lined - Accent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8">
    <w:name w:val="Lined - Accent 1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9">
    <w:name w:val="Lined - Accent 2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0">
    <w:name w:val="Lined - Accent 3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1">
    <w:name w:val="Lined - Accent 4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2">
    <w:name w:val="Lined - Accent 5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3">
    <w:name w:val="Lined - Accent 6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4">
    <w:name w:val="Bordered &amp; Lined - Accent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5">
    <w:name w:val="Bordered &amp; Lined - Accent 1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6">
    <w:name w:val="Bordered &amp; Lined - Accent 2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7">
    <w:name w:val="Bordered &amp; Lined - Accent 3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8">
    <w:name w:val="Bordered &amp; Lined - Accent 4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9">
    <w:name w:val="Bordered &amp; Lined - Accent 5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0">
    <w:name w:val="Bordered &amp; Lined - Accent 6"/>
    <w:basedOn w:val="7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1">
    <w:name w:val="Bordered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2">
    <w:name w:val="Bordered - Accent 1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3">
    <w:name w:val="Bordered - Accent 2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4">
    <w:name w:val="Bordered - Accent 3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5">
    <w:name w:val="Bordered - Accent 4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6">
    <w:name w:val="Bordered - Accent 5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7">
    <w:name w:val="Bordered - Accent 6"/>
    <w:basedOn w:val="7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8">
    <w:name w:val="Hyperlink"/>
    <w:uiPriority w:val="99"/>
    <w:unhideWhenUsed/>
    <w:rPr>
      <w:color w:val="0000ff" w:themeColor="hyperlink"/>
      <w:u w:val="single"/>
    </w:rPr>
  </w:style>
  <w:style w:type="paragraph" w:styleId="849">
    <w:name w:val="footnote text"/>
    <w:basedOn w:val="866"/>
    <w:link w:val="850"/>
    <w:uiPriority w:val="99"/>
    <w:semiHidden/>
    <w:unhideWhenUsed/>
    <w:pPr>
      <w:spacing w:after="40" w:line="240" w:lineRule="auto"/>
    </w:pPr>
    <w:rPr>
      <w:sz w:val="18"/>
    </w:rPr>
  </w:style>
  <w:style w:type="character" w:styleId="850">
    <w:name w:val="Footnote Text Char"/>
    <w:link w:val="849"/>
    <w:uiPriority w:val="99"/>
    <w:rPr>
      <w:sz w:val="18"/>
    </w:rPr>
  </w:style>
  <w:style w:type="character" w:styleId="851">
    <w:name w:val="footnote reference"/>
    <w:uiPriority w:val="99"/>
    <w:unhideWhenUsed/>
    <w:rPr>
      <w:vertAlign w:val="superscript"/>
    </w:rPr>
  </w:style>
  <w:style w:type="paragraph" w:styleId="852">
    <w:name w:val="endnote text"/>
    <w:basedOn w:val="866"/>
    <w:link w:val="853"/>
    <w:uiPriority w:val="99"/>
    <w:semiHidden/>
    <w:unhideWhenUsed/>
    <w:pPr>
      <w:spacing w:after="0" w:line="240" w:lineRule="auto"/>
    </w:pPr>
    <w:rPr>
      <w:sz w:val="20"/>
    </w:rPr>
  </w:style>
  <w:style w:type="character" w:styleId="853">
    <w:name w:val="Endnote Text Char"/>
    <w:link w:val="852"/>
    <w:uiPriority w:val="99"/>
    <w:rPr>
      <w:sz w:val="20"/>
    </w:rPr>
  </w:style>
  <w:style w:type="character" w:styleId="854">
    <w:name w:val="endnote reference"/>
    <w:uiPriority w:val="99"/>
    <w:semiHidden/>
    <w:unhideWhenUsed/>
    <w:rPr>
      <w:vertAlign w:val="superscript"/>
    </w:rPr>
  </w:style>
  <w:style w:type="paragraph" w:styleId="855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856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857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858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859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860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861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862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863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864">
    <w:name w:val="TOC Heading"/>
    <w:uiPriority w:val="39"/>
    <w:unhideWhenUsed/>
  </w:style>
  <w:style w:type="paragraph" w:styleId="865">
    <w:name w:val="table of figures"/>
    <w:basedOn w:val="866"/>
    <w:next w:val="866"/>
    <w:uiPriority w:val="99"/>
    <w:unhideWhenUsed/>
    <w:pPr>
      <w:spacing w:after="0" w:afterAutospacing="0"/>
    </w:pPr>
  </w:style>
  <w:style w:type="paragraph" w:styleId="866" w:default="1">
    <w:name w:val="Normal"/>
  </w:style>
  <w:style w:type="table" w:styleId="867" w:default="1">
    <w:name w:val="Table Normal"/>
    <w:tblPr/>
  </w:style>
  <w:style w:type="paragraph" w:styleId="868">
    <w:name w:val="Heading 1"/>
    <w:basedOn w:val="866"/>
    <w:next w:val="866"/>
    <w:pPr>
      <w:keepLines/>
      <w:keepNext/>
      <w:spacing w:before="360" w:after="0"/>
    </w:pPr>
    <w:rPr>
      <w:rFonts w:ascii="IBM Plex Sans SemiBold" w:hAnsi="IBM Plex Sans SemiBold" w:eastAsia="IBM Plex Sans SemiBold" w:cs="IBM Plex Sans SemiBold"/>
      <w:sz w:val="44"/>
      <w:szCs w:val="44"/>
    </w:rPr>
  </w:style>
  <w:style w:type="paragraph" w:styleId="869">
    <w:name w:val="Heading 2"/>
    <w:basedOn w:val="866"/>
    <w:next w:val="866"/>
    <w:pPr>
      <w:keepLines/>
      <w:keepNext/>
      <w:spacing w:before="300"/>
    </w:pPr>
    <w:rPr>
      <w:rFonts w:ascii="IBM Plex Sans SemiBold" w:hAnsi="IBM Plex Sans SemiBold" w:eastAsia="IBM Plex Sans SemiBold" w:cs="IBM Plex Sans SemiBold"/>
      <w:sz w:val="36"/>
      <w:szCs w:val="36"/>
    </w:rPr>
  </w:style>
  <w:style w:type="paragraph" w:styleId="870">
    <w:name w:val="Heading 3"/>
    <w:basedOn w:val="866"/>
    <w:next w:val="866"/>
    <w:pPr>
      <w:keepLines/>
      <w:keepNext/>
      <w:spacing w:before="300" w:after="0"/>
    </w:pPr>
    <w:rPr>
      <w:rFonts w:ascii="IBM Plex Sans SemiBold" w:hAnsi="IBM Plex Sans SemiBold" w:eastAsia="IBM Plex Sans SemiBold" w:cs="IBM Plex Sans SemiBold"/>
      <w:sz w:val="32"/>
      <w:szCs w:val="32"/>
    </w:rPr>
  </w:style>
  <w:style w:type="paragraph" w:styleId="871">
    <w:name w:val="Heading 4"/>
    <w:basedOn w:val="866"/>
    <w:next w:val="866"/>
    <w:pPr>
      <w:keepLines/>
      <w:keepNext/>
      <w:pageBreakBefore w:val="0"/>
      <w:spacing w:before="240" w:after="40"/>
    </w:pPr>
    <w:rPr>
      <w:b/>
      <w:sz w:val="24"/>
      <w:szCs w:val="24"/>
    </w:rPr>
  </w:style>
  <w:style w:type="paragraph" w:styleId="872">
    <w:name w:val="Heading 5"/>
    <w:basedOn w:val="866"/>
    <w:next w:val="866"/>
    <w:pPr>
      <w:keepLines/>
      <w:keepNext/>
      <w:pageBreakBefore w:val="0"/>
      <w:spacing w:before="220" w:after="40"/>
    </w:pPr>
    <w:rPr>
      <w:b/>
      <w:sz w:val="22"/>
      <w:szCs w:val="22"/>
    </w:rPr>
  </w:style>
  <w:style w:type="paragraph" w:styleId="873">
    <w:name w:val="Heading 6"/>
    <w:basedOn w:val="866"/>
    <w:next w:val="866"/>
    <w:pPr>
      <w:keepLines/>
      <w:keepNext/>
      <w:pageBreakBefore w:val="0"/>
      <w:spacing w:before="200" w:after="40"/>
    </w:pPr>
    <w:rPr>
      <w:b/>
      <w:sz w:val="20"/>
      <w:szCs w:val="20"/>
    </w:rPr>
  </w:style>
  <w:style w:type="paragraph" w:styleId="874">
    <w:name w:val="Title"/>
    <w:basedOn w:val="866"/>
    <w:next w:val="866"/>
    <w:pPr>
      <w:jc w:val="left"/>
      <w:keepLines/>
      <w:keepNext/>
      <w:spacing w:before="0" w:line="240" w:lineRule="auto"/>
    </w:pPr>
    <w:rPr>
      <w:b/>
      <w:color w:val="191816"/>
      <w:sz w:val="60"/>
      <w:szCs w:val="60"/>
    </w:rPr>
  </w:style>
  <w:style w:type="paragraph" w:styleId="875">
    <w:name w:val="Subtitle"/>
    <w:basedOn w:val="866"/>
    <w:next w:val="866"/>
    <w:pPr>
      <w:jc w:val="left"/>
      <w:keepLines/>
      <w:keepNext/>
      <w:spacing w:before="0" w:line="240" w:lineRule="auto"/>
    </w:pPr>
    <w:rPr>
      <w:b/>
      <w:color w:val="191816"/>
      <w:sz w:val="44"/>
      <w:szCs w:val="44"/>
    </w:rPr>
  </w:style>
  <w:style w:type="table" w:styleId="876">
    <w:name w:val="StGen0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77">
    <w:name w:val="StGen1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78">
    <w:name w:val="StGen2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79">
    <w:name w:val="StGen3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0">
    <w:name w:val="StGen4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1">
    <w:name w:val="StGen5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2">
    <w:name w:val="StGen6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3">
    <w:name w:val="StGen7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4">
    <w:name w:val="StGen8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table" w:styleId="885">
    <w:name w:val="StGen9"/>
    <w:basedOn w:val="867"/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</w:tblPr>
  </w:style>
  <w:style w:type="character" w:styleId="886" w:default="1">
    <w:name w:val="Default Paragraph Font"/>
    <w:uiPriority w:val="1"/>
    <w:semiHidden/>
    <w:unhideWhenUsed/>
  </w:style>
  <w:style w:type="numbering" w:styleId="88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mailto:git@github.com:DenDreeT/HW_Contest.git" TargetMode="External"/><Relationship Id="rId13" Type="http://schemas.openxmlformats.org/officeDocument/2006/relationships/hyperlink" Target="https://github.com/DenDreeT/HW_Contest.git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ONLYOFFICE/7.2.1.36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2026-03-08T18:48:10Z</dcterms:modified>
</cp:coreProperties>
</file>