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eastAsia="Verdana" w:cs="Verdana" w:ascii="Verdana" w:hAnsi="Verdana"/>
        </w:rPr>
        <w:t>Модульная работа (</w:t>
      </w:r>
      <w:hyperlink r:id="rId2">
        <w:r>
          <w:rPr>
            <w:rStyle w:val="ListLabel10"/>
            <w:rFonts w:eastAsia="Verdana" w:cs="Verdana" w:ascii="Verdana" w:hAnsi="Verdana"/>
            <w:color w:val="1155CC"/>
            <w:u w:val="single"/>
          </w:rPr>
          <w:t>ссылка на psd-макет</w:t>
        </w:r>
      </w:hyperlink>
      <w:r>
        <w:rPr>
          <w:rFonts w:eastAsia="Verdana" w:cs="Verdana" w:ascii="Verdana" w:hAnsi="Verdana"/>
        </w:rPr>
        <w:t>) имеет 3 уровня сложности (по наростающей):</w:t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  <w:b/>
          <w:sz w:val="28"/>
          <w:szCs w:val="28"/>
        </w:rPr>
        <w:t>1й</w:t>
      </w:r>
      <w:r>
        <w:rPr>
          <w:rFonts w:eastAsia="Verdana" w:cs="Verdana" w:ascii="Verdana" w:hAnsi="Verdana"/>
          <w:sz w:val="28"/>
          <w:szCs w:val="28"/>
        </w:rPr>
        <w:t xml:space="preserve"> </w:t>
      </w:r>
      <w:r>
        <w:rPr>
          <w:rFonts w:eastAsia="Verdana" w:cs="Verdana" w:ascii="Verdana" w:hAnsi="Verdana"/>
        </w:rPr>
        <w:t xml:space="preserve">- “красные блоки” - обязательный уровень, за который можно максимально получить </w:t>
      </w:r>
      <w:r>
        <w:rPr>
          <w:rFonts w:eastAsia="Verdana" w:cs="Verdana" w:ascii="Verdana" w:hAnsi="Verdana"/>
          <w:u w:val="single"/>
        </w:rPr>
        <w:t>7</w:t>
      </w:r>
      <w:r>
        <w:rPr>
          <w:rFonts w:eastAsia="Verdana" w:cs="Verdana" w:ascii="Verdana" w:hAnsi="Verdana"/>
        </w:rPr>
        <w:t xml:space="preserve">. </w:t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</w:r>
    </w:p>
    <w:p>
      <w:pPr>
        <w:pStyle w:val="Normal"/>
        <w:rPr>
          <w:rFonts w:ascii="Verdana" w:hAnsi="Verdana" w:eastAsia="Verdana" w:cs="Verdana"/>
          <w:u w:val="single"/>
        </w:rPr>
      </w:pPr>
      <w:r>
        <w:rPr>
          <w:rFonts w:eastAsia="Verdana" w:cs="Verdana" w:ascii="Verdana" w:hAnsi="Verdana"/>
          <w:b/>
          <w:sz w:val="28"/>
          <w:szCs w:val="28"/>
        </w:rPr>
        <w:t>2й</w:t>
      </w:r>
      <w:r>
        <w:rPr>
          <w:rFonts w:eastAsia="Verdana" w:cs="Verdana" w:ascii="Verdana" w:hAnsi="Verdana"/>
        </w:rPr>
        <w:t xml:space="preserve"> - “желтые блоки” - дополнительные задания к предыдущему. Максимальная оценка </w:t>
      </w:r>
      <w:r>
        <w:rPr>
          <w:rFonts w:eastAsia="Verdana" w:cs="Verdana" w:ascii="Verdana" w:hAnsi="Verdana"/>
          <w:u w:val="single"/>
        </w:rPr>
        <w:t>8,5</w:t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</w:r>
    </w:p>
    <w:p>
      <w:pPr>
        <w:pStyle w:val="Normal"/>
        <w:rPr>
          <w:rFonts w:ascii="Verdana" w:hAnsi="Verdana" w:eastAsia="Verdana" w:cs="Verdana"/>
          <w:u w:val="single"/>
        </w:rPr>
      </w:pPr>
      <w:r>
        <w:rPr>
          <w:rFonts w:eastAsia="Verdana" w:cs="Verdana" w:ascii="Verdana" w:hAnsi="Verdana"/>
          <w:b/>
          <w:sz w:val="28"/>
          <w:szCs w:val="28"/>
        </w:rPr>
        <w:t xml:space="preserve">3й </w:t>
      </w:r>
      <w:r>
        <w:rPr>
          <w:rFonts w:eastAsia="Verdana" w:cs="Verdana" w:ascii="Verdana" w:hAnsi="Verdana"/>
        </w:rPr>
        <w:t xml:space="preserve">- “зеленые блоки” - усложненный, но вполне выполнимый уровень, за который вы можете получить максимум </w:t>
      </w:r>
      <w:r>
        <w:rPr>
          <w:rFonts w:eastAsia="Verdana" w:cs="Verdana" w:ascii="Verdana" w:hAnsi="Verdana"/>
          <w:u w:val="single"/>
        </w:rPr>
        <w:t>10</w:t>
      </w:r>
    </w:p>
    <w:p>
      <w:pPr>
        <w:pStyle w:val="Normal"/>
        <w:rPr>
          <w:rFonts w:ascii="Verdana" w:hAnsi="Verdana" w:eastAsia="Verdana" w:cs="Verdana"/>
          <w:u w:val="single"/>
        </w:rPr>
      </w:pPr>
      <w:r>
        <w:rPr>
          <w:rFonts w:eastAsia="Verdana" w:cs="Verdana" w:ascii="Verdana" w:hAnsi="Verdana"/>
          <w:u w:val="single"/>
        </w:rPr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  <w:b/>
          <w:u w:val="single"/>
        </w:rPr>
        <w:t xml:space="preserve">Уровень считается закрытым, если выполнены все общие требования. </w:t>
      </w:r>
      <w:r>
        <w:rPr>
          <w:rFonts w:eastAsia="Verdana" w:cs="Verdana" w:ascii="Verdana" w:hAnsi="Verdana"/>
          <w:u w:val="single"/>
        </w:rPr>
        <w:t xml:space="preserve"> (</w:t>
      </w:r>
      <w:r>
        <w:rPr>
          <w:rFonts w:eastAsia="Verdana" w:cs="Verdana" w:ascii="Verdana" w:hAnsi="Verdana"/>
          <w:b/>
        </w:rPr>
        <w:t>нельзя</w:t>
      </w:r>
      <w:r>
        <w:rPr>
          <w:rFonts w:eastAsia="Verdana" w:cs="Verdana" w:ascii="Verdana" w:hAnsi="Verdana"/>
        </w:rPr>
        <w:t xml:space="preserve"> выполнить верстку всей страницы, например, но без респонсива)</w:t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  <w:b/>
          <w:u w:val="single"/>
        </w:rPr>
        <w:t>Общие требования</w:t>
      </w:r>
      <w:r>
        <w:rPr>
          <w:rFonts w:eastAsia="Verdana" w:cs="Verdana" w:ascii="Verdana" w:hAnsi="Verdana"/>
        </w:rPr>
        <w:t>:</w:t>
      </w:r>
    </w:p>
    <w:p>
      <w:pPr>
        <w:pStyle w:val="Normal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</w:r>
    </w:p>
    <w:p>
      <w:pPr>
        <w:pStyle w:val="Normal"/>
        <w:numPr>
          <w:ilvl w:val="0"/>
          <w:numId w:val="1"/>
        </w:numPr>
        <w:spacing w:lineRule="auto" w:line="240" w:before="0" w:after="200"/>
        <w:ind w:left="720" w:hanging="360"/>
        <w:rPr/>
      </w:pPr>
      <w:r>
        <w:rPr>
          <w:rFonts w:eastAsia="Verdana" w:cs="Verdana" w:ascii="Verdana" w:hAnsi="Verdana"/>
        </w:rPr>
        <w:t xml:space="preserve">Валидность кода (проверяем на </w:t>
      </w:r>
      <w:hyperlink r:id="rId3">
        <w:r>
          <w:rPr>
            <w:rStyle w:val="ListLabel10"/>
            <w:rFonts w:eastAsia="Verdana" w:cs="Verdana" w:ascii="Verdana" w:hAnsi="Verdana"/>
            <w:color w:val="1155CC"/>
            <w:u w:val="single"/>
          </w:rPr>
          <w:t>https://validator.w3.org/</w:t>
        </w:r>
      </w:hyperlink>
      <w:r>
        <w:rPr>
          <w:rFonts w:eastAsia="Verdana" w:cs="Verdana" w:ascii="Verdana" w:hAnsi="Verdana"/>
        </w:rPr>
        <w:t>)</w:t>
      </w:r>
    </w:p>
    <w:p>
      <w:pPr>
        <w:pStyle w:val="Normal"/>
        <w:numPr>
          <w:ilvl w:val="0"/>
          <w:numId w:val="1"/>
        </w:numPr>
        <w:spacing w:lineRule="auto" w:line="240" w:before="0" w:after="200"/>
        <w:ind w:left="720" w:hanging="360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  <w:t>Гибкость верстки (при добавлении/уменьшении контента сайт не валится)</w:t>
      </w:r>
    </w:p>
    <w:p>
      <w:pPr>
        <w:pStyle w:val="Normal"/>
        <w:numPr>
          <w:ilvl w:val="0"/>
          <w:numId w:val="1"/>
        </w:numPr>
        <w:spacing w:lineRule="auto" w:line="240" w:before="0" w:after="200"/>
        <w:ind w:left="720" w:hanging="360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  <w:t>Идентичность макету (PixelPerfect)</w:t>
      </w:r>
    </w:p>
    <w:p>
      <w:pPr>
        <w:pStyle w:val="Normal"/>
        <w:numPr>
          <w:ilvl w:val="0"/>
          <w:numId w:val="1"/>
        </w:numPr>
        <w:spacing w:lineRule="auto" w:line="240" w:before="0" w:after="200"/>
        <w:ind w:left="720" w:hanging="360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  <w:t>Чистота кода (нет лишних непонятных стилей и оберток)</w:t>
      </w:r>
    </w:p>
    <w:p>
      <w:pPr>
        <w:pStyle w:val="Normal"/>
        <w:numPr>
          <w:ilvl w:val="0"/>
          <w:numId w:val="1"/>
        </w:numPr>
        <w:spacing w:lineRule="auto" w:line="240" w:before="0" w:after="200"/>
        <w:ind w:left="720" w:hanging="360"/>
        <w:rPr>
          <w:rFonts w:ascii="Verdana" w:hAnsi="Verdana" w:eastAsia="Verdana" w:cs="Verdana"/>
          <w:u w:val="none"/>
        </w:rPr>
      </w:pPr>
      <w:r>
        <w:rPr>
          <w:rFonts w:eastAsia="Verdana" w:cs="Verdana" w:ascii="Verdana" w:hAnsi="Verdana"/>
        </w:rPr>
        <w:t>Респонсив (изменения макета при уменьшении окна браузера до 320px)</w:t>
      </w:r>
    </w:p>
    <w:p>
      <w:pPr>
        <w:pStyle w:val="Normal"/>
        <w:spacing w:lineRule="auto" w:line="240" w:before="0" w:after="200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</w:r>
    </w:p>
    <w:p>
      <w:pPr>
        <w:pStyle w:val="Normal"/>
        <w:spacing w:lineRule="auto" w:line="240" w:before="0" w:after="200"/>
        <w:rPr>
          <w:rFonts w:ascii="Verdana" w:hAnsi="Verdana" w:eastAsia="Verdana" w:cs="Verdana"/>
        </w:rPr>
      </w:pPr>
      <w:r>
        <w:rPr>
          <w:rFonts w:eastAsia="Verdana" w:cs="Verdana" w:ascii="Verdana" w:hAnsi="Verdana"/>
        </w:rPr>
      </w:r>
    </w:p>
    <w:p>
      <w:pPr>
        <w:pStyle w:val="Normal"/>
        <w:spacing w:lineRule="auto" w:line="240" w:before="0" w:after="200"/>
        <w:rPr/>
      </w:pPr>
      <w:r>
        <w:rPr>
          <w:rFonts w:eastAsia="Verdana" w:cs="Verdana" w:ascii="Verdana" w:hAnsi="Verdana"/>
        </w:rPr>
        <w:t xml:space="preserve">Все материалы, которые вам могут понадобиться(картинки, иконки...), берем  </w:t>
      </w:r>
      <w:hyperlink r:id="rId4">
        <w:r>
          <w:rPr>
            <w:rStyle w:val="ListLabel10"/>
            <w:rFonts w:eastAsia="Verdana" w:cs="Verdana" w:ascii="Verdana" w:hAnsi="Verdana"/>
            <w:color w:val="1155CC"/>
            <w:u w:val="single"/>
          </w:rPr>
          <w:t>тут</w:t>
        </w:r>
      </w:hyperlink>
    </w:p>
    <w:p>
      <w:pPr>
        <w:pStyle w:val="Normal"/>
        <w:jc w:val="center"/>
        <w:rPr/>
      </w:pPr>
      <w:r>
        <w:rPr/>
        <w:drawing>
          <wp:inline distT="0" distB="0" distL="0" distR="0">
            <wp:extent cx="2787650" cy="891222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89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4554220</wp:posOffset>
            </wp:positionH>
            <wp:positionV relativeFrom="paragraph">
              <wp:posOffset>-220980</wp:posOffset>
            </wp:positionV>
            <wp:extent cx="393700" cy="106921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hyperlink r:id="rId7">
        <w:r>
          <w:rPr>
            <w:rStyle w:val="InternetLink"/>
            <w:color w:val="1155CC"/>
            <w:u w:val="single"/>
          </w:rPr>
          <w:t>https://monosnap.com/file/Vv9B0SYWvuxTyQd4cOgLUs3qBXILIY</w:t>
        </w:r>
      </w:hyperlink>
    </w:p>
    <w:p>
      <w:pPr>
        <w:sectPr>
          <w:type w:val="nextPage"/>
          <w:pgSz w:w="11906" w:h="16838"/>
          <w:pgMar w:left="1133" w:right="1115" w:header="0" w:top="566" w:footer="0" w:bottom="1440" w:gutter="0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jc w:val="center"/>
        <w:rPr/>
      </w:pPr>
      <w:r>
        <w:rPr/>
      </w:r>
    </w:p>
    <w:p>
      <w:pPr>
        <w:pStyle w:val="Normal"/>
        <w:rPr/>
      </w:pPr>
      <w:r>
        <w:rPr>
          <w:b/>
          <w:sz w:val="24"/>
          <w:szCs w:val="24"/>
        </w:rPr>
        <w:t>Основной шрифт макета: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highlight w:val="white"/>
        </w:rPr>
        <w:t xml:space="preserve">'Open Sans' (альтернативные 'Arial', 'Helvetica Neue', 'Helvetica', sans-serif;) </w:t>
      </w:r>
      <w:r>
        <w:rPr>
          <w:b/>
          <w:sz w:val="24"/>
          <w:szCs w:val="24"/>
          <w:highlight w:val="white"/>
        </w:rPr>
        <w:t>размер</w:t>
      </w:r>
      <w:r>
        <w:rPr>
          <w:sz w:val="24"/>
          <w:szCs w:val="24"/>
          <w:highlight w:val="white"/>
        </w:rPr>
        <w:t xml:space="preserve"> -  14px, </w:t>
      </w:r>
      <w:r>
        <w:rPr>
          <w:b/>
          <w:sz w:val="24"/>
          <w:szCs w:val="24"/>
          <w:highlight w:val="white"/>
        </w:rPr>
        <w:t>межстрочный интервал</w:t>
      </w:r>
      <w:r>
        <w:rPr>
          <w:sz w:val="24"/>
          <w:szCs w:val="24"/>
          <w:highlight w:val="white"/>
        </w:rPr>
        <w:t xml:space="preserve"> - 1.2, </w:t>
      </w:r>
      <w:r>
        <w:rPr>
          <w:b/>
          <w:sz w:val="24"/>
          <w:szCs w:val="24"/>
          <w:highlight w:val="white"/>
        </w:rPr>
        <w:t>цвет</w:t>
      </w:r>
      <w:r>
        <w:rPr>
          <w:sz w:val="24"/>
          <w:szCs w:val="24"/>
          <w:highlight w:val="white"/>
        </w:rPr>
        <w:t xml:space="preserve"> - #555</w:t>
      </w:r>
    </w:p>
    <w:p>
      <w:pPr>
        <w:pStyle w:val="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"/>
        <w:rPr/>
      </w:pPr>
      <w:r>
        <w:rPr>
          <w:b/>
          <w:sz w:val="24"/>
          <w:szCs w:val="24"/>
          <w:highlight w:val="white"/>
        </w:rPr>
        <w:t xml:space="preserve">Ширина центрирующей части </w:t>
      </w:r>
      <w:r>
        <w:rPr>
          <w:sz w:val="24"/>
          <w:szCs w:val="24"/>
          <w:highlight w:val="white"/>
        </w:rPr>
        <w:t>- 1200px</w:t>
      </w:r>
    </w:p>
    <w:p>
      <w:pPr>
        <w:pStyle w:val="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"/>
        <w:rPr/>
      </w:pPr>
      <w:r>
        <w:rPr>
          <w:b/>
          <w:sz w:val="24"/>
          <w:szCs w:val="24"/>
          <w:highlight w:val="white"/>
        </w:rPr>
        <w:t>Цветовая палитра:</w:t>
      </w:r>
    </w:p>
    <w:p>
      <w:pPr>
        <w:pStyle w:val="Normal"/>
        <w:numPr>
          <w:ilvl w:val="0"/>
          <w:numId w:val="3"/>
        </w:numPr>
        <w:ind w:left="720" w:hanging="360"/>
        <w:rPr/>
      </w:pPr>
      <w:r>
        <w:rPr>
          <w:sz w:val="24"/>
          <w:szCs w:val="24"/>
          <w:highlight w:val="white"/>
        </w:rPr>
        <w:t>Брендовый цвет - #5363db</w:t>
      </w:r>
      <w:bookmarkStart w:id="0" w:name="__DdeLink__102_391440853"/>
      <w:bookmarkEnd w:id="0"/>
      <w:r>
        <w:rPr>
          <w:sz w:val="24"/>
          <w:szCs w:val="24"/>
          <w:highlight w:val="white"/>
        </w:rPr>
        <w:t xml:space="preserve"> (фиолетовый)</w:t>
      </w:r>
    </w:p>
    <w:p>
      <w:pPr>
        <w:pStyle w:val="Normal"/>
        <w:numPr>
          <w:ilvl w:val="0"/>
          <w:numId w:val="3"/>
        </w:numPr>
        <w:ind w:left="720" w:hanging="360"/>
        <w:rPr/>
      </w:pPr>
      <w:r>
        <w:rPr>
          <w:sz w:val="24"/>
          <w:szCs w:val="24"/>
          <w:highlight w:val="white"/>
        </w:rPr>
        <w:t>Темно-серый - #777</w:t>
      </w:r>
    </w:p>
    <w:p>
      <w:pPr>
        <w:pStyle w:val="Normal"/>
        <w:numPr>
          <w:ilvl w:val="0"/>
          <w:numId w:val="3"/>
        </w:numPr>
        <w:ind w:left="720" w:hanging="360"/>
        <w:rPr/>
      </w:pPr>
      <w:r>
        <w:rPr>
          <w:sz w:val="24"/>
          <w:szCs w:val="24"/>
          <w:highlight w:val="white"/>
        </w:rPr>
        <w:t>Серый - #555</w:t>
      </w:r>
    </w:p>
    <w:p>
      <w:pPr>
        <w:pStyle w:val="Normal"/>
        <w:numPr>
          <w:ilvl w:val="0"/>
          <w:numId w:val="3"/>
        </w:numPr>
        <w:ind w:left="720" w:hanging="360"/>
        <w:rPr/>
      </w:pPr>
      <w:r>
        <w:rPr>
          <w:sz w:val="24"/>
          <w:szCs w:val="24"/>
          <w:highlight w:val="white"/>
        </w:rPr>
        <w:t>Светло-серый - #999</w:t>
      </w:r>
    </w:p>
    <w:p>
      <w:pPr>
        <w:pStyle w:val="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"/>
        <w:rPr/>
      </w:pPr>
      <w:r>
        <w:rPr>
          <w:b/>
          <w:sz w:val="36"/>
          <w:szCs w:val="36"/>
          <w:shd w:fill="FFF2CC" w:val="clear"/>
        </w:rPr>
        <w:t>header</w:t>
      </w:r>
    </w:p>
    <w:p>
      <w:pPr>
        <w:pStyle w:val="Normal"/>
        <w:numPr>
          <w:ilvl w:val="0"/>
          <w:numId w:val="4"/>
        </w:numPr>
        <w:ind w:left="720" w:hanging="360"/>
        <w:rPr/>
      </w:pPr>
      <w:r>
        <w:rPr>
          <w:sz w:val="24"/>
          <w:szCs w:val="24"/>
          <w:highlight w:val="white"/>
        </w:rPr>
        <w:t>есть активный пункт меню (About us) - значит мы находимся НЕ на home и лого нужно будет сделать ссылкой на главную страницу</w:t>
      </w:r>
    </w:p>
    <w:p>
      <w:pPr>
        <w:pStyle w:val="Normal"/>
        <w:numPr>
          <w:ilvl w:val="0"/>
          <w:numId w:val="4"/>
        </w:numPr>
        <w:ind w:left="720" w:hanging="360"/>
        <w:rPr/>
      </w:pPr>
      <w:r>
        <w:rPr>
          <w:sz w:val="24"/>
          <w:szCs w:val="24"/>
          <w:highlight w:val="white"/>
        </w:rPr>
        <w:t>начертание шрифта 700, размер - 14</w:t>
      </w:r>
    </w:p>
    <w:p>
      <w:pPr>
        <w:pStyle w:val="Normal"/>
        <w:ind w:left="0" w:hanging="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"/>
        <w:ind w:left="0" w:hanging="0"/>
        <w:rPr/>
      </w:pPr>
      <w:r>
        <w:rPr>
          <w:b/>
          <w:sz w:val="36"/>
          <w:szCs w:val="36"/>
          <w:shd w:fill="FFF2CC" w:val="clear"/>
        </w:rPr>
        <w:t>Блок с формой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4"/>
          <w:szCs w:val="24"/>
        </w:rPr>
        <w:t>заголовок (Trial Class) - 26px, брендовый цвет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4"/>
          <w:szCs w:val="24"/>
        </w:rPr>
        <w:t>фон полей формы #f2f2f2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4"/>
          <w:szCs w:val="24"/>
        </w:rPr>
        <w:t>цвет plceholder #888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4"/>
          <w:szCs w:val="24"/>
        </w:rPr>
        <w:t>тень блока</w:t>
      </w:r>
      <w:r>
        <w:rPr>
          <w:rFonts w:eastAsia="Courier New" w:cs="Courier New" w:ascii="Courier New" w:hAnsi="Courier New"/>
          <w:b/>
          <w:sz w:val="24"/>
          <w:szCs w:val="24"/>
        </w:rPr>
        <w:t xml:space="preserve"> -  </w:t>
      </w:r>
      <w:r>
        <w:rPr>
          <w:rFonts w:eastAsia="Courier New" w:cs="Courier New" w:ascii="Courier New" w:hAnsi="Courier New"/>
          <w:b/>
          <w:color w:val="222222"/>
          <w:sz w:val="24"/>
          <w:szCs w:val="24"/>
          <w:highlight w:val="white"/>
        </w:rPr>
        <w:t>8px 8px 10px rgba(0,0,0, 0.15)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color w:val="222222"/>
          <w:sz w:val="24"/>
          <w:szCs w:val="24"/>
          <w:highlight w:val="white"/>
        </w:rPr>
        <w:t>блок отцентрирован по вертикали с текстом (который находится справа):</w:t>
      </w:r>
    </w:p>
    <w:p>
      <w:pPr>
        <w:pStyle w:val="Normal"/>
        <w:keepNext w:val="false"/>
        <w:keepLines w:val="false"/>
        <w:numPr>
          <w:ilvl w:val="1"/>
          <w:numId w:val="1"/>
        </w:numPr>
        <w:pBdr/>
        <w:shd w:val="clear" w:fill="FFFFFF"/>
        <w:spacing w:lineRule="auto" w:line="360" w:before="0" w:afterAutospacing="0" w:after="0"/>
        <w:ind w:left="1440" w:hanging="360"/>
        <w:rPr/>
      </w:pPr>
      <w:r>
        <w:rPr>
          <w:sz w:val="24"/>
          <w:szCs w:val="24"/>
        </w:rPr>
        <w:t>цвет текста #fff</w:t>
      </w:r>
    </w:p>
    <w:p>
      <w:pPr>
        <w:pStyle w:val="Normal"/>
        <w:keepNext w:val="false"/>
        <w:keepLines w:val="false"/>
        <w:numPr>
          <w:ilvl w:val="1"/>
          <w:numId w:val="1"/>
        </w:numPr>
        <w:pBdr/>
        <w:shd w:val="clear" w:fill="FFFFFF"/>
        <w:spacing w:lineRule="auto" w:line="360" w:before="0" w:afterAutospacing="0" w:after="0"/>
        <w:ind w:left="1440" w:hanging="360"/>
        <w:rPr/>
      </w:pPr>
      <w:r>
        <w:rPr>
          <w:sz w:val="24"/>
          <w:szCs w:val="24"/>
        </w:rPr>
        <w:t>JUST BALANCE YOUR MIND &amp; BODY - 48px/1.5</w:t>
      </w:r>
    </w:p>
    <w:p>
      <w:pPr>
        <w:pStyle w:val="Normal"/>
        <w:keepNext w:val="false"/>
        <w:keepLines w:val="false"/>
        <w:numPr>
          <w:ilvl w:val="1"/>
          <w:numId w:val="1"/>
        </w:numPr>
        <w:pBdr/>
        <w:shd w:val="clear" w:fill="FFFFFF"/>
        <w:spacing w:lineRule="auto" w:line="288" w:before="0" w:after="0"/>
        <w:ind w:left="1440" w:hanging="360"/>
        <w:rPr/>
      </w:pPr>
      <w:r>
        <w:rPr>
          <w:sz w:val="24"/>
          <w:szCs w:val="24"/>
        </w:rPr>
        <w:t>Create the healthy living  for yourself - 40px/1.2, шрифт 'FREESCPT'</w:t>
      </w:r>
    </w:p>
    <w:p>
      <w:pPr>
        <w:pStyle w:val="Normal"/>
        <w:ind w:left="1440" w:hanging="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</w:r>
    </w:p>
    <w:p>
      <w:pPr>
        <w:pStyle w:val="Normal"/>
        <w:ind w:left="720" w:hanging="0"/>
        <w:rPr>
          <w:rFonts w:ascii="Courier New" w:hAnsi="Courier New" w:eastAsia="Courier New" w:cs="Courier New"/>
          <w:b/>
          <w:b/>
          <w:color w:val="222222"/>
          <w:sz w:val="24"/>
          <w:szCs w:val="24"/>
          <w:highlight w:val="white"/>
        </w:rPr>
      </w:pPr>
      <w:r>
        <w:rPr>
          <w:rFonts w:eastAsia="Courier New" w:cs="Courier New" w:ascii="Courier New" w:hAnsi="Courier New"/>
          <w:b/>
          <w:color w:val="222222"/>
          <w:sz w:val="24"/>
          <w:szCs w:val="24"/>
          <w:highlight w:val="white"/>
        </w:rPr>
      </w:r>
    </w:p>
    <w:p>
      <w:pPr>
        <w:pStyle w:val="Heading2"/>
        <w:keepNext w:val="false"/>
        <w:keepLines w:val="false"/>
        <w:pBdr/>
        <w:shd w:val="clear" w:fill="FFFFFF"/>
        <w:spacing w:lineRule="auto" w:line="360" w:before="0" w:after="100"/>
        <w:jc w:val="left"/>
        <w:rPr/>
      </w:pPr>
      <w:bookmarkStart w:id="1" w:name="_wj1xcst7lluz"/>
      <w:bookmarkEnd w:id="1"/>
      <w:r>
        <w:rPr>
          <w:b/>
          <w:sz w:val="28"/>
          <w:szCs w:val="28"/>
          <w:shd w:fill="FFF2CC" w:val="clear"/>
        </w:rPr>
        <w:t>YOGA FEATURE PROGRAM</w:t>
      </w:r>
    </w:p>
    <w:p>
      <w:pPr>
        <w:pStyle w:val="Normal"/>
        <w:numPr>
          <w:ilvl w:val="0"/>
          <w:numId w:val="5"/>
        </w:numPr>
        <w:ind w:left="720" w:hanging="360"/>
        <w:rPr/>
      </w:pPr>
      <w:r>
        <w:rPr>
          <w:sz w:val="24"/>
          <w:szCs w:val="24"/>
          <w:highlight w:val="white"/>
        </w:rPr>
        <w:t>заголовок (YOGA FEATURE PROGRAM) - 30px/1.5, Брендовый цвет</w:t>
      </w:r>
    </w:p>
    <w:p>
      <w:pPr>
        <w:pStyle w:val="Normal"/>
        <w:numPr>
          <w:ilvl w:val="0"/>
          <w:numId w:val="5"/>
        </w:numPr>
        <w:ind w:left="720" w:hanging="360"/>
        <w:rPr/>
      </w:pPr>
      <w:r>
        <w:rPr>
          <w:sz w:val="24"/>
          <w:szCs w:val="24"/>
          <w:highlight w:val="white"/>
        </w:rPr>
        <w:t>подзаголовок (Our Classes) - 41px/1.2</w:t>
      </w:r>
    </w:p>
    <w:p>
      <w:pPr>
        <w:pStyle w:val="Normal"/>
        <w:numPr>
          <w:ilvl w:val="0"/>
          <w:numId w:val="5"/>
        </w:numPr>
        <w:ind w:left="720" w:hanging="360"/>
        <w:rPr/>
      </w:pPr>
      <w:r>
        <w:rPr>
          <w:sz w:val="24"/>
          <w:szCs w:val="24"/>
          <w:highlight w:val="white"/>
        </w:rPr>
        <w:t>тень блоков</w:t>
      </w:r>
      <w:r>
        <w:rPr>
          <w:rFonts w:eastAsia="Courier New" w:cs="Courier New" w:ascii="Courier New" w:hAnsi="Courier New"/>
          <w:b/>
          <w:sz w:val="24"/>
          <w:szCs w:val="24"/>
          <w:highlight w:val="white"/>
        </w:rPr>
        <w:t xml:space="preserve"> </w:t>
      </w:r>
      <w:r>
        <w:rPr>
          <w:rFonts w:eastAsia="Courier New" w:cs="Courier New" w:ascii="Courier New" w:hAnsi="Courier New"/>
          <w:b/>
          <w:color w:val="222222"/>
          <w:sz w:val="24"/>
          <w:szCs w:val="24"/>
          <w:highlight w:val="white"/>
        </w:rPr>
        <w:t>5px 5px 20px 0 rgba(0,0,0,0.1)</w:t>
      </w:r>
    </w:p>
    <w:p>
      <w:pPr>
        <w:pStyle w:val="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"/>
        <w:rPr/>
      </w:pPr>
      <w:r>
        <w:rPr>
          <w:b/>
          <w:sz w:val="28"/>
          <w:szCs w:val="28"/>
          <w:shd w:fill="FFF2CC" w:val="clear"/>
        </w:rPr>
        <w:t>FOOTER</w:t>
      </w:r>
    </w:p>
    <w:p>
      <w:pPr>
        <w:pStyle w:val="Normal"/>
        <w:numPr>
          <w:ilvl w:val="0"/>
          <w:numId w:val="2"/>
        </w:numPr>
        <w:ind w:left="720" w:hanging="360"/>
        <w:rPr/>
      </w:pPr>
      <w:r>
        <w:rPr>
          <w:sz w:val="24"/>
          <w:szCs w:val="24"/>
        </w:rPr>
        <w:t>цвет текста - #fff</w:t>
      </w:r>
    </w:p>
    <w:p>
      <w:pPr>
        <w:pStyle w:val="Normal"/>
        <w:numPr>
          <w:ilvl w:val="0"/>
          <w:numId w:val="2"/>
        </w:numPr>
        <w:ind w:left="720" w:hanging="360"/>
        <w:rPr/>
      </w:pPr>
      <w:r>
        <w:rPr>
          <w:sz w:val="24"/>
          <w:szCs w:val="24"/>
        </w:rPr>
        <w:t>информация (телефон, мейл, сайт, социконки) - ссылки (и с ховером!)</w:t>
      </w:r>
    </w:p>
    <w:p>
      <w:pPr>
        <w:pStyle w:val="Normal"/>
        <w:numPr>
          <w:ilvl w:val="0"/>
          <w:numId w:val="2"/>
        </w:numPr>
        <w:ind w:left="720" w:hanging="360"/>
        <w:rPr/>
      </w:pPr>
      <w:r>
        <w:rPr>
          <w:sz w:val="24"/>
          <w:szCs w:val="24"/>
        </w:rPr>
        <w:t xml:space="preserve">фон верхней части футера - </w:t>
      </w:r>
      <w:r>
        <w:rPr>
          <w:rFonts w:eastAsia="Courier New" w:cs="Courier New" w:ascii="Courier New" w:hAnsi="Courier New"/>
          <w:color w:val="222222"/>
          <w:sz w:val="24"/>
          <w:szCs w:val="24"/>
          <w:highlight w:val="white"/>
        </w:rPr>
        <w:t>#5b6ceb</w:t>
      </w:r>
    </w:p>
    <w:p>
      <w:pPr>
        <w:pStyle w:val="Normal"/>
        <w:numPr>
          <w:ilvl w:val="0"/>
          <w:numId w:val="2"/>
        </w:numPr>
        <w:ind w:left="720" w:hanging="360"/>
        <w:jc w:val="center"/>
        <w:rPr/>
      </w:pPr>
      <w:r>
        <w:rPr>
          <w:sz w:val="24"/>
          <w:szCs w:val="24"/>
        </w:rPr>
        <w:t xml:space="preserve">фон нижней части футера - </w:t>
      </w:r>
      <w:r>
        <w:rPr>
          <w:rFonts w:eastAsia="Courier New" w:cs="Courier New" w:ascii="Courier New" w:hAnsi="Courier New"/>
          <w:color w:val="222222"/>
          <w:sz w:val="24"/>
          <w:szCs w:val="24"/>
          <w:highlight w:val="white"/>
        </w:rPr>
        <w:t>#5363d8</w:t>
      </w:r>
    </w:p>
    <w:sectPr>
      <w:type w:val="nextPage"/>
      <w:pgSz w:w="11906" w:h="16838"/>
      <w:pgMar w:left="1133" w:right="1115" w:header="0" w:top="566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Verdan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  <w:rFonts w:ascii="Verdana" w:hAnsi="Verdana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single"/>
        <w:rFonts w:cs="Verdana"/>
        <w:color w:val="1155CC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single"/>
        <w:color w:val="1155CC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sz w:val="24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sz w:val="24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ascii="Verdana" w:hAnsi="Verdana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Verdana" w:hAnsi="Verdana" w:eastAsia="Verdana" w:cs="Verdana"/>
      <w:color w:val="1155CC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">
    <w:name w:val="ListLabel 11"/>
    <w:qFormat/>
    <w:rPr>
      <w:color w:val="1155CC"/>
      <w:u w:val="singl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4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sz w:val="24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sz w:val="24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rive.google.com/open?id=1vBJXfJxs31h527am-bdE2iqSvrf-i0Yx" TargetMode="External"/><Relationship Id="rId3" Type="http://schemas.openxmlformats.org/officeDocument/2006/relationships/hyperlink" Target="https://validator.w3.org/" TargetMode="External"/><Relationship Id="rId4" Type="http://schemas.openxmlformats.org/officeDocument/2006/relationships/hyperlink" Target="https://drive.google.com/open?id=12oMOVguwUoa9YZavw_GjS7CTlwo25HH7" TargetMode="Externa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s://monosnap.com/file/Vv9B0SYWvuxTyQd4cOgLUs3qBXILIY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322</TotalTime>
  <Application>LibreOffice/6.0.3.2$Linux_X86_64 LibreOffice_project/00m0$Build-2</Application>
  <Pages>3</Pages>
  <Words>317</Words>
  <Characters>1819</Characters>
  <CharactersWithSpaces>2075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2020-06-01T03:56:14Z</dcterms:modified>
  <cp:revision>4</cp:revision>
  <dc:subject/>
  <dc:title/>
</cp:coreProperties>
</file>