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5" w:rsidRPr="000A25E9" w:rsidRDefault="000A25E9" w:rsidP="000A2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5E9">
        <w:rPr>
          <w:rFonts w:ascii="Times New Roman" w:hAnsi="Times New Roman" w:cs="Times New Roman"/>
          <w:b/>
          <w:sz w:val="24"/>
          <w:szCs w:val="24"/>
        </w:rPr>
        <w:t xml:space="preserve">Информационные технологии в </w:t>
      </w:r>
      <w:r w:rsidR="00541585">
        <w:rPr>
          <w:rFonts w:ascii="Times New Roman" w:hAnsi="Times New Roman" w:cs="Times New Roman"/>
          <w:b/>
          <w:sz w:val="24"/>
          <w:szCs w:val="24"/>
        </w:rPr>
        <w:t>менеджменте</w:t>
      </w:r>
    </w:p>
    <w:p w:rsidR="000A25E9" w:rsidRDefault="000A25E9" w:rsidP="000A25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25E9">
        <w:rPr>
          <w:rFonts w:ascii="Times New Roman" w:hAnsi="Times New Roman" w:cs="Times New Roman"/>
          <w:b/>
          <w:sz w:val="24"/>
          <w:szCs w:val="24"/>
        </w:rPr>
        <w:t>Список контрольных вопросов</w:t>
      </w:r>
    </w:p>
    <w:p w:rsidR="000A25E9" w:rsidRPr="00AC2E21" w:rsidRDefault="00541585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158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 информатизации общества заключается в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справедливом распределении материальных благ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удовлетворении духовных потребностей человека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максимальном удовлетворении информационных потребностей отдельных граждан, их групп, предприятий, организаций и т.д. за счет повсеместного внедрения компьютеров и средств коммуникаций</w:t>
      </w:r>
      <w:r w:rsidR="00AC2E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C2E21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</w:p>
    <w:p w:rsidR="00AC2E21" w:rsidRPr="00AC2E21" w:rsidRDefault="00AC2E21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 каком законе отображается объективность процесса информатизации общества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Закон убывающей доходности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Закон циклического развития общества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Закон «необходимого разнообразия»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Закон единства и борьбы противоположностей</w:t>
      </w:r>
    </w:p>
    <w:p w:rsidR="00AC2E21" w:rsidRPr="000478A3" w:rsidRDefault="00146444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Данные об объектах, событиях и процессах, это</w:t>
      </w: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br/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- содержимое баз знаний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необработанные сообщения, отражающие отдельные факты, процессы, события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предварительно обработанная информация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сообщения, находящие в хранилищах данных</w:t>
      </w:r>
      <w:proofErr w:type="gramEnd"/>
    </w:p>
    <w:p w:rsidR="001E2838" w:rsidRPr="00982142" w:rsidRDefault="001E2838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Информация это</w:t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br/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- сообщения, находящиеся в памяти компьютера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сообщения, находящиеся в хранилищах данных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предварительно обработанные данные, годные для принятия управленческих решений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ab/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</w:r>
      <w:r w:rsidRPr="009821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сообщения, зафиксированные на машинных носителях</w:t>
      </w:r>
    </w:p>
    <w:p w:rsidR="001E2838" w:rsidRPr="00EC678F" w:rsidRDefault="00EC678F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Экономический показатель состоит из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реквизита – признака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графических элементов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арифметических выражений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реквизита – основания и реквизита – признака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реквизита – основания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одного реквизита – основания и относящихся к нему реквизитов – признаков</w:t>
      </w:r>
      <w:r w:rsidR="00E26C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26CD7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proofErr w:type="gramEnd"/>
    </w:p>
    <w:p w:rsidR="00EC678F" w:rsidRPr="00BB2ACC" w:rsidRDefault="001D1798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darkCyan"/>
        </w:rPr>
      </w:pPr>
      <w:r w:rsidRPr="00BB2ACC">
        <w:rPr>
          <w:rFonts w:ascii="Times New Roman" w:hAnsi="Times New Roman" w:cs="Times New Roman"/>
          <w:b/>
          <w:sz w:val="24"/>
          <w:szCs w:val="24"/>
          <w:highlight w:val="darkCyan"/>
        </w:rPr>
        <w:t>Укажите правильную характеристику реквизита – основания экономического показателя</w:t>
      </w:r>
      <w:r w:rsidRPr="00BB2ACC">
        <w:rPr>
          <w:rFonts w:ascii="Times New Roman" w:hAnsi="Times New Roman" w:cs="Times New Roman"/>
          <w:b/>
          <w:sz w:val="24"/>
          <w:szCs w:val="24"/>
          <w:highlight w:val="darkCyan"/>
        </w:rPr>
        <w:br/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- реквизит – основание определяет качественную сторону предмета или процесса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>- реквизит – основание определяет количественную сторону предмета или процесса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tab/>
      </w:r>
      <w:r w:rsidRPr="00BB2ACC">
        <w:rPr>
          <w:rFonts w:ascii="Times New Roman" w:hAnsi="Times New Roman" w:cs="Times New Roman"/>
          <w:b/>
          <w:color w:val="000000"/>
          <w:sz w:val="24"/>
          <w:szCs w:val="24"/>
          <w:highlight w:val="darkCyan"/>
          <w:shd w:val="clear" w:color="auto" w:fill="FFFFFF"/>
        </w:rPr>
        <w:t>(правильный ответ)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 xml:space="preserve">- реквизит – основание определяет временную характеристику </w:t>
      </w:r>
      <w:proofErr w:type="spellStart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пердмета</w:t>
      </w:r>
      <w:proofErr w:type="spellEnd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 xml:space="preserve"> или процесса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>- реквизит – основание определяет связь между процессами</w:t>
      </w:r>
    </w:p>
    <w:p w:rsidR="008978B6" w:rsidRPr="008978B6" w:rsidRDefault="008978B6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978B6">
        <w:rPr>
          <w:rFonts w:ascii="Times New Roman" w:hAnsi="Times New Roman" w:cs="Times New Roman"/>
          <w:b/>
          <w:sz w:val="24"/>
          <w:szCs w:val="24"/>
        </w:rPr>
        <w:t>Укажите правильную характеристику реквизита – признака экономического показателя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- реквизит – признак определяет качественную сторону предмета или процесса</w:t>
      </w:r>
      <w:r>
        <w:rPr>
          <w:rFonts w:ascii="Times New Roman" w:hAnsi="Times New Roman" w:cs="Times New Roman"/>
          <w:sz w:val="24"/>
          <w:szCs w:val="24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897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реквизит – признак определяет количественную сторону предмета или процесса</w:t>
      </w:r>
      <w:r>
        <w:rPr>
          <w:rFonts w:ascii="Times New Roman" w:hAnsi="Times New Roman" w:cs="Times New Roman"/>
          <w:sz w:val="24"/>
          <w:szCs w:val="24"/>
        </w:rPr>
        <w:br/>
        <w:t>- реквизит – признак определяет временную характеристику предмета или процесса</w:t>
      </w:r>
    </w:p>
    <w:p w:rsidR="007607B5" w:rsidRPr="007607B5" w:rsidRDefault="008978B6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B2ACC">
        <w:rPr>
          <w:rFonts w:ascii="Times New Roman" w:hAnsi="Times New Roman" w:cs="Times New Roman"/>
          <w:b/>
          <w:sz w:val="24"/>
          <w:szCs w:val="24"/>
          <w:highlight w:val="darkCyan"/>
        </w:rPr>
        <w:t>Чем продиктована необходимость выделения из управленческих документов экономических показателей в процессе постановки задачи</w:t>
      </w:r>
      <w:r w:rsidRPr="00BB2ACC">
        <w:rPr>
          <w:rFonts w:ascii="Times New Roman" w:hAnsi="Times New Roman" w:cs="Times New Roman"/>
          <w:b/>
          <w:sz w:val="24"/>
          <w:szCs w:val="24"/>
          <w:highlight w:val="darkCyan"/>
        </w:rPr>
        <w:br/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- для идентификации структурных подразделений, генерирующих управленческие  документы</w:t>
      </w:r>
      <w:proofErr w:type="gramStart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.</w:t>
      </w:r>
      <w:proofErr w:type="gramEnd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 xml:space="preserve">- </w:t>
      </w:r>
      <w:proofErr w:type="gramStart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с</w:t>
      </w:r>
      <w:proofErr w:type="gramEnd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тремлением к правильной формализации расчетов и выполнения логических операций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tab/>
      </w:r>
      <w:r w:rsidRPr="00BB2ACC">
        <w:rPr>
          <w:rFonts w:ascii="Times New Roman" w:hAnsi="Times New Roman" w:cs="Times New Roman"/>
          <w:b/>
          <w:color w:val="000000"/>
          <w:sz w:val="24"/>
          <w:szCs w:val="24"/>
          <w:highlight w:val="darkCyan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sz w:val="24"/>
          <w:szCs w:val="24"/>
        </w:rPr>
        <w:br/>
        <w:t>- необходимостью защиты информации</w:t>
      </w:r>
    </w:p>
    <w:p w:rsidR="007607B5" w:rsidRPr="007607B5" w:rsidRDefault="007607B5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решения задачи используются следующие документы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- индивидуальный  наряд на сдельную работу</w:t>
      </w:r>
      <w:r>
        <w:rPr>
          <w:rFonts w:ascii="Times New Roman" w:hAnsi="Times New Roman" w:cs="Times New Roman"/>
          <w:sz w:val="24"/>
          <w:szCs w:val="24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sz w:val="24"/>
          <w:szCs w:val="24"/>
        </w:rPr>
        <w:br/>
        <w:t>- бригадный наряд на сдельную работу</w:t>
      </w:r>
      <w:r>
        <w:rPr>
          <w:rFonts w:ascii="Times New Roman" w:hAnsi="Times New Roman" w:cs="Times New Roman"/>
          <w:sz w:val="24"/>
          <w:szCs w:val="24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sz w:val="24"/>
          <w:szCs w:val="24"/>
        </w:rPr>
        <w:br/>
        <w:t>- тарифы на изготовление деталей</w:t>
      </w:r>
      <w:r>
        <w:rPr>
          <w:rFonts w:ascii="Times New Roman" w:hAnsi="Times New Roman" w:cs="Times New Roman"/>
          <w:sz w:val="24"/>
          <w:szCs w:val="24"/>
        </w:rPr>
        <w:br/>
        <w:t>- справочник деталей</w:t>
      </w:r>
    </w:p>
    <w:p w:rsidR="007607B5" w:rsidRPr="00BB2ACC" w:rsidRDefault="007607B5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B2ACC">
        <w:rPr>
          <w:rFonts w:ascii="Times New Roman" w:hAnsi="Times New Roman" w:cs="Times New Roman"/>
          <w:b/>
          <w:sz w:val="24"/>
          <w:szCs w:val="24"/>
          <w:highlight w:val="yellow"/>
        </w:rPr>
        <w:t>Для решения задачи используются следующие документы</w:t>
      </w:r>
      <w:r w:rsidRPr="00BB2ACC">
        <w:rPr>
          <w:rFonts w:ascii="Times New Roman" w:hAnsi="Times New Roman" w:cs="Times New Roman"/>
          <w:b/>
          <w:sz w:val="24"/>
          <w:szCs w:val="24"/>
          <w:highlight w:val="yellow"/>
        </w:rPr>
        <w:br/>
      </w:r>
      <w:r w:rsidRPr="00BB2ACC">
        <w:rPr>
          <w:rFonts w:ascii="Times New Roman" w:hAnsi="Times New Roman" w:cs="Times New Roman"/>
          <w:sz w:val="24"/>
          <w:szCs w:val="24"/>
          <w:highlight w:val="yellow"/>
        </w:rPr>
        <w:t>- Номенклатура – ценник</w:t>
      </w:r>
      <w:r w:rsidR="00475858" w:rsidRPr="00BB2AC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475858" w:rsidRPr="00BB2ACC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BB2ACC">
        <w:rPr>
          <w:rFonts w:ascii="Times New Roman" w:hAnsi="Times New Roman" w:cs="Times New Roman"/>
          <w:sz w:val="24"/>
          <w:szCs w:val="24"/>
          <w:highlight w:val="yellow"/>
        </w:rPr>
        <w:br/>
        <w:t>- подетально – пооперационные нормы расхода материалов</w:t>
      </w:r>
      <w:r w:rsidR="00475858" w:rsidRPr="00BB2ACC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475858" w:rsidRPr="00BB2ACC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BB2ACC">
        <w:rPr>
          <w:rFonts w:ascii="Times New Roman" w:hAnsi="Times New Roman" w:cs="Times New Roman"/>
          <w:sz w:val="24"/>
          <w:szCs w:val="24"/>
          <w:highlight w:val="yellow"/>
        </w:rPr>
        <w:br/>
        <w:t>- накладная на приход материалов на склад</w:t>
      </w:r>
      <w:r w:rsidRPr="00BB2ACC">
        <w:rPr>
          <w:rFonts w:ascii="Times New Roman" w:hAnsi="Times New Roman" w:cs="Times New Roman"/>
          <w:sz w:val="24"/>
          <w:szCs w:val="24"/>
          <w:highlight w:val="yellow"/>
        </w:rPr>
        <w:br/>
        <w:t>- накладная на выдачу материалов со склада цеха</w:t>
      </w:r>
    </w:p>
    <w:p w:rsidR="00475858" w:rsidRPr="00982142" w:rsidRDefault="00475858" w:rsidP="005415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proofErr w:type="gramStart"/>
      <w:r w:rsidRPr="00982142">
        <w:rPr>
          <w:rFonts w:ascii="Times New Roman" w:hAnsi="Times New Roman" w:cs="Times New Roman"/>
          <w:b/>
          <w:sz w:val="24"/>
          <w:szCs w:val="24"/>
          <w:highlight w:val="green"/>
        </w:rPr>
        <w:t>Какие знания человека моделируются и обрабатываются с помощью компьютера</w:t>
      </w:r>
      <w:r w:rsidRPr="00982142">
        <w:rPr>
          <w:rFonts w:ascii="Times New Roman" w:hAnsi="Times New Roman" w:cs="Times New Roman"/>
          <w:b/>
          <w:sz w:val="24"/>
          <w:szCs w:val="24"/>
          <w:highlight w:val="green"/>
        </w:rPr>
        <w:br/>
        <w:t xml:space="preserve">- 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t>декларативные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процедурные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неосознанные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интуитивные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ассоциативные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нечеткие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proofErr w:type="gramEnd"/>
    </w:p>
    <w:p w:rsidR="007F0DF2" w:rsidRPr="00982142" w:rsidRDefault="00475858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982142">
        <w:rPr>
          <w:rFonts w:ascii="Times New Roman" w:hAnsi="Times New Roman" w:cs="Times New Roman"/>
          <w:b/>
          <w:sz w:val="24"/>
          <w:szCs w:val="24"/>
          <w:highlight w:val="green"/>
        </w:rPr>
        <w:t>Укажите правильное определение информационного бизнеса</w:t>
      </w:r>
      <w:r w:rsidRPr="00982142">
        <w:rPr>
          <w:rFonts w:ascii="Times New Roman" w:hAnsi="Times New Roman" w:cs="Times New Roman"/>
          <w:b/>
          <w:sz w:val="24"/>
          <w:szCs w:val="24"/>
          <w:highlight w:val="green"/>
        </w:rPr>
        <w:br/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t>- информационный бизнес – это производство и торговля компьютерами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информационный бизнес – это предоставление инфокоммуникационных услуг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информационный бизнес – это производство, торговля и представление информационных продуктов и услуг</w:t>
      </w:r>
      <w:r w:rsidR="007F0DF2" w:rsidRPr="00982142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="007F0DF2"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r w:rsidRPr="00982142">
        <w:rPr>
          <w:rFonts w:ascii="Times New Roman" w:hAnsi="Times New Roman" w:cs="Times New Roman"/>
          <w:sz w:val="24"/>
          <w:szCs w:val="24"/>
          <w:highlight w:val="green"/>
        </w:rPr>
        <w:br/>
        <w:t>- информационный бизнес – это торговля программными продуктами</w:t>
      </w:r>
    </w:p>
    <w:p w:rsidR="006022B1" w:rsidRPr="00BB2ACC" w:rsidRDefault="007F0DF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darkCyan"/>
        </w:rPr>
      </w:pPr>
      <w:proofErr w:type="gramStart"/>
      <w:r w:rsidRPr="00BB2ACC">
        <w:rPr>
          <w:rFonts w:ascii="Times New Roman" w:hAnsi="Times New Roman" w:cs="Times New Roman"/>
          <w:b/>
          <w:sz w:val="24"/>
          <w:szCs w:val="24"/>
          <w:highlight w:val="darkCyan"/>
        </w:rPr>
        <w:t>Укажите правильное определение информационного рынка</w:t>
      </w:r>
      <w:r w:rsidRPr="00BB2ACC">
        <w:rPr>
          <w:rFonts w:ascii="Times New Roman" w:hAnsi="Times New Roman" w:cs="Times New Roman"/>
          <w:b/>
          <w:sz w:val="24"/>
          <w:szCs w:val="24"/>
          <w:highlight w:val="darkCyan"/>
        </w:rPr>
        <w:br/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- Под информационным рынком понимается множество производителей, предлагающих инфокоммуникационные услуги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>- Под информационным рынком понимается множество субъектов, поставляющих средства вычислительной техники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>- Под информационным рынком понимается сеть торговых предприятий, реализующих программное обеспечение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br/>
        <w:t xml:space="preserve">- Под информационным рынком понимается совокупность хозяйствующих субъектов, предлагающих покупателям компьютеры, средства коммуникаций, программное обеспечение, информационные и консалтинговые услуги, а так же </w:t>
      </w:r>
      <w:r w:rsidRPr="00BB2ACC">
        <w:rPr>
          <w:rFonts w:ascii="Times New Roman" w:hAnsi="Times New Roman" w:cs="Times New Roman"/>
          <w:sz w:val="24"/>
          <w:szCs w:val="24"/>
          <w:highlight w:val="darkCyan"/>
        </w:rPr>
        <w:lastRenderedPageBreak/>
        <w:t>сервисное обслуживание технических и программных</w:t>
      </w:r>
      <w:proofErr w:type="gramEnd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 xml:space="preserve"> средств</w:t>
      </w:r>
      <w:proofErr w:type="gramStart"/>
      <w:r w:rsidRPr="00BB2ACC">
        <w:rPr>
          <w:rFonts w:ascii="Times New Roman" w:hAnsi="Times New Roman" w:cs="Times New Roman"/>
          <w:sz w:val="24"/>
          <w:szCs w:val="24"/>
          <w:highlight w:val="darkCyan"/>
        </w:rPr>
        <w:t>.</w:t>
      </w:r>
      <w:proofErr w:type="gramEnd"/>
      <w:r w:rsidR="006022B1" w:rsidRPr="00BB2ACC">
        <w:rPr>
          <w:rFonts w:ascii="Times New Roman" w:hAnsi="Times New Roman" w:cs="Times New Roman"/>
          <w:sz w:val="24"/>
          <w:szCs w:val="24"/>
          <w:highlight w:val="darkCyan"/>
        </w:rPr>
        <w:tab/>
      </w:r>
      <w:r w:rsidR="006022B1" w:rsidRPr="00BB2ACC">
        <w:rPr>
          <w:rFonts w:ascii="Times New Roman" w:hAnsi="Times New Roman" w:cs="Times New Roman"/>
          <w:b/>
          <w:color w:val="000000"/>
          <w:sz w:val="24"/>
          <w:szCs w:val="24"/>
          <w:highlight w:val="darkCyan"/>
          <w:shd w:val="clear" w:color="auto" w:fill="FFFFFF"/>
        </w:rPr>
        <w:t>(</w:t>
      </w:r>
      <w:proofErr w:type="gramStart"/>
      <w:r w:rsidR="006022B1" w:rsidRPr="00BB2ACC">
        <w:rPr>
          <w:rFonts w:ascii="Times New Roman" w:hAnsi="Times New Roman" w:cs="Times New Roman"/>
          <w:b/>
          <w:color w:val="000000"/>
          <w:sz w:val="24"/>
          <w:szCs w:val="24"/>
          <w:highlight w:val="darkCyan"/>
          <w:shd w:val="clear" w:color="auto" w:fill="FFFFFF"/>
        </w:rPr>
        <w:t>п</w:t>
      </w:r>
      <w:proofErr w:type="gramEnd"/>
      <w:r w:rsidR="006022B1" w:rsidRPr="00BB2ACC">
        <w:rPr>
          <w:rFonts w:ascii="Times New Roman" w:hAnsi="Times New Roman" w:cs="Times New Roman"/>
          <w:b/>
          <w:color w:val="000000"/>
          <w:sz w:val="24"/>
          <w:szCs w:val="24"/>
          <w:highlight w:val="darkCyan"/>
          <w:shd w:val="clear" w:color="auto" w:fill="FFFFFF"/>
        </w:rPr>
        <w:t>равильный ответ)</w:t>
      </w:r>
    </w:p>
    <w:p w:rsidR="008978B6" w:rsidRPr="00023C5F" w:rsidRDefault="00023C5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23C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Укажите принцип, согласно которому </w:t>
      </w:r>
      <w:proofErr w:type="gramStart"/>
      <w:r w:rsidRPr="00023C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может</w:t>
      </w:r>
      <w:proofErr w:type="gramEnd"/>
      <w:r w:rsidRPr="00023C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создается функционально-позадачная информационная система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оперативности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блочный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интегрированный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позадачный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процессный</w:t>
      </w:r>
    </w:p>
    <w:p w:rsidR="00023C5F" w:rsidRPr="00023C5F" w:rsidRDefault="00023C5F" w:rsidP="00023C5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3C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принцип, согласно которому создается интегрированная информационная система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оперативности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блочный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интегрированный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позадачный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процессный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proofErr w:type="gramEnd"/>
    </w:p>
    <w:p w:rsidR="00023C5F" w:rsidRPr="00023C5F" w:rsidRDefault="00023C5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23C5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функции управления предприятием, которые поддерживают современные информационные системы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планирование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премирование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учет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анализ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распределение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регулирование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proofErr w:type="gramEnd"/>
    </w:p>
    <w:p w:rsidR="00023C5F" w:rsidRPr="00982142" w:rsidRDefault="00023C5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Бизнес-процесс это</w:t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br/>
        <w:t>-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 множество управленческих процедур и операций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множество действий управленческого персонала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 xml:space="preserve">- </w:t>
      </w:r>
      <w:r w:rsidR="00981ABF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совокупность увязанных в единое целое действий, выполнение которых позволяет получить конечный результа</w:t>
      </w:r>
      <w:proofErr w:type="gramStart"/>
      <w:r w:rsidR="00981ABF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т(</w:t>
      </w:r>
      <w:proofErr w:type="gramEnd"/>
      <w:r w:rsidR="00981ABF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товар или услугу)</w:t>
      </w:r>
      <w:r w:rsidR="00981ABF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ab/>
      </w:r>
      <w:r w:rsidR="00981ABF"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r w:rsidR="00981ABF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совокупность работ, выполняемых в  процессе производства</w:t>
      </w:r>
    </w:p>
    <w:p w:rsidR="00981ABF" w:rsidRPr="00982142" w:rsidRDefault="00981AB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Какой информационной системе соответствует следующее определение: программно-аппаратный комплекс, способный объединять в одно целое предприятия с различной функциональной направленностью (производственные, торговые, кредитные и др. организации)</w:t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br/>
        <w:t>-</w:t>
      </w:r>
      <w:r w:rsidR="00B64D0B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 информационная система промышленного предприятия</w:t>
      </w:r>
      <w:r w:rsidR="00B64D0B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информационная система торгового предприятия</w:t>
      </w:r>
      <w:r w:rsidR="00B64D0B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корпоративная информационная система</w:t>
      </w:r>
      <w:r w:rsidR="00B64D0B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ab/>
      </w:r>
      <w:r w:rsidR="00B64D0B"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t>(правильный ответ)</w:t>
      </w:r>
      <w:r w:rsidR="00B64D0B"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информационная система кредитного учреждения</w:t>
      </w:r>
    </w:p>
    <w:p w:rsidR="00B64D0B" w:rsidRPr="000478A3" w:rsidRDefault="00584F96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Системный анализ предполагает</w:t>
      </w: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br/>
        <w:t>-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описание объекта с помощью математической модели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описание объекта с помощью информационной модели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рассмотрение объекта как целого, состоящего из частей и выделенного из окружающей среды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описание объекта с помощью имитационной модели</w:t>
      </w:r>
    </w:p>
    <w:p w:rsidR="00584F96" w:rsidRPr="00584F96" w:rsidRDefault="00584F96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584F96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lastRenderedPageBreak/>
        <w:t>Укажите правильное определение системы</w:t>
      </w:r>
      <w:r w:rsidRPr="00584F96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br/>
        <w:t>-</w:t>
      </w:r>
      <w:r w:rsidRPr="00584F96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система – это множество объектов</w:t>
      </w:r>
      <w:r w:rsidRPr="00584F96">
        <w:rPr>
          <w:rFonts w:ascii="Times New Roman" w:hAnsi="Times New Roman" w:cs="Times New Roman"/>
          <w:color w:val="000000"/>
          <w:sz w:val="24"/>
          <w:shd w:val="clear" w:color="auto" w:fill="FFFFFF"/>
        </w:rPr>
        <w:br/>
        <w:t>- система – это множество вз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аимосвязанных элементов или подсистем, которые сообща функционируют для достижения общей цели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br/>
        <w:t>- система – это не связанные между собой элементы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br/>
        <w:t>- система – это множество процессов</w:t>
      </w:r>
    </w:p>
    <w:p w:rsidR="00584F96" w:rsidRPr="000478A3" w:rsidRDefault="00584F96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Открытая информационная система это</w:t>
      </w: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br/>
      </w:r>
      <w:r w:rsidR="00CE3B04"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- Система, включающая в себя большое количество программных продуктов</w:t>
      </w:r>
      <w:r w:rsidR="0055555B"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Система, включающая в себя различные информационные сети</w:t>
      </w:r>
      <w:r w:rsidR="0055555B"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Система, созданная на основе международных стандартов</w:t>
      </w:r>
      <w:r w:rsidR="0055555B"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="0055555B"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="0055555B"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Система, ориентированная на оперативную обработку данных</w:t>
      </w:r>
      <w:r w:rsidR="0055555B"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Система, предназначенная для выдачи аналитических отчетов</w:t>
      </w:r>
    </w:p>
    <w:p w:rsidR="0055555B" w:rsidRPr="00372EB8" w:rsidRDefault="00372EB8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72E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Что регламентируют стандарты международного уровня в информационных системах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Pr="00372E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r w:rsidRPr="00372E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Взаимодействие информационных систем различного класса и уровня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372E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Количество технических средств в информационной системе</w:t>
      </w:r>
      <w:r w:rsidRPr="00372E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Взаимодействие прикладных программ внутри информационной системы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372E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Количество персонала, обеспечивающего информационную поддержку системе управления</w:t>
      </w:r>
    </w:p>
    <w:p w:rsidR="00372EB8" w:rsidRPr="00CF5C52" w:rsidRDefault="00CF5C5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F5C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возможности, обеспечиваемые открытыми информационными системами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Мобильность данных, заключающаяся в способности информационных систем к взаимодействию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Мобильность программ, заключающаяся возможности переноса прикладных программ и замене технических средств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Мобильность пользователя, заключающаяся в предоставлении дружественного интерфейса пользователю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Расширяемость - возможность добавления (наращивания) новых функций, которыми ранее информационная система не обладала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proofErr w:type="gramEnd"/>
    </w:p>
    <w:p w:rsidR="00CF5C52" w:rsidRPr="00CF5C52" w:rsidRDefault="00CF5C5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5C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Профиль стандартов предназначен для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Pr="00CF5C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- 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учета специфики обслуживаемых функций управления на конкретном предприятии в информационной системе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организации поставок программных продуктов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организации работы управленческого персонала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удовлетворения требований к построению открытых систем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</w:p>
    <w:p w:rsidR="00CF5C52" w:rsidRPr="00CF5C52" w:rsidRDefault="00CF5C5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F5C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стандартные процессы жизненного цикла информационной системы, используемые в процессе ее создания и функционирования</w:t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Основные процессы производства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Основные процессы жизненного цикла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Вспомогательные процессы жизненного цикла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Вспомогательные процессы маркетинга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Организационные процессы жизненного цикла</w:t>
      </w:r>
      <w:r w:rsidRPr="00CF5C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Организационные циклы логистики</w:t>
      </w:r>
    </w:p>
    <w:p w:rsidR="00CF5C52" w:rsidRPr="00905D98" w:rsidRDefault="00905D98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green"/>
          <w:shd w:val="clear" w:color="auto" w:fill="FFFFFF"/>
        </w:rPr>
        <w:lastRenderedPageBreak/>
        <w:t>Реинжиниринг бизнеса это</w:t>
      </w:r>
      <w:r w:rsidRPr="00982142">
        <w:rPr>
          <w:rFonts w:ascii="Arial" w:hAnsi="Arial" w:cs="Arial"/>
          <w:color w:val="000000"/>
          <w:highlight w:val="green"/>
          <w:shd w:val="clear" w:color="auto" w:fill="FFFFFF"/>
        </w:rPr>
        <w:br/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- Радикальный пересмотр методов учета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Радикальный пересмотр методов планирования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Радикальный пересмотр методов анализа и регулирования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Радикальное перепроектирование информационной сети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br/>
        <w:t>- Радикальное перепроектирование существующих бизнес-процессов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</w:p>
    <w:p w:rsidR="00905D98" w:rsidRPr="00177A49" w:rsidRDefault="00177A49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Укажите правильное определение ERP-системы</w:t>
      </w:r>
      <w:r w:rsidRPr="000478A3">
        <w:rPr>
          <w:rFonts w:ascii="Arial" w:hAnsi="Arial" w:cs="Arial"/>
          <w:color w:val="000000"/>
          <w:highlight w:val="yellow"/>
          <w:shd w:val="clear" w:color="auto" w:fill="FFFFFF"/>
        </w:rPr>
        <w:br/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- Информационная система, обеспечивающая управление взаимоотношения с клиентами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Информационная система, обеспечивающая планирование потребности в производственных мощностях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Интегрированная система, обеспечивающая планирование и управление всеми ресурсами предприятия, его снабжением, сбытом, кадрами и заработной платой, производством, научно-исследовательскими и конструкторскими работами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Pr="000478A3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0478A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Информационная система, обеспечивающая управление поставками</w:t>
      </w:r>
    </w:p>
    <w:p w:rsidR="00177A49" w:rsidRPr="00177A49" w:rsidRDefault="00177A49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7A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характеристики информационной системы, которые можно использовать для ее оценки и выбора</w:t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Функциональные возможности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Количество программных модулей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Форматы данных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Надежность и безопасность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Практичность и удобство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Структура баз данных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Эффективность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 w:rsidRPr="00177A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Сопровождаемость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proofErr w:type="gramEnd"/>
    </w:p>
    <w:p w:rsidR="00177A49" w:rsidRPr="009D0149" w:rsidRDefault="009D0149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01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Информационная технология это</w:t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9D0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Совокупность технических средств</w:t>
      </w:r>
      <w:r w:rsidRPr="009D0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Совокупность программных средств</w:t>
      </w:r>
      <w:r w:rsidRPr="009D0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Совокупность организационных средств</w:t>
      </w:r>
      <w:r w:rsidRPr="009D0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Множество информационных ресурсов</w:t>
      </w:r>
      <w:r w:rsidRPr="009D01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Совокупность операций по сбору, обработке, передачи и хранению данных с использованием методов и средств автоматизации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</w:p>
    <w:p w:rsidR="009D0149" w:rsidRPr="000734BA" w:rsidRDefault="0027144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7144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Укажите информационные технологии, которые можно отнести к </w:t>
      </w:r>
      <w:proofErr w:type="gramStart"/>
      <w:r w:rsidRPr="0027144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базовым</w:t>
      </w:r>
      <w:proofErr w:type="gramEnd"/>
      <w:r w:rsidRPr="0027144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Текстовые процессоры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Табличные процессоры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Транзакционные системы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Системы управления базами данных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Управляющие программные комплексы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Мультимедиа и </w:t>
      </w:r>
      <w:proofErr w:type="spellStart"/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-технологии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Системы формирования решений </w:t>
      </w:r>
      <w:r w:rsidRPr="002714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Экспертные</w:t>
      </w:r>
    </w:p>
    <w:p w:rsidR="000734BA" w:rsidRPr="000734BA" w:rsidRDefault="000734BA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4B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Укажите, в каком из перечисленных методов контроля ввода исходной информации используется соответствие диапазону правильных значений реквизита</w:t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073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Метод проверки границ (метод "вилки")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073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Метод справочника</w:t>
      </w:r>
      <w:r w:rsidRPr="00073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Метод проверки структуры кода</w:t>
      </w:r>
      <w:r w:rsidRPr="000734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Метод контрольных сумм</w:t>
      </w:r>
    </w:p>
    <w:p w:rsidR="000734BA" w:rsidRPr="00A52ABA" w:rsidRDefault="00E2509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С какой целью используется процедура сортировки данных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Для ввода данных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Для передачи данных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Для получения итогов различных уровней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Для контроля данных</w:t>
      </w:r>
    </w:p>
    <w:p w:rsidR="00E2509F" w:rsidRPr="005A10B4" w:rsidRDefault="00E2509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509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Какое определение информационных ресурсов общества соответствует Федеральному закону "Об информации, информатизации и защите информации"</w:t>
      </w:r>
      <w:r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Информационные ресурсы общества – это сведения различного характера, материализованные в виде документов, баз данных и баз знаний</w:t>
      </w:r>
      <w:r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Информационные ресурсы общества – это отдельные документы и отдельные массивы документов, документы и массивы в информационных системах (библиотеках, архивах, фондах, банках данных и других системах), созданные, приобретенные за счет средств федерального</w:t>
      </w:r>
      <w:proofErr w:type="gramEnd"/>
      <w:r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бюджета, бюджетов субъектов РФ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Информационные ресурсы общества – это множество </w:t>
      </w:r>
      <w:proofErr w:type="spellStart"/>
      <w:r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E250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-сайтов, доступных в Интернете</w:t>
      </w:r>
    </w:p>
    <w:p w:rsidR="005A10B4" w:rsidRPr="00982142" w:rsidRDefault="005A10B4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Внемашинные</w:t>
      </w:r>
      <w:proofErr w:type="spellEnd"/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 xml:space="preserve"> информационные ресурсы предприятия это</w:t>
      </w:r>
      <w:r w:rsidRPr="00982142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br/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- Управленческие документы</w:t>
      </w:r>
      <w:r w:rsidR="00EA328A"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="00EA328A" w:rsidRPr="00982142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Базы данных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Базы знаний</w:t>
      </w:r>
      <w:r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</w:t>
      </w:r>
      <w:r w:rsidR="00EA328A"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Файлы</w:t>
      </w:r>
      <w:r w:rsidR="00EA328A" w:rsidRPr="0098214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Хранилища данных</w:t>
      </w:r>
    </w:p>
    <w:p w:rsidR="00EA328A" w:rsidRPr="00D6237E" w:rsidRDefault="00EA328A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6237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Собственные информационные ресурсы предприятия это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поступающая от поставщиков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генерируемая внутри предприятия</w:t>
      </w:r>
      <w:r w:rsid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D6237E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r w:rsidR="00D6237E"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Информация, поступающая от клиентов</w:t>
      </w:r>
      <w:r w:rsidR="00D6237E"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поступающая из Интернета</w:t>
      </w:r>
      <w:proofErr w:type="gramEnd"/>
    </w:p>
    <w:p w:rsidR="00D6237E" w:rsidRPr="00D6237E" w:rsidRDefault="00D6237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237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Внешние информационные ресурсы предприятия это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приобретаемая на стороне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получаемая от сторонних организаций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получаемая из сети Интернет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Информация, генерируемая с помощью OLAP-технологий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Приказы о зачислении на работу</w:t>
      </w:r>
    </w:p>
    <w:p w:rsidR="00D6237E" w:rsidRPr="00D6237E" w:rsidRDefault="00D6237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237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Выберите правильное определение процесса кодирования экономической информации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Кодирование – это шифрование 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Кодирование – это присвоение условного обозначения объектам номенклатуры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Кодирование – это поиск классификационных признаков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Кодирование – это присвоение классификационных признаков</w:t>
      </w:r>
    </w:p>
    <w:p w:rsidR="00D6237E" w:rsidRPr="00D6237E" w:rsidRDefault="00D6237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237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Выберите правильную характеристику позиционной системы кодирования экономической информации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Отражает порядковые номера кодируемой номенклатуры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Отражает иерархическую соподчиненность классификационных признаков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Отражает номера серий кодируемой номенклатуры </w:t>
      </w:r>
      <w:r w:rsidRPr="00D623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Отражает мнемонику кодируемой номенклатуры</w:t>
      </w:r>
    </w:p>
    <w:p w:rsidR="00D6237E" w:rsidRPr="006E5CCA" w:rsidRDefault="006E5CCA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E5CC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 какой целью осуществляется кодирование информации</w:t>
      </w:r>
      <w:r w:rsidRPr="006E5CC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/>
      </w:r>
      <w:r w:rsidRPr="006E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Сокращение трудовых затрат при вводе информации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6E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Упрощение вычислительных операций </w:t>
      </w:r>
      <w:r w:rsidRPr="006E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Упрощение процедур сортировки данных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6E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Удобства процедур оформления управленческих документов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6E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Упрощение процедур передачи данных</w:t>
      </w:r>
    </w:p>
    <w:p w:rsidR="006E5CCA" w:rsidRPr="008F3AD5" w:rsidRDefault="002C2A36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C2A3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функции электронного документооборота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Решение прикладных задач 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Хранение электронных документов в архиве </w:t>
      </w:r>
      <w:r w:rsidR="008F3AD5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Поиск электронных документов в архиве </w:t>
      </w:r>
      <w:r w:rsidR="008F3AD5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Организация решения транзакционных задач 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Маршрутизация и передача документов в структурные подразделения </w:t>
      </w:r>
      <w:r w:rsidR="008F3AD5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Мониторинг выполнения распоряжений </w:t>
      </w:r>
      <w:r w:rsidR="008F3AD5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C2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Организация решения аналитических задач</w:t>
      </w:r>
    </w:p>
    <w:p w:rsidR="008F3AD5" w:rsidRPr="008F3AD5" w:rsidRDefault="008F3AD5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3A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Укажите распространенные формы </w:t>
      </w:r>
      <w:proofErr w:type="spellStart"/>
      <w:r w:rsidRPr="008F3A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внутримашинного</w:t>
      </w:r>
      <w:proofErr w:type="spellEnd"/>
      <w:r w:rsidRPr="008F3A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представления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структурированных информационных ресурсов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Базы данных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Традиционные бумажные управленческие документы 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Базы знаний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Тексты приказов, введенные в компьютер 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Хранилища данных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</w:t>
      </w:r>
      <w:proofErr w:type="spellEnd"/>
      <w:r w:rsidRPr="008F3A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-сайты</w:t>
      </w:r>
    </w:p>
    <w:p w:rsidR="008F3AD5" w:rsidRPr="0077383A" w:rsidRDefault="008F3AD5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Укажите главную особенность баз данных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Ориентация на передачу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Ориентация на оперативную обработку данных и работу с конечным пользователем </w:t>
      </w: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Ориентация на интеллектуальную обработку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Ориентация на предоставление аналитической информации</w:t>
      </w:r>
    </w:p>
    <w:p w:rsidR="008F3AD5" w:rsidRPr="0077383A" w:rsidRDefault="006C79E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Укажите главную особенность хранилищ данных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Ориентация на оперативную обработку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Ориентация на аналитическую обработку данных </w:t>
      </w: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Ориентация на интерактивную обработку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Ориентация на интегрированную обработку данных</w:t>
      </w:r>
    </w:p>
    <w:p w:rsidR="006C79E2" w:rsidRPr="00830597" w:rsidRDefault="00830597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3059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понятия, характеризующие реляционную модель базы данных</w:t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Имя таблицы (отношения)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Файл </w:t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Атрибут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- Кортеж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Вектор </w:t>
      </w:r>
      <w:r w:rsidRPr="008305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Матрица</w:t>
      </w:r>
      <w:proofErr w:type="gramEnd"/>
    </w:p>
    <w:p w:rsidR="00830597" w:rsidRPr="0077383A" w:rsidRDefault="007A4F8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С какой целью создаются системы управления базами данных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Создания и обработки баз данных </w:t>
      </w: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Обеспечения целостности данных </w:t>
      </w: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Кодирования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Передачи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Архивации данных</w:t>
      </w:r>
    </w:p>
    <w:p w:rsidR="007A4F8F" w:rsidRPr="00A52ABA" w:rsidRDefault="003B1B2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Централизованная база данных характеризуется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Оптимальным размером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Минимальными затратами на корректировку данных </w:t>
      </w:r>
      <w:r w:rsidR="002350F1"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Максимальными затратами на передачу данных </w:t>
      </w:r>
      <w:r w:rsidR="002350F1"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Рациональной структурой</w:t>
      </w:r>
    </w:p>
    <w:p w:rsidR="002350F1" w:rsidRPr="003F5100" w:rsidRDefault="003F5100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510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Распределенная база данных характеризуется</w:t>
      </w:r>
      <w:r w:rsidRPr="003F5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Оптимальным размером </w:t>
      </w:r>
      <w:r w:rsidRPr="003F5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Минимальными затратами на передачу данных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3F5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Максимальными затратами на корректировку данных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3F5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Иерархической структурой </w:t>
      </w:r>
      <w:r w:rsidRPr="003F51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Иерархической структурой</w:t>
      </w:r>
    </w:p>
    <w:p w:rsidR="003F5100" w:rsidRPr="001E50BF" w:rsidRDefault="001E50B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50B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Данные в хранилищах данных находятся в виде</w:t>
      </w:r>
      <w:r w:rsidRPr="001E5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Иерархических структур </w:t>
      </w:r>
      <w:r w:rsidRPr="001E5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Сетевых структур </w:t>
      </w:r>
      <w:r w:rsidRPr="001E5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Многомерных баз данных (гиперкубов)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1E5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Диаграмм данных</w:t>
      </w:r>
    </w:p>
    <w:p w:rsidR="001E50BF" w:rsidRPr="00A52ABA" w:rsidRDefault="00240ED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Семантическая сеть предметной области – это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модель для представления данных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модель для представления знаний </w:t>
      </w: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средство для оперативной обработки данных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инструмент для решения вычислительных задач</w:t>
      </w:r>
    </w:p>
    <w:p w:rsidR="00240EDE" w:rsidRPr="00240EDE" w:rsidRDefault="00240ED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0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Дерево вывода служит для</w:t>
      </w:r>
      <w:r w:rsidRPr="00240E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получения новых знаний в условиях определенности </w:t>
      </w:r>
      <w:r w:rsidRPr="00240E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получения новых знаний в условиях неопределенности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240E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получения новых знаний в условиях риска </w:t>
      </w:r>
      <w:r w:rsidRPr="00240E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получения новых знаний в условиях конфиденциальности</w:t>
      </w:r>
    </w:p>
    <w:p w:rsidR="00240EDE" w:rsidRPr="00BF0A13" w:rsidRDefault="00240EDE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0A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Функция принадлежности применяется для</w:t>
      </w:r>
      <w:r w:rsidR="00BF0A13" w:rsidRPr="00BF0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решения уравнений </w:t>
      </w:r>
      <w:r w:rsidR="00BF0A13" w:rsidRPr="00BF0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поиска информации </w:t>
      </w:r>
      <w:r w:rsidR="00BF0A13" w:rsidRPr="00BF0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отражения нечеткой информации </w:t>
      </w:r>
      <w:r w:rsidR="00BF0A13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="00BF0A13" w:rsidRPr="00BF0A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расчетов экономических показателей</w:t>
      </w:r>
    </w:p>
    <w:p w:rsidR="00BF0A13" w:rsidRPr="00A52ABA" w:rsidRDefault="00714CCD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Инфокоммуникационной технологии функционируют на основе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Средств доступа к базам данных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Информационных технологий </w:t>
      </w: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Сетей и телекоммуникационного оборудования </w:t>
      </w: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Хранилищ данных</w:t>
      </w:r>
    </w:p>
    <w:p w:rsidR="00714CCD" w:rsidRPr="00714CCD" w:rsidRDefault="00714CCD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CC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Виртуальное предприятие – это</w:t>
      </w:r>
      <w:r w:rsidRPr="00714C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Иерархическое объединение различных предприятий </w:t>
      </w:r>
      <w:r w:rsidRPr="00714C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Корпоративное объединение различных предприятий </w:t>
      </w:r>
      <w:r w:rsidRPr="00714C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Сетевое объединение на основе электронных средств связи нескольких традиционных предприятий, специализирующихся в различных областях деятельност</w:t>
      </w:r>
      <w:proofErr w:type="gramStart"/>
      <w:r w:rsidRPr="00714C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proofErr w:type="gramEnd"/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правильный ответ)</w:t>
      </w:r>
      <w:r w:rsidRPr="00714C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Не существующее предприятие </w:t>
      </w:r>
      <w:r w:rsidRPr="00714C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Машиностроительное предприятие</w:t>
      </w:r>
    </w:p>
    <w:p w:rsidR="00714CCD" w:rsidRPr="00A52ABA" w:rsidRDefault="006B649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Каким образом изменяются затраты в результате использования инфокоммуникационных технологий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Возрастают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Распределяются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Снижаются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</w:p>
    <w:p w:rsidR="006B649F" w:rsidRPr="005A22EF" w:rsidRDefault="009D3BE8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A22E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Информационные модели предназначены для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математического отражения объектов</w:t>
      </w:r>
      <w:r w:rsidR="005A22EF"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математического отражения структуры явлений</w:t>
      </w:r>
      <w:r w:rsidR="005A22EF"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 - отражения информационных потоков между объектами и отношений между ними </w:t>
      </w:r>
      <w:r w:rsidR="005A22EF"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="005A22EF"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содержательного отражения отношений между объектами </w:t>
      </w:r>
      <w:r w:rsidR="005A22EF"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отражения качественных характеристик процессов</w:t>
      </w:r>
    </w:p>
    <w:p w:rsidR="005A22EF" w:rsidRPr="005A22EF" w:rsidRDefault="005A22EF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A22E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Укажите информационные модели, разработка которых регламентируется соглашениями, принятыми в практике создания информационных систем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Сетевые модели 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Иерархические модели 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Реляционные модели 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Диаграммы потоков данных </w:t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</w:t>
      </w:r>
      <w:proofErr w:type="spellStart"/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Графовые</w:t>
      </w:r>
      <w:proofErr w:type="spellEnd"/>
      <w:r w:rsidRPr="005A22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модели</w:t>
      </w:r>
    </w:p>
    <w:p w:rsidR="005A22EF" w:rsidRPr="00CB10BD" w:rsidRDefault="00CB10BD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B10B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Граф – это</w:t>
      </w:r>
      <w:r w:rsidRPr="00CB1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Рисунок </w:t>
      </w:r>
      <w:r w:rsidRPr="00CB1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Множество не связанных точек </w:t>
      </w:r>
      <w:r w:rsidRPr="00CB1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Множество отношений </w:t>
      </w:r>
      <w:r w:rsidRPr="00CB1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- Множество связей </w:t>
      </w:r>
      <w:r w:rsidRPr="00CB10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- Множество точек, над которыми заданы отношения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AC2E2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(правильный ответ)</w:t>
      </w:r>
      <w:proofErr w:type="gramEnd"/>
    </w:p>
    <w:p w:rsidR="00CB10BD" w:rsidRPr="00A52ABA" w:rsidRDefault="00CB10BD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Прямая экономическая задача характеризуется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Параллельными вычислениями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Расчетами от частного к общему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Последовательными вычислениями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Расчетами от общего к частному </w:t>
      </w:r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Формированием информации о фактическом состоянии предприяти</w:t>
      </w:r>
      <w:proofErr w:type="gramStart"/>
      <w:r w:rsidRPr="00A52AB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я</w:t>
      </w:r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End"/>
      <w:r w:rsidRPr="00A52AB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правильный ответ)</w:t>
      </w:r>
    </w:p>
    <w:p w:rsidR="00CB10BD" w:rsidRPr="0077383A" w:rsidRDefault="008F06E2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 xml:space="preserve">В чем отличие </w:t>
      </w:r>
      <w:proofErr w:type="spellStart"/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нейросетевых</w:t>
      </w:r>
      <w:proofErr w:type="spellEnd"/>
      <w:r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 xml:space="preserve"> технологий от обычных экспертных систем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Не требуют аналитической обработки данных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Не требуют указания приоритетов и ограничений </w:t>
      </w:r>
      <w:r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Не требуют программирования, так как настраиваются на нужды пользователя</w:t>
      </w:r>
      <w:r w:rsidR="00EC6933" w:rsidRPr="0077383A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ab/>
      </w:r>
      <w:r w:rsidR="00EC6933" w:rsidRPr="0077383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</w:p>
    <w:p w:rsidR="00EC6933" w:rsidRPr="005470FF" w:rsidRDefault="00EC6933" w:rsidP="004758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B2ACC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lastRenderedPageBreak/>
        <w:t xml:space="preserve">Что необходимо выполнить, чтобы </w:t>
      </w:r>
      <w:proofErr w:type="spellStart"/>
      <w:r w:rsidRPr="00BB2ACC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нейросеть</w:t>
      </w:r>
      <w:proofErr w:type="spellEnd"/>
      <w:r w:rsidRPr="00BB2ACC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 xml:space="preserve"> могла помочь в формировании решения</w:t>
      </w:r>
      <w:r w:rsidRPr="00BB2AC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Указать правила вывода </w:t>
      </w:r>
      <w:r w:rsidRPr="00BB2AC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Указать формулы для расчетов </w:t>
      </w:r>
      <w:r w:rsidRPr="00BB2AC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 xml:space="preserve">- Обучить на примерах </w:t>
      </w:r>
      <w:r w:rsidRPr="00BB2ACC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(правильный ответ)</w:t>
      </w:r>
      <w:r w:rsidRPr="00BB2AC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br/>
        <w:t>- Ввести информацию о ситуации</w:t>
      </w:r>
    </w:p>
    <w:p w:rsidR="005470FF" w:rsidRPr="005470FF" w:rsidRDefault="005470FF" w:rsidP="005470FF">
      <w:pPr>
        <w:pStyle w:val="a3"/>
        <w:numPr>
          <w:ilvl w:val="0"/>
          <w:numId w:val="1"/>
        </w:numPr>
        <w:shd w:val="clear" w:color="auto" w:fill="FFFFFF"/>
        <w:spacing w:before="240" w:after="100" w:afterAutospacing="1" w:line="360" w:lineRule="atLeast"/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</w:pPr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 Установите соответствие</w:t>
      </w:r>
      <w:r w:rsidR="00516AC0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 терминов </w:t>
      </w:r>
      <w:proofErr w:type="spellStart"/>
      <w:r w:rsidR="00516AC0">
        <w:rPr>
          <w:rFonts w:ascii="Times New Roman" w:eastAsia="Times New Roman" w:hAnsi="Times New Roman" w:cs="Times New Roman"/>
          <w:color w:val="111115"/>
          <w:sz w:val="20"/>
          <w:szCs w:val="20"/>
          <w:lang w:val="en-US" w:eastAsia="ru-RU"/>
        </w:rPr>
        <w:t>Ecxel</w:t>
      </w:r>
      <w:proofErr w:type="spellEnd"/>
      <w:r w:rsidR="00516AC0" w:rsidRPr="00516AC0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 </w:t>
      </w:r>
      <w:r w:rsidR="00516AC0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их </w:t>
      </w:r>
      <w:proofErr w:type="spellStart"/>
      <w:r w:rsidR="00516AC0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описаиям</w:t>
      </w:r>
      <w:proofErr w:type="spellEnd"/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:</w:t>
      </w:r>
    </w:p>
    <w:tbl>
      <w:tblPr>
        <w:tblW w:w="11715" w:type="dxa"/>
        <w:tblInd w:w="-15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7176"/>
      </w:tblGrid>
      <w:tr w:rsidR="005470FF" w:rsidRPr="005470FF" w:rsidTr="005470FF"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1.Относительная адресация ячеек</w:t>
            </w:r>
          </w:p>
        </w:tc>
        <w:tc>
          <w:tcPr>
            <w:tcW w:w="7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а) При  перемещении формулы в другую ячейку адрес ячейки не изменяется</w:t>
            </w:r>
          </w:p>
        </w:tc>
      </w:tr>
      <w:tr w:rsidR="005470FF" w:rsidRPr="005470FF" w:rsidTr="005470FF"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2.Абсолютная адресация ячеек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б) При перемещении формулы в другую ячейку изменяются адреса ячеек</w:t>
            </w:r>
          </w:p>
        </w:tc>
      </w:tr>
      <w:tr w:rsidR="005470FF" w:rsidRPr="005470FF" w:rsidTr="005470FF"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3.Сортировка данных в ЭТ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в) Отбор записей, удовлетворяющих условиям поиска, заданным в форме фильтра </w:t>
            </w:r>
          </w:p>
        </w:tc>
      </w:tr>
      <w:tr w:rsidR="005470FF" w:rsidRPr="005470FF" w:rsidTr="005470FF">
        <w:tc>
          <w:tcPr>
            <w:tcW w:w="4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4.Поиск данных в ЭТ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г) Упорядочение записей по значениям одного из полей</w:t>
            </w:r>
          </w:p>
        </w:tc>
      </w:tr>
    </w:tbl>
    <w:p w:rsidR="005470FF" w:rsidRPr="005470FF" w:rsidRDefault="005470FF" w:rsidP="005470FF">
      <w:pPr>
        <w:shd w:val="clear" w:color="auto" w:fill="FFFFFF"/>
        <w:spacing w:before="240" w:after="100" w:afterAutospacing="1" w:line="360" w:lineRule="atLeast"/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</w:pPr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 </w:t>
      </w: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62</w:t>
      </w:r>
      <w:proofErr w:type="gramStart"/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 </w:t>
      </w:r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У</w:t>
      </w:r>
      <w:proofErr w:type="gramEnd"/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становите соответствие </w:t>
      </w: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терминов текстового редактора </w:t>
      </w:r>
      <w:proofErr w:type="spellStart"/>
      <w:r>
        <w:rPr>
          <w:rFonts w:ascii="Times New Roman" w:eastAsia="Times New Roman" w:hAnsi="Times New Roman" w:cs="Times New Roman"/>
          <w:color w:val="111115"/>
          <w:sz w:val="20"/>
          <w:szCs w:val="20"/>
          <w:lang w:val="en-US" w:eastAsia="ru-RU"/>
        </w:rPr>
        <w:t>Ecxel</w:t>
      </w:r>
      <w:proofErr w:type="spellEnd"/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к их </w:t>
      </w:r>
      <w:r w:rsidR="00516AC0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идентификации</w:t>
      </w:r>
      <w:r w:rsidRPr="005470FF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:</w:t>
      </w:r>
    </w:p>
    <w:tbl>
      <w:tblPr>
        <w:tblW w:w="11715" w:type="dxa"/>
        <w:tblInd w:w="-15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7915"/>
      </w:tblGrid>
      <w:tr w:rsidR="005470FF" w:rsidRPr="005470FF" w:rsidTr="005470FF">
        <w:tc>
          <w:tcPr>
            <w:tcW w:w="3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1. Строка</w:t>
            </w:r>
          </w:p>
        </w:tc>
        <w:tc>
          <w:tcPr>
            <w:tcW w:w="7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а) Идентификация: номер строки (1,2…,65536</w:t>
            </w:r>
          </w:p>
        </w:tc>
      </w:tr>
      <w:tr w:rsidR="005470FF" w:rsidRPr="005470FF" w:rsidTr="005470FF"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2. Столбец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б) Идентификация: буквенное имя по алфавиту (А</w:t>
            </w:r>
            <w:proofErr w:type="gramStart"/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,В</w:t>
            </w:r>
            <w:proofErr w:type="gramEnd"/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…,</w:t>
            </w: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bdr w:val="none" w:sz="0" w:space="0" w:color="auto" w:frame="1"/>
                <w:lang w:eastAsia="ru-RU"/>
              </w:rPr>
              <w:t>Z</w:t>
            </w: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)</w:t>
            </w:r>
          </w:p>
        </w:tc>
      </w:tr>
      <w:tr w:rsidR="005470FF" w:rsidRPr="005470FF" w:rsidTr="005470FF">
        <w:tc>
          <w:tcPr>
            <w:tcW w:w="3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3. Ячейка</w:t>
            </w:r>
          </w:p>
        </w:tc>
        <w:tc>
          <w:tcPr>
            <w:tcW w:w="7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70FF" w:rsidRPr="005470FF" w:rsidRDefault="005470FF" w:rsidP="005470F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в) Идентификация: столбец, строка (А</w:t>
            </w:r>
            <w:proofErr w:type="gramStart"/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1</w:t>
            </w:r>
            <w:proofErr w:type="gramEnd"/>
            <w:r w:rsidRPr="005470FF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)</w:t>
            </w:r>
          </w:p>
        </w:tc>
      </w:tr>
    </w:tbl>
    <w:p w:rsidR="00C3095B" w:rsidRPr="00C3095B" w:rsidRDefault="00C3095B" w:rsidP="00C3095B">
      <w:pPr>
        <w:shd w:val="clear" w:color="auto" w:fill="FFFFFF"/>
        <w:spacing w:before="240" w:after="100" w:afterAutospacing="1" w:line="360" w:lineRule="atLeast"/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63</w:t>
      </w:r>
      <w:r w:rsidRPr="00C3095B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Установите соответствие</w:t>
      </w: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 видов диаграмм в </w:t>
      </w:r>
      <w:r>
        <w:rPr>
          <w:rFonts w:ascii="Times New Roman" w:eastAsia="Times New Roman" w:hAnsi="Times New Roman" w:cs="Times New Roman"/>
          <w:color w:val="111115"/>
          <w:sz w:val="20"/>
          <w:szCs w:val="20"/>
          <w:lang w:val="en-US" w:eastAsia="ru-RU"/>
        </w:rPr>
        <w:t>Excel</w:t>
      </w:r>
      <w:r w:rsidRPr="00C3095B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их описанию</w:t>
      </w:r>
      <w:r w:rsidRPr="00C3095B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:</w:t>
      </w:r>
    </w:p>
    <w:tbl>
      <w:tblPr>
        <w:tblW w:w="11715" w:type="dxa"/>
        <w:tblInd w:w="-15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8"/>
        <w:gridCol w:w="7617"/>
      </w:tblGrid>
      <w:tr w:rsidR="00C3095B" w:rsidRPr="00C3095B" w:rsidTr="00C3095B">
        <w:tc>
          <w:tcPr>
            <w:tcW w:w="4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95B" w:rsidRPr="00C3095B" w:rsidRDefault="00C3095B" w:rsidP="00C309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C3095B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1. Круговая диаграмма</w:t>
            </w:r>
          </w:p>
        </w:tc>
        <w:tc>
          <w:tcPr>
            <w:tcW w:w="7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95B" w:rsidRPr="00C3095B" w:rsidRDefault="00C3095B" w:rsidP="00C309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C3095B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а) Сопоставляет между собой отдельные величины</w:t>
            </w:r>
          </w:p>
        </w:tc>
      </w:tr>
      <w:tr w:rsidR="00C3095B" w:rsidRPr="00C3095B" w:rsidTr="00C3095B">
        <w:tc>
          <w:tcPr>
            <w:tcW w:w="4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95B" w:rsidRPr="00C3095B" w:rsidRDefault="00C3095B" w:rsidP="00C309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C3095B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2.Столбчатая диаграмма (гистограмма)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95B" w:rsidRPr="00C3095B" w:rsidRDefault="00C3095B" w:rsidP="00C309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C3095B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б) Отображает вклад каждого значения в общую сумму</w:t>
            </w:r>
          </w:p>
        </w:tc>
      </w:tr>
      <w:tr w:rsidR="00C3095B" w:rsidRPr="00C3095B" w:rsidTr="00C3095B">
        <w:tc>
          <w:tcPr>
            <w:tcW w:w="4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95B" w:rsidRPr="00C3095B" w:rsidRDefault="00C3095B" w:rsidP="00C309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C3095B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3. Деловая графика</w:t>
            </w:r>
          </w:p>
        </w:tc>
        <w:tc>
          <w:tcPr>
            <w:tcW w:w="76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095B" w:rsidRPr="00C3095B" w:rsidRDefault="00C3095B" w:rsidP="00C309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C3095B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в) Возможность построения графиков и диаграмм по числовым данным</w:t>
            </w:r>
          </w:p>
        </w:tc>
      </w:tr>
    </w:tbl>
    <w:p w:rsidR="00535DC3" w:rsidRPr="00535DC3" w:rsidRDefault="00535DC3" w:rsidP="00535DC3">
      <w:pPr>
        <w:shd w:val="clear" w:color="auto" w:fill="FFFFFF"/>
        <w:spacing w:before="240" w:after="100" w:afterAutospacing="1" w:line="360" w:lineRule="atLeast"/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64</w:t>
      </w:r>
      <w:r w:rsidRPr="00535DC3">
        <w:rPr>
          <w:rFonts w:ascii="Times New Roman" w:eastAsia="Times New Roman" w:hAnsi="Times New Roman" w:cs="Times New Roman"/>
          <w:color w:val="111115"/>
          <w:sz w:val="20"/>
          <w:szCs w:val="20"/>
          <w:lang w:eastAsia="ru-RU"/>
        </w:rPr>
        <w:t>Установите соответствие:</w:t>
      </w:r>
    </w:p>
    <w:tbl>
      <w:tblPr>
        <w:tblW w:w="11715" w:type="dxa"/>
        <w:tblInd w:w="-15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4"/>
        <w:gridCol w:w="5381"/>
      </w:tblGrid>
      <w:tr w:rsidR="00535DC3" w:rsidRPr="00535DC3" w:rsidTr="00535DC3">
        <w:tc>
          <w:tcPr>
            <w:tcW w:w="6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1. электронная таблица состоит</w:t>
            </w:r>
          </w:p>
        </w:tc>
        <w:tc>
          <w:tcPr>
            <w:tcW w:w="5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а) заголовок  столбца, заголовок строки</w:t>
            </w:r>
          </w:p>
        </w:tc>
      </w:tr>
      <w:tr w:rsidR="00535DC3" w:rsidRPr="00535DC3" w:rsidTr="00535DC3">
        <w:tc>
          <w:tcPr>
            <w:tcW w:w="6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2. заголовки столбцов обозначаются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б) числами</w:t>
            </w:r>
          </w:p>
        </w:tc>
      </w:tr>
      <w:tr w:rsidR="00535DC3" w:rsidRPr="00535DC3" w:rsidTr="00535DC3">
        <w:tc>
          <w:tcPr>
            <w:tcW w:w="6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3. заголовки строк обозначаются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в) буквами, сочетаниями букв</w:t>
            </w:r>
          </w:p>
        </w:tc>
      </w:tr>
      <w:tr w:rsidR="00535DC3" w:rsidRPr="00535DC3" w:rsidTr="00535DC3">
        <w:tc>
          <w:tcPr>
            <w:tcW w:w="6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4. ячейка, с которой производятся действия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 xml:space="preserve">г) </w:t>
            </w:r>
            <w:proofErr w:type="gramStart"/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активная</w:t>
            </w:r>
            <w:proofErr w:type="gramEnd"/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, выделяется рамкой</w:t>
            </w:r>
          </w:p>
        </w:tc>
      </w:tr>
      <w:tr w:rsidR="00535DC3" w:rsidRPr="00535DC3" w:rsidTr="00535DC3">
        <w:tc>
          <w:tcPr>
            <w:tcW w:w="63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5. адрес ячейки ЭТ включает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DC3" w:rsidRPr="00535DC3" w:rsidRDefault="00535DC3" w:rsidP="00535DC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</w:pPr>
            <w:r w:rsidRPr="00535DC3">
              <w:rPr>
                <w:rFonts w:ascii="Times New Roman" w:eastAsia="Times New Roman" w:hAnsi="Times New Roman" w:cs="Times New Roman"/>
                <w:color w:val="111115"/>
                <w:sz w:val="20"/>
                <w:szCs w:val="20"/>
                <w:lang w:eastAsia="ru-RU"/>
              </w:rPr>
              <w:t>д) столбцов, строк</w:t>
            </w:r>
          </w:p>
        </w:tc>
      </w:tr>
    </w:tbl>
    <w:p w:rsidR="000E694E" w:rsidRDefault="000E694E" w:rsidP="000E694E">
      <w:pPr>
        <w:pStyle w:val="a7"/>
        <w:shd w:val="clear" w:color="auto" w:fill="FFFFFF"/>
        <w:spacing w:before="240" w:beforeAutospacing="0" w:line="360" w:lineRule="atLeast"/>
        <w:rPr>
          <w:color w:val="111115"/>
          <w:sz w:val="20"/>
          <w:szCs w:val="20"/>
        </w:rPr>
      </w:pPr>
      <w:r>
        <w:rPr>
          <w:color w:val="111115"/>
          <w:sz w:val="20"/>
          <w:szCs w:val="20"/>
        </w:rPr>
        <w:t>65</w:t>
      </w:r>
      <w:r>
        <w:rPr>
          <w:color w:val="111115"/>
          <w:sz w:val="20"/>
          <w:szCs w:val="20"/>
        </w:rPr>
        <w:t>. Расположите  по порядку убывания старшинства операции:</w:t>
      </w:r>
    </w:p>
    <w:p w:rsidR="000E694E" w:rsidRDefault="000E694E" w:rsidP="000E694E">
      <w:pPr>
        <w:pStyle w:val="a7"/>
        <w:shd w:val="clear" w:color="auto" w:fill="FFFFFF"/>
        <w:spacing w:before="240" w:beforeAutospacing="0" w:line="360" w:lineRule="atLeast"/>
        <w:rPr>
          <w:color w:val="111115"/>
          <w:sz w:val="20"/>
          <w:szCs w:val="20"/>
        </w:rPr>
      </w:pPr>
      <w:r>
        <w:rPr>
          <w:color w:val="111115"/>
          <w:sz w:val="20"/>
          <w:szCs w:val="20"/>
        </w:rPr>
        <w:t>1. -,+ (сложение, вычитание)</w:t>
      </w:r>
    </w:p>
    <w:p w:rsidR="000E694E" w:rsidRDefault="000E694E" w:rsidP="000E694E">
      <w:pPr>
        <w:pStyle w:val="a7"/>
        <w:shd w:val="clear" w:color="auto" w:fill="FFFFFF"/>
        <w:spacing w:before="240" w:beforeAutospacing="0" w:line="360" w:lineRule="atLeast"/>
        <w:rPr>
          <w:color w:val="111115"/>
          <w:sz w:val="20"/>
          <w:szCs w:val="20"/>
        </w:rPr>
      </w:pPr>
      <w:r>
        <w:rPr>
          <w:color w:val="111115"/>
          <w:sz w:val="20"/>
          <w:szCs w:val="20"/>
        </w:rPr>
        <w:t>2. ^ (возведение в степень)</w:t>
      </w:r>
    </w:p>
    <w:p w:rsidR="000E694E" w:rsidRDefault="000E694E" w:rsidP="000E694E">
      <w:pPr>
        <w:pStyle w:val="a7"/>
        <w:shd w:val="clear" w:color="auto" w:fill="FFFFFF"/>
        <w:spacing w:before="240" w:beforeAutospacing="0" w:line="360" w:lineRule="atLeast"/>
        <w:rPr>
          <w:color w:val="111115"/>
          <w:sz w:val="20"/>
          <w:szCs w:val="20"/>
          <w:lang w:val="en-US"/>
        </w:rPr>
      </w:pPr>
      <w:r>
        <w:rPr>
          <w:color w:val="111115"/>
          <w:sz w:val="20"/>
          <w:szCs w:val="20"/>
        </w:rPr>
        <w:t>3. *, / (умножение, деление)</w:t>
      </w:r>
    </w:p>
    <w:p w:rsidR="00D5483B" w:rsidRPr="00D5483B" w:rsidRDefault="00D5483B" w:rsidP="00D5483B">
      <w:pPr>
        <w:pStyle w:val="a3"/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Какой вид имеет указатель мыши </w:t>
      </w:r>
      <w:proofErr w:type="gramStart"/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</w:t>
      </w:r>
      <w:proofErr w:type="gramEnd"/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lastRenderedPageBreak/>
        <w:t xml:space="preserve">А. </w:t>
      </w:r>
      <w:proofErr w:type="gramStart"/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Выделении</w:t>
      </w:r>
      <w:proofErr w:type="gramEnd"/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Б. </w:t>
      </w:r>
      <w:proofErr w:type="gramStart"/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Копировании</w:t>
      </w:r>
      <w:proofErr w:type="gramEnd"/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В. </w:t>
      </w:r>
      <w:proofErr w:type="gramStart"/>
      <w:r w:rsidRPr="00D5483B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Перемещении</w:t>
      </w:r>
      <w:proofErr w:type="gramEnd"/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а) вертикальная черта;</w:t>
      </w:r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б) </w:t>
      </w:r>
      <w:proofErr w:type="spellStart"/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четырехнаправленная</w:t>
      </w:r>
      <w:proofErr w:type="spellEnd"/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стрелка;</w:t>
      </w:r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в) черный крест;</w:t>
      </w:r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г) белый крест;</w:t>
      </w:r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д) черная стрелка;</w:t>
      </w:r>
    </w:p>
    <w:p w:rsid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5483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е) перечеркнутый круг;</w:t>
      </w:r>
    </w:p>
    <w:p w:rsidR="00D5483B" w:rsidRDefault="00D5483B" w:rsidP="00D5483B">
      <w:pPr>
        <w:pStyle w:val="a7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К какой категории относится функция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А. СТЕПЕНЬ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Б. ЕСЛИ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В. MIN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статистические;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дата и время;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математические;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г) условие;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арифметические;</w:t>
      </w:r>
    </w:p>
    <w:p w:rsidR="00D5483B" w:rsidRDefault="00D5483B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е) финансовые.</w:t>
      </w:r>
    </w:p>
    <w:p w:rsidR="00AF7940" w:rsidRDefault="00AF7940" w:rsidP="00AF7940">
      <w:pPr>
        <w:pStyle w:val="a7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Какой тип диаграммы нужно выбрать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для</w:t>
      </w:r>
      <w:proofErr w:type="gramEnd"/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А. отображения изменения курса доллара в январе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Б. построения графика функции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по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заданным Х и У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В. </w:t>
      </w:r>
      <w:bookmarkStart w:id="0" w:name="_GoBack"/>
      <w:r>
        <w:rPr>
          <w:rFonts w:ascii="Arial" w:hAnsi="Arial" w:cs="Arial"/>
          <w:b/>
          <w:bCs/>
          <w:color w:val="000000"/>
          <w:sz w:val="21"/>
          <w:szCs w:val="21"/>
        </w:rPr>
        <w:t>отображения количества театров в разных городах мира</w:t>
      </w:r>
      <w:bookmarkEnd w:id="0"/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Г. отображения доли количества теплых дней в марте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линейная;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гистограмма;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круговая;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г) точечная;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график;</w:t>
      </w:r>
    </w:p>
    <w:p w:rsidR="00AF7940" w:rsidRDefault="00AF7940" w:rsidP="00AF7940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е) кольцевая.</w:t>
      </w:r>
    </w:p>
    <w:p w:rsidR="00AF7940" w:rsidRDefault="00AF7940" w:rsidP="00D5483B">
      <w:pPr>
        <w:pStyle w:val="a7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D5483B" w:rsidRPr="00D5483B" w:rsidRDefault="00D5483B" w:rsidP="00D548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D5483B" w:rsidRPr="00D5483B" w:rsidRDefault="00D5483B" w:rsidP="000E694E">
      <w:pPr>
        <w:pStyle w:val="a7"/>
        <w:shd w:val="clear" w:color="auto" w:fill="FFFFFF"/>
        <w:spacing w:before="240" w:beforeAutospacing="0" w:line="360" w:lineRule="atLeast"/>
        <w:rPr>
          <w:color w:val="111115"/>
          <w:sz w:val="20"/>
          <w:szCs w:val="20"/>
        </w:rPr>
      </w:pPr>
    </w:p>
    <w:p w:rsidR="005470FF" w:rsidRPr="005470FF" w:rsidRDefault="005470FF" w:rsidP="005470FF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sectPr w:rsidR="005470FF" w:rsidRPr="0054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6DA3"/>
    <w:multiLevelType w:val="hybridMultilevel"/>
    <w:tmpl w:val="C4D4A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F7966"/>
    <w:multiLevelType w:val="multilevel"/>
    <w:tmpl w:val="1BFA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8601B4"/>
    <w:multiLevelType w:val="multilevel"/>
    <w:tmpl w:val="EBE8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C0B3B"/>
    <w:multiLevelType w:val="multilevel"/>
    <w:tmpl w:val="01F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736EDC"/>
    <w:multiLevelType w:val="hybridMultilevel"/>
    <w:tmpl w:val="91365DC6"/>
    <w:lvl w:ilvl="0" w:tplc="5A12FF24">
      <w:start w:val="6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E4"/>
    <w:rsid w:val="0000455A"/>
    <w:rsid w:val="00006547"/>
    <w:rsid w:val="00023C5F"/>
    <w:rsid w:val="000478A3"/>
    <w:rsid w:val="000734BA"/>
    <w:rsid w:val="000A25E9"/>
    <w:rsid w:val="000C1661"/>
    <w:rsid w:val="000E694E"/>
    <w:rsid w:val="001227DF"/>
    <w:rsid w:val="0012687A"/>
    <w:rsid w:val="00143558"/>
    <w:rsid w:val="00146444"/>
    <w:rsid w:val="00177A49"/>
    <w:rsid w:val="001D1798"/>
    <w:rsid w:val="001E2838"/>
    <w:rsid w:val="001E50BF"/>
    <w:rsid w:val="001F43F2"/>
    <w:rsid w:val="00233942"/>
    <w:rsid w:val="002350F1"/>
    <w:rsid w:val="00240EDE"/>
    <w:rsid w:val="0024374A"/>
    <w:rsid w:val="00267098"/>
    <w:rsid w:val="0027144E"/>
    <w:rsid w:val="002C2A36"/>
    <w:rsid w:val="002D32F8"/>
    <w:rsid w:val="00372EB8"/>
    <w:rsid w:val="003B1B22"/>
    <w:rsid w:val="003D3BDA"/>
    <w:rsid w:val="003F5100"/>
    <w:rsid w:val="003F6A48"/>
    <w:rsid w:val="00431A25"/>
    <w:rsid w:val="004377B1"/>
    <w:rsid w:val="0044216F"/>
    <w:rsid w:val="00470DAB"/>
    <w:rsid w:val="00475858"/>
    <w:rsid w:val="004E0BC7"/>
    <w:rsid w:val="00516AC0"/>
    <w:rsid w:val="00535DC3"/>
    <w:rsid w:val="00541585"/>
    <w:rsid w:val="005470FF"/>
    <w:rsid w:val="0055555B"/>
    <w:rsid w:val="0058026C"/>
    <w:rsid w:val="00584F96"/>
    <w:rsid w:val="005A10B4"/>
    <w:rsid w:val="005A22EF"/>
    <w:rsid w:val="00601B63"/>
    <w:rsid w:val="006022B1"/>
    <w:rsid w:val="006B649F"/>
    <w:rsid w:val="006C0C07"/>
    <w:rsid w:val="006C79E2"/>
    <w:rsid w:val="006E5CCA"/>
    <w:rsid w:val="00714CCD"/>
    <w:rsid w:val="00725CE4"/>
    <w:rsid w:val="007607B5"/>
    <w:rsid w:val="00760F99"/>
    <w:rsid w:val="0077383A"/>
    <w:rsid w:val="007A4F8F"/>
    <w:rsid w:val="007E4A41"/>
    <w:rsid w:val="007F0DF2"/>
    <w:rsid w:val="00830597"/>
    <w:rsid w:val="00833BDD"/>
    <w:rsid w:val="00850D36"/>
    <w:rsid w:val="008978B6"/>
    <w:rsid w:val="008C6CEA"/>
    <w:rsid w:val="008F06E2"/>
    <w:rsid w:val="008F35E1"/>
    <w:rsid w:val="008F3AD5"/>
    <w:rsid w:val="00901AA8"/>
    <w:rsid w:val="00905D98"/>
    <w:rsid w:val="00951FC4"/>
    <w:rsid w:val="009728AF"/>
    <w:rsid w:val="00975739"/>
    <w:rsid w:val="00981ABF"/>
    <w:rsid w:val="00982142"/>
    <w:rsid w:val="009A1215"/>
    <w:rsid w:val="009D0149"/>
    <w:rsid w:val="009D3BE8"/>
    <w:rsid w:val="00A52ABA"/>
    <w:rsid w:val="00A83B2D"/>
    <w:rsid w:val="00AB2BB3"/>
    <w:rsid w:val="00AC2456"/>
    <w:rsid w:val="00AC2E21"/>
    <w:rsid w:val="00AF7940"/>
    <w:rsid w:val="00B41E92"/>
    <w:rsid w:val="00B4298B"/>
    <w:rsid w:val="00B62B94"/>
    <w:rsid w:val="00B64D0B"/>
    <w:rsid w:val="00B7753E"/>
    <w:rsid w:val="00BB2ACC"/>
    <w:rsid w:val="00BD0A3F"/>
    <w:rsid w:val="00BF0A13"/>
    <w:rsid w:val="00C27384"/>
    <w:rsid w:val="00C3095B"/>
    <w:rsid w:val="00CA427E"/>
    <w:rsid w:val="00CB10BD"/>
    <w:rsid w:val="00CE3B04"/>
    <w:rsid w:val="00CF5C52"/>
    <w:rsid w:val="00D3768E"/>
    <w:rsid w:val="00D5483B"/>
    <w:rsid w:val="00D6237E"/>
    <w:rsid w:val="00DA3FA6"/>
    <w:rsid w:val="00DE0AD9"/>
    <w:rsid w:val="00E13970"/>
    <w:rsid w:val="00E2509F"/>
    <w:rsid w:val="00E256F9"/>
    <w:rsid w:val="00E26CD7"/>
    <w:rsid w:val="00E3728B"/>
    <w:rsid w:val="00E449DF"/>
    <w:rsid w:val="00E849D1"/>
    <w:rsid w:val="00EA328A"/>
    <w:rsid w:val="00EC678F"/>
    <w:rsid w:val="00EC6933"/>
    <w:rsid w:val="00ED5B3F"/>
    <w:rsid w:val="00F62F2F"/>
    <w:rsid w:val="00F71032"/>
    <w:rsid w:val="00F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F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4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56F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25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56F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4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67FCB-A244-4843-AF0F-1B34978E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11</Pages>
  <Words>3027</Words>
  <Characters>17256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84</cp:revision>
  <dcterms:created xsi:type="dcterms:W3CDTF">2023-01-23T07:24:00Z</dcterms:created>
  <dcterms:modified xsi:type="dcterms:W3CDTF">2023-05-05T09:39:00Z</dcterms:modified>
</cp:coreProperties>
</file>