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39" w:rsidRDefault="00ED0039" w:rsidP="00ED0039">
      <w:pPr>
        <w:spacing w:before="195" w:after="0" w:line="315" w:lineRule="atLeast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Общие требования к тестовым заданиям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 основе каждого задания должна лежать одна задача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Задания должны быть реальными, соответствовать возрастным характеристикам обследуемых, иметь внешнюю валидность (привлекательность, презентабельность).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Все тестовые задания имеют образец правильного ответа; задания, не имеющие верного ответа некорректно включать в тест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Задания не должны дублировать друг друга ни по содержанию, ни по назначению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Если это специально не предусмотрено, выполнение одного задания не должно быть ключом для другого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Все элементы в задании располагаются на строго определенных местах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Сопровождается стандартной инструкцией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Разработаны правила выставления баллов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Кратко по форме представления и времени выполнения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</w:t>
      </w: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Не содержит редко употребляемых терминов, понятно испытуемым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</w:t>
      </w: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Не содержит оборотов с отрицанием «не» (если это возможно).</w:t>
      </w:r>
    </w:p>
    <w:p w:rsidR="00ED0039" w:rsidRDefault="00ED0039" w:rsidP="00ED0039">
      <w:pPr>
        <w:pStyle w:val="a4"/>
        <w:numPr>
          <w:ilvl w:val="0"/>
          <w:numId w:val="1"/>
        </w:numPr>
        <w:spacing w:before="195" w:after="0" w:line="315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</w:t>
      </w: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Формулировка задания должна полностью соотноситься с ответом и наоборот</w:t>
      </w:r>
    </w:p>
    <w:p w:rsidR="00ED0039" w:rsidRDefault="00ED0039" w:rsidP="00ED0039">
      <w:pPr>
        <w:spacing w:before="195" w:after="0" w:line="315" w:lineRule="atLeast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Предпочтительно избегать начала заданий со слов «что», «где», «когда», «почему» и т. д. </w:t>
      </w:r>
    </w:p>
    <w:p w:rsidR="00ED0039" w:rsidRDefault="00ED0039" w:rsidP="00ED0039">
      <w:pPr>
        <w:spacing w:before="195" w:after="0" w:line="315" w:lineRule="atLeast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Здесь заведомо допускается начало ответа с соответствующих «то», «там», «тогда», «потому», и т. д. </w:t>
      </w:r>
    </w:p>
    <w:p w:rsidR="00ED0039" w:rsidRDefault="00ED0039" w:rsidP="00ED0039">
      <w:pPr>
        <w:spacing w:before="195" w:after="0" w:line="315" w:lineRule="atLeast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Лучше, если задание можно сформулировать в утвердительной форме.</w:t>
      </w:r>
    </w:p>
    <w:p w:rsidR="00ED0039" w:rsidRDefault="00ED0039" w:rsidP="00ED0039">
      <w:pPr>
        <w:spacing w:before="195" w:after="0" w:line="315" w:lineRule="atLeast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Например, вопрос: «Где был построен Капитолий?» можно переформулировать в утверждение «Название города, в котором находится Капитолий — _________». </w:t>
      </w:r>
    </w:p>
    <w:p w:rsidR="00ED0039" w:rsidRPr="00ED0039" w:rsidRDefault="00ED0039" w:rsidP="00ED0039">
      <w:pPr>
        <w:spacing w:before="195" w:after="0" w:line="315" w:lineRule="atLeast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 этом случае поле правильных ответов четко определено.</w:t>
      </w:r>
    </w:p>
    <w:p w:rsidR="00ED0039" w:rsidRDefault="00ED0039" w:rsidP="00ED0039">
      <w:pPr>
        <w:spacing w:before="195" w:after="0" w:line="315" w:lineRule="atLeast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:rsidR="00ED0039" w:rsidRPr="00ED0039" w:rsidRDefault="00ED0039" w:rsidP="00ED0039">
      <w:pPr>
        <w:spacing w:before="195" w:after="0" w:line="315" w:lineRule="atLeast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Требования к содержательной части тестовых заданий</w:t>
      </w:r>
    </w:p>
    <w:p w:rsidR="00ED0039" w:rsidRPr="00ED0039" w:rsidRDefault="00ED0039" w:rsidP="00ED0039">
      <w:pPr>
        <w:spacing w:before="15" w:after="0" w:line="33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1.Тестовое задание должно быть представлено в форме свернутого краткого суждения, сформулировано ясным, чётким языком и исключать неоднозначность заключения тестируемого на требование задания.</w:t>
      </w:r>
    </w:p>
    <w:p w:rsidR="00ED0039" w:rsidRPr="00ED0039" w:rsidRDefault="00ED0039" w:rsidP="00ED0039">
      <w:pPr>
        <w:spacing w:after="0" w:line="33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2.Содержание задания должно быть выражено предельно простой синтаксической конструкцией без повторов и двойных отрицаний.</w:t>
      </w:r>
    </w:p>
    <w:p w:rsidR="00ED0039" w:rsidRDefault="00ED0039" w:rsidP="00ED003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3.В тексте тестового задания не должно быть непреднамеренных подсказок и сленга.</w:t>
      </w:r>
    </w:p>
    <w:p w:rsidR="00ED0039" w:rsidRPr="00ED0039" w:rsidRDefault="00ED0039" w:rsidP="00ED0039">
      <w:pPr>
        <w:spacing w:after="15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4.Задание должно быть составлено с учетом того, что среднее время формирования заключения испытуемого со средним уровнем обученности составляет </w:t>
      </w:r>
      <w:r w:rsidRPr="00ED003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2,5 минуты</w:t>
      </w:r>
      <w:r w:rsidRPr="00ED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D0039" w:rsidRPr="00ED0039" w:rsidRDefault="00ED0039" w:rsidP="00ED0039">
      <w:pPr>
        <w:spacing w:after="0" w:line="33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5.В тестовом задании не должно отображаться субъективное мнение или понимание отдельного автора.</w:t>
      </w:r>
    </w:p>
    <w:p w:rsidR="00ED0039" w:rsidRPr="00ED0039" w:rsidRDefault="00ED0039" w:rsidP="00ED0039">
      <w:pPr>
        <w:spacing w:after="0" w:line="33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6.Длительность тестового испытания не должно превышать 1 академического часа.</w:t>
      </w:r>
    </w:p>
    <w:p w:rsidR="00ED0039" w:rsidRPr="00ED0039" w:rsidRDefault="00ED0039" w:rsidP="00ED0039">
      <w:pPr>
        <w:spacing w:after="15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7.Количество тестовых заданий в одном варианте не должно превышать </w:t>
      </w:r>
      <w:r w:rsidRPr="00ED003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18-20 </w:t>
      </w:r>
      <w:r w:rsidRPr="00ED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тестовых и практических заданий.</w:t>
      </w:r>
    </w:p>
    <w:p w:rsidR="00650700" w:rsidRPr="006F62D8" w:rsidRDefault="00650700" w:rsidP="0029679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B2C19" w:rsidRDefault="00975479" w:rsidP="0029679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75479">
        <w:rPr>
          <w:rFonts w:ascii="Times New Roman" w:hAnsi="Times New Roman" w:cs="Times New Roman"/>
          <w:b/>
          <w:sz w:val="28"/>
          <w:szCs w:val="28"/>
        </w:rPr>
        <w:t>Требования к формулировкам тестовых заданий для компьютерного тестирования.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>Достоверность результатов тестирования в значительной степени обусловлена качеством составления тестовых заданий как с точки зрения их содержания, так и формы представления, корректности формулировок.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 Специфичность формы тестовых заданий для компьютерного тестирования заключается в том, что задания теста представляют собой не вопросы и не задачи, а задания, сформулированные в форме утвердительных высказываний, истинных или ложных, в зависимости от ответов.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Внимание! Использование традиционных вопросов в качестве тестовых заданий (особенно для тестирования </w:t>
      </w:r>
      <w:proofErr w:type="spellStart"/>
      <w:r w:rsidRPr="00975479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975479">
        <w:rPr>
          <w:rFonts w:ascii="Times New Roman" w:hAnsi="Times New Roman" w:cs="Times New Roman"/>
          <w:sz w:val="28"/>
          <w:szCs w:val="28"/>
        </w:rPr>
        <w:t>) нетехнологично и поэтому их лучше не включать в тест.</w:t>
      </w:r>
    </w:p>
    <w:p w:rsidR="00975479" w:rsidRPr="00975479" w:rsidRDefault="00975479" w:rsidP="00296793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975479">
        <w:rPr>
          <w:rFonts w:ascii="Times New Roman" w:hAnsi="Times New Roman" w:cs="Times New Roman"/>
          <w:i/>
          <w:sz w:val="28"/>
          <w:szCs w:val="28"/>
        </w:rPr>
        <w:t xml:space="preserve">Наиболее типичные </w:t>
      </w:r>
      <w:r w:rsidRPr="00975479">
        <w:rPr>
          <w:rFonts w:ascii="Times New Roman" w:hAnsi="Times New Roman" w:cs="Times New Roman"/>
          <w:b/>
          <w:i/>
          <w:sz w:val="28"/>
          <w:szCs w:val="28"/>
        </w:rPr>
        <w:t>ошибки</w:t>
      </w:r>
      <w:r w:rsidRPr="00975479">
        <w:rPr>
          <w:rFonts w:ascii="Times New Roman" w:hAnsi="Times New Roman" w:cs="Times New Roman"/>
          <w:i/>
          <w:sz w:val="28"/>
          <w:szCs w:val="28"/>
        </w:rPr>
        <w:t xml:space="preserve"> при формулировке тестовых заданий (</w:t>
      </w:r>
      <w:r w:rsidR="006F62D8">
        <w:rPr>
          <w:rFonts w:ascii="Times New Roman" w:hAnsi="Times New Roman" w:cs="Times New Roman"/>
          <w:i/>
          <w:sz w:val="28"/>
          <w:szCs w:val="28"/>
        </w:rPr>
        <w:t>ТЗ</w:t>
      </w:r>
      <w:bookmarkStart w:id="0" w:name="_GoBack"/>
      <w:bookmarkEnd w:id="0"/>
      <w:r w:rsidRPr="00975479">
        <w:rPr>
          <w:rFonts w:ascii="Times New Roman" w:hAnsi="Times New Roman" w:cs="Times New Roman"/>
          <w:i/>
          <w:sz w:val="28"/>
          <w:szCs w:val="28"/>
        </w:rPr>
        <w:t>)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1. Формулировка ТЗ в вопросительной форме.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2. Повелительная форма формулировки ТЗ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3. Лишние слова в формулировке задания, громоздкая и трудно воспринимаемая конструкция ТЗ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4. Повторяющиеся слова в вариантах ответов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5. Грамматическая несогласованность задания и вариантов ответа.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6. Правильный ответ резко отличается от остальных.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7. В тексте ТЗ содержится подсказка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8. Варианты ответа неравнозначны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9. Недостаточное количество </w:t>
      </w:r>
      <w:proofErr w:type="spellStart"/>
      <w:r w:rsidRPr="00975479">
        <w:rPr>
          <w:rFonts w:ascii="Times New Roman" w:hAnsi="Times New Roman" w:cs="Times New Roman"/>
          <w:sz w:val="28"/>
          <w:szCs w:val="28"/>
        </w:rPr>
        <w:t>дистракторов</w:t>
      </w:r>
      <w:proofErr w:type="spellEnd"/>
      <w:r w:rsidRPr="009754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10. Отсутствие неверных ответов.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11. Ключевое слово находится не на первом месте в формулировке задания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12. Использование отрицания </w:t>
      </w:r>
    </w:p>
    <w:p w:rsidR="00975479" w:rsidRP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>13. Начало формулировки ТЗ с предлога, вводных слов и конструкций</w:t>
      </w:r>
    </w:p>
    <w:p w:rsidR="00975479" w:rsidRP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75479" w:rsidRDefault="00975479" w:rsidP="00296793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75479">
        <w:rPr>
          <w:rFonts w:ascii="Times New Roman" w:hAnsi="Times New Roman" w:cs="Times New Roman"/>
          <w:i/>
          <w:sz w:val="28"/>
          <w:szCs w:val="28"/>
        </w:rPr>
        <w:t>Рекомендации к формулированию тестовых заданий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5479">
        <w:rPr>
          <w:rFonts w:ascii="Times New Roman" w:hAnsi="Times New Roman" w:cs="Times New Roman"/>
          <w:sz w:val="28"/>
          <w:szCs w:val="28"/>
        </w:rPr>
        <w:t xml:space="preserve">. Лишние слова, не несущие смысловой нагрузки, должны быть из формулировки ТЗ исключены. Чем лаконичнее задание, тем лучше оно воспринимается!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 xml:space="preserve">2. Повторяющиеся слова и фразы из ответов желательно перенести в задание («лучше длинное задание и короткие ответы, чем наоборот»). При этом ключевое слово, в котором состоит суть задания, рекомендуется помещать в начало формулировки ТЗ. Формулировки заданий в вопросительной или повелительной форме практически всегда оказываются длиннее их повествовательных аналогов. </w:t>
      </w:r>
    </w:p>
    <w:p w:rsidR="00975479" w:rsidRDefault="00975479" w:rsidP="002967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5479">
        <w:rPr>
          <w:rFonts w:ascii="Times New Roman" w:hAnsi="Times New Roman" w:cs="Times New Roman"/>
          <w:sz w:val="28"/>
          <w:szCs w:val="28"/>
        </w:rPr>
        <w:t>Сравните количество слов в следующих формулировках одного и того же тестового задания:</w:t>
      </w: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975479" w:rsidTr="00975479">
        <w:trPr>
          <w:trHeight w:val="443"/>
        </w:trPr>
        <w:tc>
          <w:tcPr>
            <w:tcW w:w="5245" w:type="dxa"/>
          </w:tcPr>
          <w:p w:rsidR="00975479" w:rsidRDefault="00975479" w:rsidP="00975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  <w:u w:val="single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  <w:tc>
          <w:tcPr>
            <w:tcW w:w="4962" w:type="dxa"/>
          </w:tcPr>
          <w:p w:rsidR="00975479" w:rsidRDefault="00975479" w:rsidP="00975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975479" w:rsidTr="00975479">
        <w:tc>
          <w:tcPr>
            <w:tcW w:w="5245" w:type="dxa"/>
          </w:tcPr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Выберите из перечисленного ниже списка 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>факторы, влияющие на … : ….</w:t>
            </w:r>
          </w:p>
        </w:tc>
        <w:tc>
          <w:tcPr>
            <w:tcW w:w="4962" w:type="dxa"/>
          </w:tcPr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Факторы, влияющие на </w:t>
            </w:r>
            <w:proofErr w:type="gramStart"/>
            <w:r w:rsidRPr="00975479">
              <w:rPr>
                <w:rFonts w:ascii="Times New Roman" w:hAnsi="Times New Roman" w:cs="Times New Roman"/>
                <w:sz w:val="28"/>
                <w:szCs w:val="28"/>
              </w:rPr>
              <w:t>… :</w:t>
            </w:r>
            <w:proofErr w:type="gramEnd"/>
            <w:r w:rsidRPr="00975479">
              <w:rPr>
                <w:rFonts w:ascii="Times New Roman" w:hAnsi="Times New Roman" w:cs="Times New Roman"/>
                <w:sz w:val="28"/>
                <w:szCs w:val="28"/>
              </w:rPr>
              <w:t>. …. ….</w:t>
            </w:r>
          </w:p>
        </w:tc>
      </w:tr>
      <w:tr w:rsidR="00975479" w:rsidTr="00975479">
        <w:tc>
          <w:tcPr>
            <w:tcW w:w="5245" w:type="dxa"/>
          </w:tcPr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Что из перечисленного является 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>видом таможенного режима</w:t>
            </w: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?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 ….</w:t>
            </w:r>
          </w:p>
        </w:tc>
        <w:tc>
          <w:tcPr>
            <w:tcW w:w="4962" w:type="dxa"/>
          </w:tcPr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>Вид таможенного режима: ….</w:t>
            </w:r>
          </w:p>
        </w:tc>
      </w:tr>
      <w:tr w:rsidR="00975479" w:rsidTr="00975479">
        <w:tc>
          <w:tcPr>
            <w:tcW w:w="5245" w:type="dxa"/>
          </w:tcPr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Эффект производственного рычага показывает: </w:t>
            </w:r>
          </w:p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+</w:t>
            </w: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на сколько изменится прибыль при изменении 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выручки от реализации на 1 % </w:t>
            </w:r>
          </w:p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на сколько изменится прибыль при изменении 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прямых затрат на 1 % </w:t>
            </w:r>
          </w:p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на сколько изменится прибыль при изменении 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>переменных затрат на 1 %</w:t>
            </w:r>
          </w:p>
        </w:tc>
        <w:tc>
          <w:tcPr>
            <w:tcW w:w="4962" w:type="dxa"/>
          </w:tcPr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Эффект производственного рычага показывает, на сколько изменится прибыль при изменении.: </w:t>
            </w:r>
          </w:p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выручки от реализации на 1 % прямых затрат на 1 % </w:t>
            </w:r>
          </w:p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>переменных затрат на 1 %</w:t>
            </w:r>
          </w:p>
        </w:tc>
      </w:tr>
      <w:tr w:rsidR="00975479" w:rsidTr="00975479">
        <w:tc>
          <w:tcPr>
            <w:tcW w:w="5245" w:type="dxa"/>
          </w:tcPr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Укажите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 функцию денег </w:t>
            </w: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из ниже приведенного перечня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975479" w:rsidRDefault="00975479" w:rsidP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+средство 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накопления </w:t>
            </w:r>
          </w:p>
          <w:p w:rsidR="00975479" w:rsidRDefault="00975479" w:rsidP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средство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 защиты от инфляции средство обогащения </w:t>
            </w:r>
          </w:p>
          <w:p w:rsidR="00975479" w:rsidRDefault="00975479" w:rsidP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средство</w:t>
            </w: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 распределения</w:t>
            </w:r>
          </w:p>
        </w:tc>
        <w:tc>
          <w:tcPr>
            <w:tcW w:w="4962" w:type="dxa"/>
          </w:tcPr>
          <w:p w:rsidR="00296793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денег – средство…: +накопления </w:t>
            </w:r>
          </w:p>
          <w:p w:rsidR="00296793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защиты от инфляции </w:t>
            </w:r>
          </w:p>
          <w:p w:rsidR="00296793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 xml:space="preserve">обогащения </w:t>
            </w:r>
          </w:p>
          <w:p w:rsidR="00975479" w:rsidRDefault="00975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79">
              <w:rPr>
                <w:rFonts w:ascii="Times New Roman" w:hAnsi="Times New Roman" w:cs="Times New Roman"/>
                <w:sz w:val="28"/>
                <w:szCs w:val="28"/>
              </w:rPr>
              <w:t>распределения</w:t>
            </w:r>
          </w:p>
        </w:tc>
      </w:tr>
      <w:tr w:rsidR="00975479" w:rsidTr="00975479">
        <w:tc>
          <w:tcPr>
            <w:tcW w:w="5245" w:type="dxa"/>
          </w:tcPr>
          <w:p w:rsidR="00296793" w:rsidRDefault="00296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793"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Социальные потребности (чувство духовного родства, любовь) относят: </w:t>
            </w:r>
          </w:p>
          <w:p w:rsidR="00296793" w:rsidRDefault="00296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793">
              <w:rPr>
                <w:rFonts w:ascii="Times New Roman" w:hAnsi="Times New Roman" w:cs="Times New Roman"/>
                <w:sz w:val="28"/>
                <w:szCs w:val="28"/>
              </w:rPr>
              <w:t xml:space="preserve">+к третьей </w:t>
            </w:r>
            <w:r w:rsidRPr="002967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ступени иерархии потребностей по А. </w:t>
            </w:r>
            <w:proofErr w:type="spellStart"/>
            <w:r w:rsidRPr="002967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Маслоу</w:t>
            </w:r>
            <w:proofErr w:type="spellEnd"/>
            <w:r w:rsidRPr="002967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296793" w:rsidRDefault="00296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793">
              <w:rPr>
                <w:rFonts w:ascii="Times New Roman" w:hAnsi="Times New Roman" w:cs="Times New Roman"/>
                <w:sz w:val="28"/>
                <w:szCs w:val="28"/>
              </w:rPr>
              <w:t xml:space="preserve">ко второй </w:t>
            </w:r>
            <w:r w:rsidRPr="002967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ступени иерархии потребностей по А. </w:t>
            </w:r>
            <w:proofErr w:type="spellStart"/>
            <w:r w:rsidRPr="002967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Маслоу</w:t>
            </w:r>
            <w:proofErr w:type="spellEnd"/>
            <w:r w:rsidRPr="002967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296793" w:rsidRDefault="00296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793">
              <w:rPr>
                <w:rFonts w:ascii="Times New Roman" w:hAnsi="Times New Roman" w:cs="Times New Roman"/>
                <w:sz w:val="28"/>
                <w:szCs w:val="28"/>
              </w:rPr>
              <w:t xml:space="preserve">к четвертой </w:t>
            </w:r>
            <w:r w:rsidRPr="002967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ступени иерархии потребностей по А. </w:t>
            </w:r>
            <w:proofErr w:type="spellStart"/>
            <w:r w:rsidRPr="002967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Маслоу</w:t>
            </w:r>
            <w:proofErr w:type="spellEnd"/>
            <w:r w:rsidRPr="002967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975479" w:rsidRDefault="00296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793">
              <w:rPr>
                <w:rFonts w:ascii="Times New Roman" w:hAnsi="Times New Roman" w:cs="Times New Roman"/>
                <w:sz w:val="28"/>
                <w:szCs w:val="28"/>
              </w:rPr>
              <w:t xml:space="preserve">к пятой </w:t>
            </w:r>
            <w:r w:rsidRPr="002967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ступени иерархии потребностей по А. </w:t>
            </w:r>
            <w:proofErr w:type="spellStart"/>
            <w:r w:rsidRPr="002967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Маслоу</w:t>
            </w:r>
            <w:proofErr w:type="spellEnd"/>
          </w:p>
        </w:tc>
        <w:tc>
          <w:tcPr>
            <w:tcW w:w="4962" w:type="dxa"/>
          </w:tcPr>
          <w:p w:rsidR="00296793" w:rsidRDefault="00296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793">
              <w:rPr>
                <w:rFonts w:ascii="Times New Roman" w:hAnsi="Times New Roman" w:cs="Times New Roman"/>
                <w:sz w:val="28"/>
                <w:szCs w:val="28"/>
              </w:rPr>
              <w:t xml:space="preserve">Ступень иерархии потребностей по А. </w:t>
            </w:r>
            <w:proofErr w:type="spellStart"/>
            <w:r w:rsidRPr="00296793">
              <w:rPr>
                <w:rFonts w:ascii="Times New Roman" w:hAnsi="Times New Roman" w:cs="Times New Roman"/>
                <w:sz w:val="28"/>
                <w:szCs w:val="28"/>
              </w:rPr>
              <w:t>Маслоу</w:t>
            </w:r>
            <w:proofErr w:type="spellEnd"/>
            <w:r w:rsidRPr="00296793">
              <w:rPr>
                <w:rFonts w:ascii="Times New Roman" w:hAnsi="Times New Roman" w:cs="Times New Roman"/>
                <w:sz w:val="28"/>
                <w:szCs w:val="28"/>
              </w:rPr>
              <w:t xml:space="preserve">, к которой относят социальные потребности (чувство духовного родства, любовь): </w:t>
            </w:r>
          </w:p>
          <w:p w:rsidR="00296793" w:rsidRDefault="00296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793">
              <w:rPr>
                <w:rFonts w:ascii="Times New Roman" w:hAnsi="Times New Roman" w:cs="Times New Roman"/>
                <w:sz w:val="28"/>
                <w:szCs w:val="28"/>
              </w:rPr>
              <w:t xml:space="preserve">+третья </w:t>
            </w:r>
          </w:p>
          <w:p w:rsidR="00296793" w:rsidRDefault="00296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96793">
              <w:rPr>
                <w:rFonts w:ascii="Times New Roman" w:hAnsi="Times New Roman" w:cs="Times New Roman"/>
                <w:sz w:val="28"/>
                <w:szCs w:val="28"/>
              </w:rPr>
              <w:t>торая</w:t>
            </w:r>
          </w:p>
          <w:p w:rsidR="00296793" w:rsidRDefault="00296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793">
              <w:rPr>
                <w:rFonts w:ascii="Times New Roman" w:hAnsi="Times New Roman" w:cs="Times New Roman"/>
                <w:sz w:val="28"/>
                <w:szCs w:val="28"/>
              </w:rPr>
              <w:t xml:space="preserve">четвертая </w:t>
            </w:r>
          </w:p>
          <w:p w:rsidR="00975479" w:rsidRDefault="00296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793">
              <w:rPr>
                <w:rFonts w:ascii="Times New Roman" w:hAnsi="Times New Roman" w:cs="Times New Roman"/>
                <w:sz w:val="28"/>
                <w:szCs w:val="28"/>
              </w:rPr>
              <w:t>пятая</w:t>
            </w:r>
          </w:p>
        </w:tc>
      </w:tr>
    </w:tbl>
    <w:p w:rsidR="00975479" w:rsidRDefault="00975479">
      <w:pPr>
        <w:rPr>
          <w:rFonts w:ascii="Times New Roman" w:hAnsi="Times New Roman" w:cs="Times New Roman"/>
          <w:sz w:val="28"/>
          <w:szCs w:val="28"/>
        </w:rPr>
      </w:pPr>
    </w:p>
    <w:p w:rsidR="00296793" w:rsidRDefault="00296793">
      <w:pPr>
        <w:rPr>
          <w:rFonts w:ascii="Times New Roman" w:hAnsi="Times New Roman" w:cs="Times New Roman"/>
          <w:sz w:val="28"/>
          <w:szCs w:val="28"/>
        </w:rPr>
      </w:pPr>
      <w:r w:rsidRPr="00296793">
        <w:rPr>
          <w:rFonts w:ascii="Times New Roman" w:hAnsi="Times New Roman" w:cs="Times New Roman"/>
          <w:sz w:val="28"/>
          <w:szCs w:val="28"/>
        </w:rPr>
        <w:t xml:space="preserve">3. Обязательным является соблюдение грамматической согласованности частей задания, а также – единого стиля оформления заданий, входящих в один тест. </w:t>
      </w:r>
    </w:p>
    <w:p w:rsidR="00296793" w:rsidRDefault="00296793">
      <w:pPr>
        <w:rPr>
          <w:rFonts w:ascii="Times New Roman" w:hAnsi="Times New Roman" w:cs="Times New Roman"/>
          <w:sz w:val="28"/>
          <w:szCs w:val="28"/>
        </w:rPr>
      </w:pPr>
      <w:r w:rsidRPr="00296793">
        <w:rPr>
          <w:rFonts w:ascii="Times New Roman" w:hAnsi="Times New Roman" w:cs="Times New Roman"/>
          <w:sz w:val="28"/>
          <w:szCs w:val="28"/>
        </w:rPr>
        <w:t xml:space="preserve">4. При каждом предъявлении тестового задания порядок расположения элементов из множества допустимых заключений может изменяться, поэтому элементы группы (т.е. задания и варианты ответов) не нумеруются. </w:t>
      </w:r>
    </w:p>
    <w:p w:rsidR="00296793" w:rsidRDefault="00296793">
      <w:pPr>
        <w:rPr>
          <w:rFonts w:ascii="Times New Roman" w:hAnsi="Times New Roman" w:cs="Times New Roman"/>
          <w:sz w:val="28"/>
          <w:szCs w:val="28"/>
        </w:rPr>
      </w:pPr>
      <w:r w:rsidRPr="00296793">
        <w:rPr>
          <w:rFonts w:ascii="Times New Roman" w:hAnsi="Times New Roman" w:cs="Times New Roman"/>
          <w:sz w:val="28"/>
          <w:szCs w:val="28"/>
        </w:rPr>
        <w:t xml:space="preserve">5. Элементы тестового задания могут содержать текст, формулы, графические изображения, мультимедийные компоненты. </w:t>
      </w:r>
    </w:p>
    <w:p w:rsidR="00296793" w:rsidRDefault="00296793">
      <w:pPr>
        <w:rPr>
          <w:rFonts w:ascii="Times New Roman" w:hAnsi="Times New Roman" w:cs="Times New Roman"/>
          <w:sz w:val="28"/>
          <w:szCs w:val="28"/>
        </w:rPr>
      </w:pPr>
      <w:r w:rsidRPr="00296793">
        <w:rPr>
          <w:rFonts w:ascii="Times New Roman" w:hAnsi="Times New Roman" w:cs="Times New Roman"/>
          <w:sz w:val="28"/>
          <w:szCs w:val="28"/>
        </w:rPr>
        <w:t xml:space="preserve">6. Форма ТЗ должна быть узнаваемой и не требовать дополнительных пояснений по способу ввода тестируемым заключения. </w:t>
      </w:r>
    </w:p>
    <w:p w:rsidR="00296793" w:rsidRDefault="00296793">
      <w:pPr>
        <w:rPr>
          <w:rFonts w:ascii="Times New Roman" w:hAnsi="Times New Roman" w:cs="Times New Roman"/>
          <w:sz w:val="28"/>
          <w:szCs w:val="28"/>
        </w:rPr>
      </w:pPr>
      <w:r w:rsidRPr="00296793">
        <w:rPr>
          <w:rFonts w:ascii="Times New Roman" w:hAnsi="Times New Roman" w:cs="Times New Roman"/>
          <w:sz w:val="28"/>
          <w:szCs w:val="28"/>
        </w:rPr>
        <w:t xml:space="preserve">7. Общее количество заданий в тесте (база теста) должно превышать предполагаемую длину теста (выборку) как минимум в 10 раз. Например, если для прохождения тестирования предлагается 15 ТЗ, то база теста должна быть не менее 150 ТЗ. Только в этом случае каждому тестируемому будет предъявлен индивидуальный тест. </w:t>
      </w:r>
    </w:p>
    <w:p w:rsidR="00296793" w:rsidRDefault="00296793">
      <w:pPr>
        <w:rPr>
          <w:rFonts w:ascii="Times New Roman" w:hAnsi="Times New Roman" w:cs="Times New Roman"/>
          <w:sz w:val="28"/>
          <w:szCs w:val="28"/>
        </w:rPr>
      </w:pPr>
      <w:r w:rsidRPr="00296793">
        <w:rPr>
          <w:rFonts w:ascii="Times New Roman" w:hAnsi="Times New Roman" w:cs="Times New Roman"/>
          <w:sz w:val="28"/>
          <w:szCs w:val="28"/>
        </w:rPr>
        <w:t xml:space="preserve">8. Время для восприятия одного задания с монитора компьютера, обдумывания и выбора правильного ответа должно составлять приблизительно одну минуту. </w:t>
      </w:r>
    </w:p>
    <w:p w:rsidR="00296793" w:rsidRPr="00975479" w:rsidRDefault="00296793">
      <w:pPr>
        <w:rPr>
          <w:rFonts w:ascii="Times New Roman" w:hAnsi="Times New Roman" w:cs="Times New Roman"/>
          <w:sz w:val="28"/>
          <w:szCs w:val="28"/>
        </w:rPr>
      </w:pPr>
      <w:r w:rsidRPr="00296793">
        <w:rPr>
          <w:rFonts w:ascii="Times New Roman" w:hAnsi="Times New Roman" w:cs="Times New Roman"/>
          <w:sz w:val="28"/>
          <w:szCs w:val="28"/>
        </w:rPr>
        <w:t>Внимание! Задания, требующие выполнения сложных многоступенчатых расчетов, на выполнение которых необходимо затратить не менее 5–10 минут, для компьютерного тестирования малопригодны.</w:t>
      </w:r>
    </w:p>
    <w:sectPr w:rsidR="00296793" w:rsidRPr="0097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C57"/>
    <w:multiLevelType w:val="hybridMultilevel"/>
    <w:tmpl w:val="2F8C5F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09"/>
    <w:rsid w:val="00296793"/>
    <w:rsid w:val="004F0309"/>
    <w:rsid w:val="00642AD1"/>
    <w:rsid w:val="00650700"/>
    <w:rsid w:val="006F62D8"/>
    <w:rsid w:val="00975479"/>
    <w:rsid w:val="00AF49D4"/>
    <w:rsid w:val="00E87500"/>
    <w:rsid w:val="00ED0039"/>
    <w:rsid w:val="00FC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1E1B"/>
  <w15:chartTrackingRefBased/>
  <w15:docId w15:val="{20C4392D-5ACF-4B00-A203-487ED750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0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D00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169">
    <w:name w:val="p169"/>
    <w:basedOn w:val="a"/>
    <w:rsid w:val="00ED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">
    <w:name w:val="ft5"/>
    <w:basedOn w:val="a0"/>
    <w:rsid w:val="00ED0039"/>
  </w:style>
  <w:style w:type="character" w:customStyle="1" w:styleId="ft68">
    <w:name w:val="ft68"/>
    <w:basedOn w:val="a0"/>
    <w:rsid w:val="00ED0039"/>
  </w:style>
  <w:style w:type="paragraph" w:customStyle="1" w:styleId="p88">
    <w:name w:val="p88"/>
    <w:basedOn w:val="a"/>
    <w:rsid w:val="00ED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ED0039"/>
  </w:style>
  <w:style w:type="paragraph" w:customStyle="1" w:styleId="p170">
    <w:name w:val="p170"/>
    <w:basedOn w:val="a"/>
    <w:rsid w:val="00ED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1">
    <w:name w:val="p171"/>
    <w:basedOn w:val="a"/>
    <w:rsid w:val="00ED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2">
    <w:name w:val="ft32"/>
    <w:basedOn w:val="a0"/>
    <w:rsid w:val="00ED0039"/>
  </w:style>
  <w:style w:type="paragraph" w:customStyle="1" w:styleId="p27">
    <w:name w:val="p27"/>
    <w:basedOn w:val="a"/>
    <w:rsid w:val="00ED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9">
    <w:name w:val="ft79"/>
    <w:basedOn w:val="a0"/>
    <w:rsid w:val="00ED0039"/>
  </w:style>
  <w:style w:type="character" w:customStyle="1" w:styleId="ft33">
    <w:name w:val="ft33"/>
    <w:basedOn w:val="a0"/>
    <w:rsid w:val="00ED0039"/>
  </w:style>
  <w:style w:type="paragraph" w:styleId="a4">
    <w:name w:val="List Paragraph"/>
    <w:basedOn w:val="a"/>
    <w:uiPriority w:val="34"/>
    <w:qFormat/>
    <w:rsid w:val="00ED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54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594330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Поспелова Ирина Михайловна</dc:creator>
  <cp:keywords/>
  <dc:description/>
  <cp:lastModifiedBy>Иринка</cp:lastModifiedBy>
  <cp:revision>2</cp:revision>
  <dcterms:created xsi:type="dcterms:W3CDTF">2023-04-22T20:49:00Z</dcterms:created>
  <dcterms:modified xsi:type="dcterms:W3CDTF">2023-04-22T20:49:00Z</dcterms:modified>
</cp:coreProperties>
</file>