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89EE6" w14:textId="0B3A0563" w:rsidR="00D655D9" w:rsidRPr="00D655D9" w:rsidRDefault="00D655D9" w:rsidP="00D655D9">
      <w:pPr>
        <w:shd w:val="clear" w:color="auto" w:fill="FFFFFF"/>
        <w:spacing w:before="120" w:after="120" w:line="420" w:lineRule="atLeast"/>
        <w:jc w:val="center"/>
        <w:rPr>
          <w:rFonts w:ascii="Times New Roman" w:eastAsia="Times New Roman" w:hAnsi="Times New Roman" w:cs="Times New Roman"/>
          <w:b/>
          <w:bCs/>
          <w:spacing w:val="3"/>
          <w:sz w:val="28"/>
          <w:szCs w:val="28"/>
          <w:lang w:val="ru-RU"/>
        </w:rPr>
      </w:pPr>
      <w:r w:rsidRPr="00D655D9">
        <w:rPr>
          <w:rFonts w:ascii="Times New Roman" w:eastAsia="Times New Roman" w:hAnsi="Times New Roman" w:cs="Times New Roman"/>
          <w:b/>
          <w:bCs/>
          <w:spacing w:val="3"/>
          <w:sz w:val="28"/>
          <w:szCs w:val="28"/>
          <w:lang w:val="ru-RU"/>
        </w:rPr>
        <w:t>Инструкция по запуску сценариев автоматизированного теста</w:t>
      </w:r>
    </w:p>
    <w:p w14:paraId="4E8DD3F2" w14:textId="2B6FFCA9" w:rsidR="00D655D9" w:rsidRDefault="00D655D9" w:rsidP="00D655D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Скачайте фреймворк 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</w:rPr>
        <w:t>Vanessa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</w:rPr>
        <w:t>Automation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из официального 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</w:rPr>
        <w:t>git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noBreakHyphen/>
        <w:t>репозитория и установите на диск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</w:rPr>
        <w:t> 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C</w:t>
      </w:r>
      <w:r w:rsidR="00843F8E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.</w:t>
      </w:r>
    </w:p>
    <w:p w14:paraId="39050CD0" w14:textId="441E874B" w:rsidR="00E50BD0" w:rsidRPr="00D655D9" w:rsidRDefault="00E50BD0" w:rsidP="00D655D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После установки в папке с программой найдите файл «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vanessa-automation.epf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» (Например, это может быть: «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C:\Program Files\vanessa-automation\vanessa-automation.epf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»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.</w:t>
      </w:r>
    </w:p>
    <w:p w14:paraId="3208CCFF" w14:textId="754DC8D5" w:rsidR="00D655D9" w:rsidRPr="00D655D9" w:rsidRDefault="00D655D9" w:rsidP="00D655D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Настройте тестовую базу для работы с библиотекой тестирования 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</w:rPr>
        <w:t>Vanessa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</w:rPr>
        <w:t>Automation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. Для этого нужно снять безопасный режим в режиме конфигуратора (Администрирование → Пользователи → Администратор) и указать в настройках базы доп. параметр запуска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/TESTMANAGER/Execute "</w:t>
      </w:r>
      <w:r w:rsidR="00843F8E" w:rsidRPr="00843F8E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[</w:t>
      </w:r>
      <w:r w:rsidR="00843F8E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ПутьКФайлу</w:t>
      </w:r>
      <w:r w:rsidR="00E50BD0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ИзПункта2</w:t>
      </w:r>
      <w:r w:rsidR="00843F8E" w:rsidRPr="00843F8E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]</w:t>
      </w:r>
      <w:r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"</w:t>
      </w:r>
      <w:r w:rsidR="00843F8E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(Например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,</w:t>
      </w:r>
      <w:r w:rsidR="00843F8E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="00E50BD0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в итоге 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может </w:t>
      </w:r>
      <w:r w:rsidR="00E50BD0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получит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ь</w:t>
      </w:r>
      <w:r w:rsidR="00E50BD0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ся </w:t>
      </w:r>
      <w:r w:rsidR="00E50BD0"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/TESTMANAGER/Execute</w:t>
      </w:r>
      <w:r w:rsidR="00E50BD0"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="00962739"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"</w:t>
      </w:r>
      <w:r w:rsidR="00843F8E" w:rsidRPr="00D655D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C:\Program Files\vanessa-automation\vanessa-automation.epf"</w:t>
      </w:r>
      <w:r w:rsidR="00843F8E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)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487"/>
        <w:gridCol w:w="6384"/>
      </w:tblGrid>
      <w:tr w:rsidR="00D655D9" w14:paraId="175A7C68" w14:textId="77777777" w:rsidTr="00D655D9">
        <w:trPr>
          <w:trHeight w:val="4945"/>
        </w:trPr>
        <w:tc>
          <w:tcPr>
            <w:tcW w:w="7487" w:type="dxa"/>
          </w:tcPr>
          <w:p w14:paraId="37298067" w14:textId="67978105" w:rsidR="00D655D9" w:rsidRDefault="00D655D9" w:rsidP="00D655D9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pacing w:val="3"/>
                <w:sz w:val="28"/>
                <w:szCs w:val="28"/>
                <w:bdr w:val="single" w:sz="6" w:space="2" w:color="auto" w:frame="1"/>
                <w:shd w:val="clear" w:color="auto" w:fill="FCFCFC"/>
              </w:rPr>
            </w:pPr>
            <w:r>
              <w:rPr>
                <w:rFonts w:ascii="Times New Roman" w:eastAsia="Times New Roman" w:hAnsi="Times New Roman" w:cs="Times New Roman"/>
                <w:noProof/>
                <w:spacing w:val="3"/>
                <w:sz w:val="28"/>
                <w:szCs w:val="28"/>
                <w:bdr w:val="single" w:sz="6" w:space="2" w:color="auto" w:frame="1"/>
                <w:shd w:val="clear" w:color="auto" w:fill="FCFCFC"/>
              </w:rPr>
              <w:drawing>
                <wp:inline distT="0" distB="0" distL="0" distR="0" wp14:anchorId="3A3D7F6C" wp14:editId="73E4BFD6">
                  <wp:extent cx="4359846" cy="3495675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308" cy="3528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4" w:type="dxa"/>
          </w:tcPr>
          <w:p w14:paraId="4E2FB5B3" w14:textId="5D861B25" w:rsidR="00D655D9" w:rsidRDefault="00962739" w:rsidP="00D655D9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pacing w:val="3"/>
                <w:sz w:val="28"/>
                <w:szCs w:val="28"/>
                <w:bdr w:val="single" w:sz="6" w:space="2" w:color="auto" w:frame="1"/>
                <w:shd w:val="clear" w:color="auto" w:fill="FCFCFC"/>
              </w:rPr>
            </w:pPr>
            <w:r>
              <w:object w:dxaOrig="6615" w:dyaOrig="6840" w14:anchorId="0CD77DA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92.5pt;height:302.25pt" o:ole="">
                  <v:imagedata r:id="rId6" o:title=""/>
                </v:shape>
                <o:OLEObject Type="Embed" ProgID="PBrush" ShapeID="_x0000_i1026" DrawAspect="Content" ObjectID="_1848240963" r:id="rId7"/>
              </w:object>
            </w:r>
          </w:p>
        </w:tc>
      </w:tr>
    </w:tbl>
    <w:p w14:paraId="09802A7F" w14:textId="2F7F35B1" w:rsidR="00D655D9" w:rsidRPr="00D655D9" w:rsidRDefault="00D655D9" w:rsidP="00D655D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bdr w:val="single" w:sz="6" w:space="2" w:color="auto" w:frame="1"/>
          <w:shd w:val="clear" w:color="auto" w:fill="FCFCFC"/>
          <w:lang w:val="ru-RU"/>
        </w:rPr>
        <w:sectPr w:rsidR="00D655D9" w:rsidRPr="00D655D9" w:rsidSect="00D655D9">
          <w:pgSz w:w="16838" w:h="11906" w:orient="landscape"/>
          <w:pgMar w:top="1134" w:right="850" w:bottom="1134" w:left="1701" w:header="708" w:footer="708" w:gutter="0"/>
          <w:cols w:space="708"/>
          <w:docGrid w:linePitch="360"/>
        </w:sectPr>
      </w:pPr>
    </w:p>
    <w:p w14:paraId="1403A950" w14:textId="516967B3" w:rsidR="00D655D9" w:rsidRPr="00D655D9" w:rsidRDefault="00D655D9" w:rsidP="00D655D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bdr w:val="single" w:sz="6" w:space="2" w:color="auto" w:frame="1"/>
          <w:shd w:val="clear" w:color="auto" w:fill="FCFCFC"/>
          <w:lang w:val="ru-RU"/>
        </w:rPr>
        <w:sectPr w:rsidR="00D655D9" w:rsidRPr="00D655D9" w:rsidSect="00D655D9">
          <w:type w:val="continuous"/>
          <w:pgSz w:w="16838" w:h="11906" w:orient="landscape"/>
          <w:pgMar w:top="1134" w:right="850" w:bottom="1134" w:left="1701" w:header="708" w:footer="708" w:gutter="0"/>
          <w:cols w:num="2" w:space="708"/>
          <w:docGrid w:linePitch="360"/>
        </w:sectPr>
      </w:pPr>
    </w:p>
    <w:p w14:paraId="203BAF2D" w14:textId="010B62EB" w:rsidR="00E650E8" w:rsidRDefault="00E650E8" w:rsidP="00D655D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lastRenderedPageBreak/>
        <w:t>Разделе «Библиотеки» добавьте новую библиотеку повторного кода, указав путь к папке «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>lib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», поставляемой вместе с автотестами. Пример приведен на рисунке ниже.</w:t>
      </w:r>
    </w:p>
    <w:p w14:paraId="2CDE92A3" w14:textId="77777777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11305"/>
      </w:tblGrid>
      <w:tr w:rsidR="00E650E8" w14:paraId="36EF414C" w14:textId="77777777" w:rsidTr="00E650E8">
        <w:tc>
          <w:tcPr>
            <w:tcW w:w="2972" w:type="dxa"/>
          </w:tcPr>
          <w:p w14:paraId="2C790CE5" w14:textId="40B70811" w:rsidR="00E650E8" w:rsidRDefault="00E650E8" w:rsidP="00E650E8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pacing w:val="3"/>
                <w:sz w:val="28"/>
                <w:szCs w:val="28"/>
                <w:lang w:val="ru-RU"/>
              </w:rPr>
            </w:pPr>
            <w:r>
              <w:object w:dxaOrig="2445" w:dyaOrig="2715" w14:anchorId="7E3E8D13">
                <v:shape id="_x0000_i1265" type="#_x0000_t75" style="width:122.25pt;height:135.75pt" o:ole="">
                  <v:imagedata r:id="rId8" o:title=""/>
                </v:shape>
                <o:OLEObject Type="Embed" ProgID="PBrush" ShapeID="_x0000_i1265" DrawAspect="Content" ObjectID="_1848240964" r:id="rId9"/>
              </w:object>
            </w:r>
          </w:p>
        </w:tc>
        <w:tc>
          <w:tcPr>
            <w:tcW w:w="11305" w:type="dxa"/>
          </w:tcPr>
          <w:p w14:paraId="3AF07CC4" w14:textId="25250248" w:rsidR="00E650E8" w:rsidRDefault="00E650E8" w:rsidP="00E650E8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pacing w:val="3"/>
                <w:sz w:val="28"/>
                <w:szCs w:val="28"/>
                <w:lang w:val="ru-RU"/>
              </w:rPr>
            </w:pPr>
            <w:r>
              <w:object w:dxaOrig="7920" w:dyaOrig="3360" w14:anchorId="6F016FA5">
                <v:shape id="_x0000_i1267" type="#_x0000_t75" style="width:396pt;height:168pt" o:ole="">
                  <v:imagedata r:id="rId10" o:title=""/>
                </v:shape>
                <o:OLEObject Type="Embed" ProgID="PBrush" ShapeID="_x0000_i1267" DrawAspect="Content" ObjectID="_1848240965" r:id="rId11"/>
              </w:object>
            </w:r>
          </w:p>
        </w:tc>
      </w:tr>
    </w:tbl>
    <w:p w14:paraId="762237A2" w14:textId="77777777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5E4D92CD" w14:textId="71AC32B5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Нажмите кнопку </w:t>
      </w:r>
      <w:r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ru-RU"/>
        </w:rPr>
        <w:drawing>
          <wp:inline distT="0" distB="0" distL="0" distR="0" wp14:anchorId="37C92BA9" wp14:editId="31FC5A57">
            <wp:extent cx="1676400" cy="2952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.</w:t>
      </w:r>
    </w:p>
    <w:p w14:paraId="1EE7C51B" w14:textId="19BD3D69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0BE9ACDB" w14:textId="1E98FA85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6DCF7331" w14:textId="4A830574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1F75074A" w14:textId="67A554AF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4CAE9D42" w14:textId="61D3C517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143CF493" w14:textId="77777777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7D6B1A98" w14:textId="2AA53DAC" w:rsidR="00D655D9" w:rsidRDefault="00843F8E" w:rsidP="00D655D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lastRenderedPageBreak/>
        <w:t xml:space="preserve">В разделе «Клиенты тестирования» настройте три клиента тестирования: под Менеджера, Специалиста, Бухгалтера ИТ Фирмы, указав 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«П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уть к инфобазе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на вашем компьютере и 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«Д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оп. параметры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для входа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>N</w:t>
      </w:r>
      <w:r w:rsidRPr="00843F8E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«ИмяВхода». Образец приведен 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на рисунке 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ниже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.</w:t>
      </w:r>
    </w:p>
    <w:p w14:paraId="7AD0384B" w14:textId="77777777" w:rsidR="00E50BD0" w:rsidRDefault="00E50BD0" w:rsidP="00E50BD0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11163"/>
      </w:tblGrid>
      <w:tr w:rsidR="00E50BD0" w14:paraId="48A1C0FE" w14:textId="77777777" w:rsidTr="00E50BD0">
        <w:tc>
          <w:tcPr>
            <w:tcW w:w="3114" w:type="dxa"/>
          </w:tcPr>
          <w:p w14:paraId="45BEE7AD" w14:textId="67A6D992" w:rsidR="00E50BD0" w:rsidRDefault="00E50BD0" w:rsidP="00843F8E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pacing w:val="3"/>
                <w:sz w:val="28"/>
                <w:szCs w:val="28"/>
                <w:lang w:val="ru-RU"/>
              </w:rPr>
            </w:pPr>
            <w:r>
              <w:object w:dxaOrig="2595" w:dyaOrig="3315" w14:anchorId="6FCEB29B">
                <v:shape id="_x0000_i1146" type="#_x0000_t75" style="width:129.75pt;height:165.75pt" o:ole="">
                  <v:imagedata r:id="rId13" o:title=""/>
                </v:shape>
                <o:OLEObject Type="Embed" ProgID="PBrush" ShapeID="_x0000_i1146" DrawAspect="Content" ObjectID="_1848240966" r:id="rId14"/>
              </w:object>
            </w:r>
          </w:p>
        </w:tc>
        <w:tc>
          <w:tcPr>
            <w:tcW w:w="11163" w:type="dxa"/>
          </w:tcPr>
          <w:p w14:paraId="47CAC2D8" w14:textId="3AA257B4" w:rsidR="00E50BD0" w:rsidRDefault="00E650E8" w:rsidP="00843F8E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pacing w:val="3"/>
                <w:sz w:val="28"/>
                <w:szCs w:val="28"/>
                <w:lang w:val="ru-RU"/>
              </w:rPr>
            </w:pPr>
            <w:r>
              <w:object w:dxaOrig="12870" w:dyaOrig="6420" w14:anchorId="2E4DCEFE">
                <v:shape id="_x0000_i1274" type="#_x0000_t75" style="width:532.5pt;height:265.5pt" o:ole="">
                  <v:imagedata r:id="rId15" o:title=""/>
                </v:shape>
                <o:OLEObject Type="Embed" ProgID="PBrush" ShapeID="_x0000_i1274" DrawAspect="Content" ObjectID="_1848240967" r:id="rId16"/>
              </w:object>
            </w:r>
          </w:p>
        </w:tc>
      </w:tr>
    </w:tbl>
    <w:p w14:paraId="5FBAA03A" w14:textId="2F0FA646" w:rsidR="00843F8E" w:rsidRDefault="00843F8E" w:rsidP="00843F8E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78C3060F" w14:textId="2CD6ABC3" w:rsidR="00E50BD0" w:rsidRDefault="00E50BD0" w:rsidP="00D655D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 w:rsidRPr="00962739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Подключаем клиент тестирования, выделив строку с нужным клиентом и нажав выше на командной панели кнопку</w:t>
      </w:r>
      <w:r w:rsidR="00962739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:</w:t>
      </w:r>
      <w:r w:rsidRPr="00962739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ru-RU"/>
        </w:rPr>
        <w:drawing>
          <wp:inline distT="0" distB="0" distL="0" distR="0" wp14:anchorId="0A219247" wp14:editId="037AB1F0">
            <wp:extent cx="390525" cy="314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04" cy="33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2739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.</w:t>
      </w:r>
    </w:p>
    <w:p w14:paraId="7B1A3D10" w14:textId="2014AD11" w:rsidR="00E50BD0" w:rsidRDefault="00962739" w:rsidP="00E50BD0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Далее произойдет запуск тестируемой базы в режиме 1С Предприятие.</w:t>
      </w:r>
    </w:p>
    <w:p w14:paraId="774C8384" w14:textId="77777777" w:rsidR="00E50BD0" w:rsidRDefault="00E50BD0" w:rsidP="00E50BD0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2C718A3D" w14:textId="7474740E" w:rsidR="00843F8E" w:rsidRDefault="00843F8E" w:rsidP="00D655D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lastRenderedPageBreak/>
        <w:t>Дал</w:t>
      </w:r>
      <w:r w:rsidR="003D74CF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ее в разделе запуск сценариев нажимаем 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«</w:t>
      </w:r>
      <w:r w:rsidR="003D74CF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открыть </w:t>
      </w:r>
      <w:r w:rsidR="003D74CF">
        <w:rPr>
          <w:rFonts w:ascii="Times New Roman" w:eastAsia="Times New Roman" w:hAnsi="Times New Roman" w:cs="Times New Roman"/>
          <w:spacing w:val="3"/>
          <w:sz w:val="28"/>
          <w:szCs w:val="28"/>
        </w:rPr>
        <w:t>feature</w:t>
      </w:r>
      <w:r w:rsidR="003D74CF" w:rsidRPr="003D74CF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="003D74CF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файл</w:t>
      </w:r>
      <w:r w:rsidR="00962739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» или кнопку </w:t>
      </w:r>
      <w:r w:rsidR="00962739"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ru-RU"/>
        </w:rPr>
        <w:drawing>
          <wp:inline distT="0" distB="0" distL="0" distR="0" wp14:anchorId="064EC594" wp14:editId="6FFB5361">
            <wp:extent cx="419100" cy="247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4CF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и выбираем пункт «Загрузить один файл».</w:t>
      </w:r>
    </w:p>
    <w:p w14:paraId="32953319" w14:textId="77777777" w:rsidR="00962739" w:rsidRDefault="00962739" w:rsidP="0096273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55DA1543" w14:textId="20D62338" w:rsidR="00962739" w:rsidRDefault="00962739" w:rsidP="0096273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ru-RU"/>
        </w:rPr>
        <w:drawing>
          <wp:inline distT="0" distB="0" distL="0" distR="0" wp14:anchorId="6C8EE719" wp14:editId="6AA1AA40">
            <wp:extent cx="8671824" cy="4171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7507" cy="419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1ECB7" w14:textId="13045260" w:rsidR="00962739" w:rsidRDefault="00962739" w:rsidP="0096273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27D8ED17" w14:textId="480C5862" w:rsidR="00962739" w:rsidRDefault="00962739" w:rsidP="0096273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1CA776F4" w14:textId="77777777" w:rsidR="00962739" w:rsidRDefault="00962739" w:rsidP="0096273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482CA936" w14:textId="017F707E" w:rsidR="00962739" w:rsidRDefault="00962739" w:rsidP="00D655D9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lastRenderedPageBreak/>
        <w:t xml:space="preserve">В появившемся окне выбора выбираем </w:t>
      </w:r>
      <w:r>
        <w:rPr>
          <w:rFonts w:ascii="Times New Roman" w:eastAsia="Times New Roman" w:hAnsi="Times New Roman" w:cs="Times New Roman"/>
          <w:spacing w:val="3"/>
          <w:sz w:val="28"/>
          <w:szCs w:val="28"/>
        </w:rPr>
        <w:t>feature</w:t>
      </w:r>
      <w:r w:rsidRPr="003D74CF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файл с названием, соответствующим планируемому тесту и клиенту</w:t>
      </w:r>
    </w:p>
    <w:p w14:paraId="110B3106" w14:textId="17760117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ru-RU"/>
        </w:rPr>
        <w:drawing>
          <wp:inline distT="0" distB="0" distL="0" distR="0" wp14:anchorId="3F502391" wp14:editId="00715928">
            <wp:extent cx="8401050" cy="3543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F81B" w14:textId="434956FA" w:rsidR="00E650E8" w:rsidRDefault="00E650E8" w:rsidP="00E650E8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71A5FA38" w14:textId="3BE2BFF9" w:rsidR="00E650E8" w:rsidRDefault="00E650E8" w:rsidP="00E650E8">
      <w:pPr>
        <w:numPr>
          <w:ilvl w:val="0"/>
          <w:numId w:val="1"/>
        </w:numPr>
        <w:shd w:val="clear" w:color="auto" w:fill="FFFFFF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 </w:t>
      </w:r>
      <w:r w:rsidRPr="00E650E8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В связи с различными правами у пользователей, от лица которых происходит тестирование, необходимо чтобы в тестируемой базе были следующие данные:</w:t>
      </w:r>
    </w:p>
    <w:p w14:paraId="04EB9372" w14:textId="77777777" w:rsidR="0096653F" w:rsidRDefault="0096653F" w:rsidP="0096653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18B0D5E4" w14:textId="38DB9281" w:rsidR="00E650E8" w:rsidRPr="00FE0874" w:rsidRDefault="00E650E8" w:rsidP="00E650E8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</w:pPr>
      <w:r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 xml:space="preserve">для теста </w:t>
      </w:r>
      <w:r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«</w:t>
      </w:r>
      <w:r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Планирование нескольких обслуживаний на специалистов от имени Менеджера</w:t>
      </w:r>
      <w:r w:rsidR="00FE0874"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»:</w:t>
      </w:r>
    </w:p>
    <w:p w14:paraId="419BC424" w14:textId="0EEA6C6A" w:rsidR="00FE0874" w:rsidRDefault="00FE0874" w:rsidP="00E650E8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- В тестируемой базе есть два пользователя с правами Специалист с наименованием «</w:t>
      </w:r>
      <w:r w:rsidRPr="00FE0874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Иванов Иван Иванович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» и «Петров Петр Петрович».</w:t>
      </w:r>
      <w:r w:rsidR="00DB113F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Или в фича файле внесены данные по имеющимся пользователям вместо вышеназванных.</w:t>
      </w:r>
      <w:bookmarkStart w:id="0" w:name="_GoBack"/>
      <w:bookmarkEnd w:id="0"/>
    </w:p>
    <w:p w14:paraId="54598494" w14:textId="77777777" w:rsidR="0096653F" w:rsidRDefault="0096653F" w:rsidP="00E650E8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40F86859" w14:textId="1A8D5AD8" w:rsidR="00FE0874" w:rsidRDefault="00FE0874" w:rsidP="00FE087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</w:pPr>
      <w:r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lastRenderedPageBreak/>
        <w:t>- для теста «Закрытие обслуживаний от имени Специалиста»</w:t>
      </w:r>
      <w:r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 xml:space="preserve"> в открытом фича файле в разделе «Инициализация переменных» заполнить три номенклатуры данными из тестируемой базы</w:t>
      </w:r>
      <w:r w:rsidR="0096653F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 xml:space="preserve"> (или можно создать из образца ниже)</w:t>
      </w:r>
      <w:r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, а также указать полный путь к файлу, который будет прикрепляться к документу обслуживание в качестве тестового</w:t>
      </w:r>
      <w:r w:rsidR="0096653F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. Образец на рисунке ниже</w:t>
      </w:r>
      <w:r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:</w:t>
      </w:r>
    </w:p>
    <w:p w14:paraId="483F8642" w14:textId="14B91798" w:rsidR="0096653F" w:rsidRPr="00FE0874" w:rsidRDefault="0096653F" w:rsidP="00FE087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spacing w:val="3"/>
          <w:sz w:val="28"/>
          <w:szCs w:val="28"/>
          <w:lang w:val="ru-RU"/>
        </w:rPr>
        <w:drawing>
          <wp:inline distT="0" distB="0" distL="0" distR="0" wp14:anchorId="0B880476" wp14:editId="747702F3">
            <wp:extent cx="6924675" cy="971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E0F28" w14:textId="6D9B02B1" w:rsidR="00FE0874" w:rsidRDefault="00FE0874" w:rsidP="00FE087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u w:val="single"/>
          <w:lang w:val="ru-RU"/>
        </w:rPr>
      </w:pPr>
    </w:p>
    <w:p w14:paraId="6EC32155" w14:textId="31600617" w:rsidR="0096653F" w:rsidRDefault="0096653F" w:rsidP="00FE087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</w:pPr>
      <w:r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- для теста «</w:t>
      </w:r>
      <w:r w:rsidRPr="0096653F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Массовое создание актов от имени Бухгалтера</w:t>
      </w:r>
      <w:r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:</w:t>
      </w:r>
    </w:p>
    <w:p w14:paraId="4BD65E2C" w14:textId="7B2A12C3" w:rsidR="0096653F" w:rsidRDefault="0096653F" w:rsidP="00FE087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Созданы документы обслуживания за июль 2026 года. В случае необходимости рассмотрения другого периода необходимо в фича файле указать вместо «31.07.2026» последнюю дату рассматриваемого вами периода.</w:t>
      </w:r>
    </w:p>
    <w:p w14:paraId="181EBC27" w14:textId="6E24DAA3" w:rsidR="0096653F" w:rsidRDefault="0096653F" w:rsidP="00FE087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</w:p>
    <w:p w14:paraId="03FA39F3" w14:textId="7F6E97FF" w:rsidR="0096653F" w:rsidRDefault="0096653F" w:rsidP="0096653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</w:pPr>
      <w:r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- для теста «</w:t>
      </w:r>
      <w:r w:rsidRPr="0096653F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Формирование отчёта Анализ выставленных актов, сравнение с эталоном</w:t>
      </w:r>
      <w:r w:rsidRPr="00FE0874"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i/>
          <w:iCs/>
          <w:spacing w:val="3"/>
          <w:sz w:val="28"/>
          <w:szCs w:val="28"/>
          <w:lang w:val="ru-RU"/>
        </w:rPr>
        <w:t>:</w:t>
      </w:r>
    </w:p>
    <w:p w14:paraId="318DD96C" w14:textId="2DB6A221" w:rsidR="0096653F" w:rsidRDefault="0096653F" w:rsidP="0096653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Созданы документы обслуживания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и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реализация товаров и услуг по договорам обслуживания 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за июль 2026 года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В случае необходимости рассмотрения другого периода необходимо в фича файле указать вместо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1.07.2026»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и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«31.07.2026» 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начальную и конечную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дату рассматриваемого вами периода.</w:t>
      </w:r>
    </w:p>
    <w:p w14:paraId="527698DD" w14:textId="08D2430C" w:rsidR="0096653F" w:rsidRDefault="0096653F" w:rsidP="0096653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фича файле</w:t>
      </w: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настроен макет под данные отчета.</w:t>
      </w:r>
    </w:p>
    <w:p w14:paraId="16E4A171" w14:textId="77777777" w:rsidR="0096653F" w:rsidRPr="0096653F" w:rsidRDefault="0096653F" w:rsidP="00FE0874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u w:val="single"/>
          <w:lang w:val="ru-RU"/>
        </w:rPr>
      </w:pPr>
    </w:p>
    <w:p w14:paraId="54CB2E93" w14:textId="6EB38A0C" w:rsidR="00843F8E" w:rsidRPr="0072549C" w:rsidRDefault="0072549C" w:rsidP="0072549C">
      <w:pPr>
        <w:pStyle w:val="a6"/>
        <w:numPr>
          <w:ilvl w:val="0"/>
          <w:numId w:val="1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Далее можно запускать автотест путем нажатия на кнопку </w:t>
      </w:r>
      <w:r>
        <w:rPr>
          <w:rFonts w:ascii="Times New Roman" w:eastAsia="Times New Roman" w:hAnsi="Times New Roman" w:cs="Times New Roman"/>
          <w:noProof/>
          <w:spacing w:val="3"/>
          <w:sz w:val="28"/>
          <w:szCs w:val="28"/>
          <w:lang w:val="ru-RU"/>
        </w:rPr>
        <w:drawing>
          <wp:inline distT="0" distB="0" distL="0" distR="0" wp14:anchorId="1D72B2D3" wp14:editId="5C2AFA0D">
            <wp:extent cx="209550" cy="2000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113F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>.  После завершения автотеста программа тестирования выдаст соответствующее сообщение.</w:t>
      </w:r>
    </w:p>
    <w:p w14:paraId="21345DCE" w14:textId="77777777" w:rsidR="00FC575F" w:rsidRPr="00D655D9" w:rsidRDefault="00FC575F">
      <w:pPr>
        <w:rPr>
          <w:lang w:val="ru-RU"/>
        </w:rPr>
      </w:pPr>
    </w:p>
    <w:sectPr w:rsidR="00FC575F" w:rsidRPr="00D655D9" w:rsidSect="00D655D9">
      <w:type w:val="continuous"/>
      <w:pgSz w:w="16838" w:h="11906" w:orient="landscape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F4507"/>
    <w:multiLevelType w:val="multilevel"/>
    <w:tmpl w:val="B3F6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C774E"/>
    <w:multiLevelType w:val="multilevel"/>
    <w:tmpl w:val="2FE4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CB"/>
    <w:rsid w:val="003D74CF"/>
    <w:rsid w:val="0072549C"/>
    <w:rsid w:val="00843F8E"/>
    <w:rsid w:val="00962739"/>
    <w:rsid w:val="0096653F"/>
    <w:rsid w:val="00D25030"/>
    <w:rsid w:val="00D655D9"/>
    <w:rsid w:val="00DB113F"/>
    <w:rsid w:val="00E50BD0"/>
    <w:rsid w:val="00E650E8"/>
    <w:rsid w:val="00FC575F"/>
    <w:rsid w:val="00FE0874"/>
    <w:rsid w:val="00FE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D2390"/>
  <w15:chartTrackingRefBased/>
  <w15:docId w15:val="{26F214E7-7A02-4B5C-87EF-32B2FA09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655D9"/>
    <w:rPr>
      <w:b/>
      <w:bCs/>
    </w:rPr>
  </w:style>
  <w:style w:type="character" w:styleId="HTML">
    <w:name w:val="HTML Code"/>
    <w:basedOn w:val="a0"/>
    <w:uiPriority w:val="99"/>
    <w:semiHidden/>
    <w:unhideWhenUsed/>
    <w:rsid w:val="00D655D9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D65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62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65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6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2026-08-14T10:21:00Z</dcterms:created>
  <dcterms:modified xsi:type="dcterms:W3CDTF">2026-08-14T14:29:00Z</dcterms:modified>
</cp:coreProperties>
</file>