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5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9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1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5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1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1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3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7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5240" cy="175895"/>
                <wp:effectExtent l="0" t="0" r="0" b="0"/>
                <wp:wrapNone/>
                <wp:docPr id="29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stroked="f" style="position:absolute;margin-left:0pt;margin-top:0pt;width:1.1pt;height:13.7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6"/>
        <w:jc w:val="center"/>
        <w:rPr/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4"/>
          <w:szCs w:val="24"/>
          <w:lang w:val="ru-RU"/>
        </w:rPr>
        <w:t>Московский Авиационный Институт</w:t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(Национальный Исследовательский Университет)</w:t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1"/>
        <w:jc w:val="center"/>
        <w:rPr>
          <w:rStyle w:val="Intense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ru-RU"/>
        </w:rPr>
      </w:r>
    </w:p>
    <w:p>
      <w:pPr>
        <w:pStyle w:val="1"/>
        <w:jc w:val="center"/>
        <w:rPr/>
      </w:pPr>
      <w:r>
        <w:rPr>
          <w:rStyle w:val="IntenseEmphasis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Отчет по лабораторной работе 2</w:t>
      </w:r>
    </w:p>
    <w:p>
      <w:pPr>
        <w:pStyle w:val="2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</w:pPr>
      <w:bookmarkStart w:id="0" w:name="user-content-%25D0%25BF%25D0%25BE-%25D0%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по курсу “Искусственный интеллект”</w:t>
      </w:r>
    </w:p>
    <w:p>
      <w:pPr>
        <w:pStyle w:val="Style16"/>
        <w:widowControl/>
        <w:pBdr>
          <w:bottom w:val="single" w:sz="2" w:space="1" w:color="EAECEF"/>
        </w:pBdr>
        <w:spacing w:lineRule="auto" w:line="300" w:before="360" w:after="24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На тему: “Алгоритмы классификации”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Normal"/>
        <w:rPr>
          <w:rStyle w:val="IntenseEmphasis"/>
          <w:rFonts w:ascii="Times New Roman" w:hAnsi="Times New Roman"/>
          <w:b/>
          <w:b/>
          <w:bCs/>
          <w:i/>
          <w:i/>
          <w:iCs/>
          <w:color w:val="auto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auto"/>
          <w:sz w:val="32"/>
          <w:szCs w:val="32"/>
          <w:lang w:val="ru-RU"/>
        </w:rPr>
      </w:r>
    </w:p>
    <w:p>
      <w:pPr>
        <w:pStyle w:val="Style16"/>
        <w:jc w:val="right"/>
        <w:rPr/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  <w:lang w:val="ru-RU"/>
        </w:rPr>
        <w:tab/>
        <w:tab/>
        <w:tab/>
        <w:tab/>
        <w:tab/>
      </w:r>
    </w:p>
    <w:p>
      <w:pPr>
        <w:pStyle w:val="Style16"/>
        <w:widowControl/>
        <w:ind w:left="0" w:right="0" w:hanging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Студент: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Ваньков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Д.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.</w:t>
        <w:tab/>
        <w:tab/>
        <w:tab/>
      </w:r>
    </w:p>
    <w:p>
      <w:pPr>
        <w:pStyle w:val="Style16"/>
        <w:widowControl/>
        <w:ind w:left="0" w:right="0" w:hanging="0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Группа: М80-30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Б-17</w:t>
        <w:tab/>
        <w:tab/>
        <w:tab/>
      </w:r>
    </w:p>
    <w:p>
      <w:pPr>
        <w:pStyle w:val="Style16"/>
        <w:widowControl/>
        <w:ind w:left="0" w:right="0" w:hanging="0"/>
        <w:jc w:val="right"/>
        <w:rPr/>
      </w:pP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  <w:lang w:val="ru-RU"/>
        </w:rPr>
        <w:t>Преподаватель:</w:t>
        <w:tab/>
        <w:t>Самир Х</w:t>
      </w: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  <w:lang w:val="ru-RU"/>
        </w:rPr>
        <w:t>а</w:t>
      </w:r>
      <w:r>
        <w:rPr>
          <w:rStyle w:val="IntenseEmphasis"/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2"/>
          <w:lang w:val="ru-RU"/>
        </w:rPr>
        <w:t>лид</w:t>
        <w:tab/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Style w:val="IntenseEmphasis"/>
          <w:rFonts w:ascii="Times New Roman" w:hAnsi="Times New Roman"/>
          <w:b/>
          <w:b/>
          <w:bCs/>
          <w:i/>
          <w:i/>
          <w:i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/>
          <w:iCs/>
          <w:color w:val="000000"/>
          <w:sz w:val="32"/>
          <w:szCs w:val="32"/>
          <w:lang w:val="ru-RU"/>
        </w:rPr>
      </w:r>
    </w:p>
    <w:p>
      <w:pPr>
        <w:pStyle w:val="Style16"/>
        <w:widowControl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Москва, 2020</w:t>
      </w:r>
    </w:p>
    <w:p>
      <w:pPr>
        <w:pStyle w:val="Style16"/>
        <w:widowControl/>
        <w:ind w:left="0" w:right="0" w:hanging="0"/>
        <w:jc w:val="left"/>
        <w:rPr>
          <w:rFonts w:ascii="Times New Roman" w:hAnsi="Times New Roman"/>
          <w:color w:val="3465A4"/>
          <w:sz w:val="32"/>
          <w:szCs w:val="32"/>
          <w:lang w:val="ru-RU"/>
        </w:rPr>
      </w:pPr>
      <w:r>
        <w:rPr>
          <w:rFonts w:ascii="Times New Roman" w:hAnsi="Times New Roman"/>
          <w:color w:val="3465A4"/>
          <w:sz w:val="32"/>
          <w:szCs w:val="32"/>
          <w:lang w:val="ru-RU"/>
        </w:rPr>
        <w:t>Постановка задачи:</w:t>
      </w:r>
    </w:p>
    <w:p>
      <w:pPr>
        <w:pStyle w:val="Normal"/>
        <w:ind w:left="0" w:right="0" w:firstLine="6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Необходимо реализовать алгоритмы машинного обучения. Применить данные алгоритмы на наборы данных, подготовленных в первой лабораторной работе.  Провести анализ полученных моделей, вычислить метрики классификатора. Произвести тюнинг параметров в случае необходимости. Сравнить полученные результаты с моделями реализованными в scikit-learn.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</w:t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Логистическая регрессия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KNN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SVM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Дерево Решений</w:t>
      </w:r>
    </w:p>
    <w:p>
      <w:pPr>
        <w:pStyle w:val="Normal"/>
        <w:rPr>
          <w:rFonts w:ascii="Times New Roman" w:hAnsi="Times New Roman"/>
          <w:color w:val="3465A4"/>
          <w:sz w:val="32"/>
          <w:szCs w:val="32"/>
          <w:lang w:val="ru-RU"/>
        </w:rPr>
      </w:pPr>
      <w:r>
        <w:rPr>
          <w:rFonts w:ascii="Times New Roman" w:hAnsi="Times New Roman"/>
          <w:color w:val="3465A4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/>
          <w:color w:val="3465A4"/>
          <w:sz w:val="32"/>
          <w:szCs w:val="32"/>
          <w:lang w:val="ru-RU"/>
        </w:rPr>
      </w:pPr>
      <w:r>
        <w:rPr>
          <w:rFonts w:ascii="Times New Roman" w:hAnsi="Times New Roman"/>
          <w:color w:val="3465A4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/>
          <w:color w:val="3465A4"/>
          <w:sz w:val="32"/>
          <w:szCs w:val="32"/>
          <w:lang w:val="ru-RU"/>
        </w:rPr>
      </w:pPr>
      <w:r>
        <w:rPr>
          <w:rFonts w:ascii="Times New Roman" w:hAnsi="Times New Roman"/>
          <w:color w:val="3465A4"/>
          <w:sz w:val="32"/>
          <w:szCs w:val="32"/>
          <w:lang w:val="ru-RU"/>
        </w:rPr>
        <w:t>Реализация.</w:t>
      </w:r>
    </w:p>
    <w:p>
      <w:pPr>
        <w:pStyle w:val="Normal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  <w:t>Логистическая Регрессия</w:t>
      </w:r>
    </w:p>
    <w:p>
      <w:pPr>
        <w:pStyle w:val="Normal"/>
        <w:rPr>
          <w:rFonts w:ascii="Times New Roman" w:hAnsi="Times New Roman"/>
          <w:color w:val="3465A4"/>
          <w:sz w:val="28"/>
          <w:szCs w:val="28"/>
          <w:lang w:val="ru-RU"/>
        </w:rPr>
      </w:pPr>
      <w:r>
        <w:rPr>
          <w:rFonts w:ascii="Times New Roman" w:hAnsi="Times New Roman"/>
          <w:color w:val="3465A4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color w:val="3465A4"/>
          <w:sz w:val="28"/>
          <w:szCs w:val="28"/>
          <w:lang w:val="ru-RU"/>
        </w:rPr>
      </w:pPr>
      <w:r>
        <w:rPr>
          <w:rFonts w:ascii="Times New Roman" w:hAnsi="Times New Roman"/>
          <w:color w:val="3465A4"/>
          <w:sz w:val="28"/>
          <w:szCs w:val="28"/>
          <w:lang w:val="ru-RU"/>
        </w:rPr>
        <w:t>Описание модели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Style1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>
        <w:rPr>
          <w:rFonts w:ascii="Times New Roman" w:hAnsi="Times New Roman"/>
        </w:rPr>
        <w:t>ля мультиклассовой классификации, для большого класса распределений апостериорные вероятности задаются преобразованием softmax линейных функций переменных признаков, так что:</w:t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r>
          <w:rPr>
            <w:rFonts w:ascii="Cambria Math" w:hAnsi="Cambria Math"/>
          </w:rPr>
          <m:t xml:space="preserve">ϕ</m:t>
        </m:r>
      </m:oMath>
    </w:p>
    <w:p>
      <w:pPr>
        <w:pStyle w:val="Style1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Там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использовал максимальное правдоподобие для отдельного определения условных плотностей классов и априорных значений класса, а затем наш</w:t>
      </w:r>
      <w:r>
        <w:rPr>
          <w:rFonts w:ascii="Times New Roman" w:hAnsi="Times New Roman"/>
        </w:rPr>
        <w:t>ел</w:t>
      </w:r>
      <w:r>
        <w:rPr>
          <w:rFonts w:ascii="Times New Roman" w:hAnsi="Times New Roman"/>
        </w:rPr>
        <w:t xml:space="preserve"> соответствующие апостериорные вероятности с помощью теоремы Байеса, тем самым неявно определяя параметры {wk}.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спользование максимальной вероятности для определения параметров это</w:t>
      </w:r>
      <w:r>
        <w:rPr>
          <w:rFonts w:ascii="Times New Roman" w:hAnsi="Times New Roman"/>
        </w:rPr>
        <w:t xml:space="preserve">й </w:t>
      </w:r>
      <w:r>
        <w:rPr>
          <w:rFonts w:ascii="Times New Roman" w:hAnsi="Times New Roman"/>
        </w:rPr>
        <w:t>модел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напрямую. Для этого потребуются производные от yk по всем активаци</w:t>
      </w:r>
      <w:r>
        <w:rPr>
          <w:rFonts w:ascii="Times New Roman" w:hAnsi="Times New Roman"/>
        </w:rPr>
        <w:t>ям</w:t>
      </w:r>
      <w:r>
        <w:rPr>
          <w:rFonts w:ascii="Times New Roman" w:hAnsi="Times New Roman"/>
        </w:rPr>
        <w:t xml:space="preserve"> a_j. Это да</w:t>
      </w:r>
      <w:r>
        <w:rPr>
          <w:rFonts w:ascii="Times New Roman" w:hAnsi="Times New Roman"/>
        </w:rPr>
        <w:t>ло: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kj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kj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Times New Roman" w:hAnsi="Times New Roman"/>
        </w:rPr>
        <w:t xml:space="preserve">, </w:t>
      </w:r>
    </w:p>
    <w:p>
      <w:pPr>
        <w:pStyle w:val="Style16"/>
        <w:jc w:val="both"/>
        <w:rPr/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kj</m:t>
            </m:r>
          </m:sub>
        </m:sSub>
      </m:oMath>
      <w:r>
        <w:rPr>
          <w:rFonts w:ascii="Times New Roman" w:hAnsi="Times New Roman"/>
        </w:rPr>
        <w:t xml:space="preserve"> - элементы единичной матрицы. </w:t>
      </w:r>
      <w:r>
        <w:rPr>
          <w:rFonts w:ascii="Times New Roman" w:hAnsi="Times New Roman"/>
        </w:rPr>
        <w:t>Затем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нужно </w:t>
      </w:r>
      <w:r>
        <w:rPr>
          <w:rFonts w:ascii="Times New Roman" w:hAnsi="Times New Roman"/>
        </w:rPr>
        <w:t>записа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функцию правдоподобия. Это легче всего сделать, используя схему кодирования 1 - из - K, в которой целевой вектор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</w:rPr>
        <w:t xml:space="preserve"> для вектора признаков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</w:rPr>
        <w:t xml:space="preserve">, принадлежащего классу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Times New Roman" w:hAnsi="Times New Roman"/>
        </w:rPr>
        <w:t xml:space="preserve">, представляет собой двоичный вектор со всеми элементами, равными нулю, кроме элемента k, который равен единице. Функция правдоподобия тогда </w:t>
      </w:r>
      <w:r>
        <w:rPr>
          <w:rFonts w:ascii="Times New Roman" w:hAnsi="Times New Roman"/>
        </w:rPr>
        <w:t>выглядит:</w:t>
      </w:r>
    </w:p>
    <w:p>
      <w:pPr>
        <w:pStyle w:val="Style16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∏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nary>
          </m:e>
        </m:nary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|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nk</m:t>
                </m:r>
              </m:sub>
            </m:sSub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∏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nk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nk</m:t>
                        </m:r>
                      </m:sub>
                    </m:sSub>
                  </m:sup>
                </m:sSubSup>
              </m:e>
            </m:nary>
          </m:e>
        </m:nary>
      </m:oMath>
    </w:p>
    <w:p>
      <w:pPr>
        <w:pStyle w:val="Style1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, а T - матрица целевых переменных размером N × K с элементами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nk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. При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меня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я логарифм,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получается</w:t>
      </w:r>
    </w:p>
    <w:p>
      <w:pPr>
        <w:pStyle w:val="Style16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ln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nk</m:t>
                    </m:r>
                  </m:sub>
                </m:sSub>
              </m:e>
            </m:nary>
          </m:e>
        </m:nary>
      </m:oMath>
    </w:p>
    <w:p>
      <w:pPr>
        <w:pStyle w:val="Style16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То есть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 функция кросс-энтропийной ошибки для задачи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мультиклассовой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 классификации.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Г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радиент функции ошибки относительно одного из векторов параметров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:</w:t>
      </w:r>
    </w:p>
    <w:p>
      <w:pPr>
        <w:pStyle w:val="Style16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w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nj</m:t>
                    </m:r>
                  </m:sub>
                </m:sSub>
              </m:e>
            </m:d>
          </m:e>
        </m:nary>
      </m:oMath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,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Д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ля комбинации функции активации логистической сигмоиды и функции кросс-энтропийной ошибки, а также для функции активации softmax с мультиклассовой функцией кросс-энтропийной ошибки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получается данная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 форм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С помощью метода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 Ньютона-Рафсона,  получ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аю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 xml:space="preserve"> алгоритм IRLS для задачи мультикласса. Это требует оценки матрицы 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Гессе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, которая содержит блоки размера M × M, в которых блок j, k задается как</w:t>
      </w:r>
    </w:p>
    <w:p>
      <w:pPr>
        <w:pStyle w:val="Style16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w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∇</m:t>
            </m:r>
          </m:e>
          <m:sub>
            <m:r>
              <w:rPr>
                <w:rFonts w:ascii="Cambria Math" w:hAnsi="Cambria Math"/>
              </w:rPr>
              <m:t xml:space="preserve">w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nk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nj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</m:e>
        </m:nary>
      </m:oMath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lang w:val="ru-RU"/>
        </w:rPr>
        <w:t>.</w:t>
      </w:r>
    </w:p>
    <w:p>
      <w:pPr>
        <w:pStyle w:val="Style16"/>
        <w:rPr>
          <w:rFonts w:ascii="Times New Roman" w:hAnsi="Times New Roman"/>
          <w:b/>
          <w:b/>
          <w:bCs/>
          <w:color w:val="33333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4"/>
          <w:sz w:val="24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/>
          <w:b/>
          <w:bCs/>
          <w:color w:val="33333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4"/>
          <w:sz w:val="24"/>
          <w:vertAlign w:val="baseline"/>
          <w:lang w:val="ru-RU"/>
        </w:rPr>
        <w:t>Реализованная модель.</w:t>
      </w:r>
    </w:p>
    <w:p>
      <w:pPr>
        <w:pStyle w:val="Style16"/>
        <w:rPr>
          <w:rFonts w:ascii="Times New Roman" w:hAnsi="Times New Roman"/>
          <w:b/>
          <w:b/>
          <w:color w:val="0D1F63"/>
          <w:sz w:val="24"/>
          <w:lang w:val="ru-RU"/>
        </w:rPr>
      </w:pPr>
      <w:r>
        <w:rPr>
          <w:rFonts w:ascii="Times New Roman" w:hAnsi="Times New Roman"/>
          <w:b/>
          <w:bCs/>
          <w:color w:val="0D1F63"/>
          <w:position w:val="0"/>
          <w:sz w:val="24"/>
          <w:sz w:val="24"/>
          <w:vertAlign w:val="baseline"/>
          <w:lang w:val="ru-RU"/>
        </w:rPr>
        <w:t>Без регуляризации: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Ошибки на кросс валидации: </w:t>
      </w:r>
    </w:p>
    <w:p>
      <w:pPr>
        <w:pStyle w:val="Style16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Accuracy = 0.4045112781954887</w:t>
      </w:r>
    </w:p>
    <w:p>
      <w:pPr>
        <w:pStyle w:val="Style16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Precision = 0.4045112781954887</w:t>
      </w:r>
    </w:p>
    <w:p>
      <w:pPr>
        <w:pStyle w:val="Style16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= 0.6272036634337573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Ошибки на выборках: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Train         </w:t>
        <w:tab/>
        <w:t xml:space="preserve">                   Test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Accuracy  = 0.5  </w:t>
        <w:tab/>
        <w:tab/>
        <w:t xml:space="preserve">   |  0.4992412746585736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Precision  = 0.5 </w:t>
        <w:tab/>
        <w:tab/>
        <w:tab/>
        <w:t xml:space="preserve">   |  0.4992412746585736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 = 0.6720754157429131  |  0.672596230890465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D1F63"/>
          <w:spacing w:val="0"/>
          <w:sz w:val="21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1F63"/>
          <w:spacing w:val="0"/>
          <w:sz w:val="21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D1F63"/>
          <w:spacing w:val="0"/>
          <w:sz w:val="21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1F63"/>
          <w:spacing w:val="0"/>
          <w:sz w:val="21"/>
          <w:lang w:val="ru-RU"/>
        </w:rPr>
      </w:r>
      <w:r>
        <w:br w:type="page"/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D1F63"/>
          <w:spacing w:val="0"/>
          <w:sz w:val="21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1F63"/>
          <w:spacing w:val="0"/>
          <w:sz w:val="21"/>
          <w:lang w:val="ru-RU"/>
        </w:rPr>
        <w:t>L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1F63"/>
          <w:spacing w:val="0"/>
          <w:sz w:val="21"/>
          <w:lang w:val="ru-RU"/>
        </w:rPr>
        <w:t>2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1F63"/>
          <w:spacing w:val="0"/>
          <w:sz w:val="21"/>
          <w:lang w:val="ru-RU"/>
        </w:rPr>
        <w:t xml:space="preserve"> регуляризация: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Оцененый параметр </w:t>
      </w:r>
      <w:r>
        <w:rPr>
          <w:rFonts w:eastAsia="DejaVu Sans Mono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= 1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>Ошибки на кросс валидации: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 = 0.3568922305764411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= 0.3568922305764411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= 0.579102713717152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 xml:space="preserve">Ошибки на выборках </w:t>
      </w:r>
    </w:p>
    <w:p>
      <w:pPr>
        <w:pStyle w:val="Style21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 xml:space="preserve">Train </w:t>
        <w:tab/>
        <w:tab/>
        <w:tab/>
        <w:tab/>
        <w:t xml:space="preserve">     Test </w:t>
      </w:r>
    </w:p>
    <w:p>
      <w:pPr>
        <w:pStyle w:val="Style21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 xml:space="preserve">Accuracy = 0.47380239520958084 | 0.4628224582701062 </w:t>
      </w:r>
    </w:p>
    <w:p>
      <w:pPr>
        <w:pStyle w:val="Style21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 xml:space="preserve">Precision = 0.47380239520958084 | 0.4628224582701062 </w:t>
      </w:r>
    </w:p>
    <w:p>
      <w:pPr>
        <w:pStyle w:val="Style21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szCs w:val="22"/>
          <w:vertAlign w:val="baseline"/>
          <w:lang w:val="ru-RU"/>
        </w:rPr>
        <w:t>Roc auc   = 0.6019687936145997   | 0.6233187374443899</w:t>
      </w:r>
    </w:p>
    <w:p>
      <w:pPr>
        <w:pStyle w:val="Style21"/>
        <w:rPr>
          <w:b w:val="false"/>
          <w:color w:val="000000"/>
          <w:sz w:val="21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D1F6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color w:val="333333"/>
          <w:sz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Logistic Regression with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Sklearn.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Ошибка на выборках: Accuracy = 0.622154779969651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Ошибки на кросс валидации: Accuracy = 0.6889226100151745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Ошибки на выборках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Train </w:t>
        <w:tab/>
        <w:tab/>
        <w:tab/>
        <w:tab/>
        <w:t xml:space="preserve">    Test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Accuracy = 0.7155688622754491 |  0.6889226100151745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Precision = 0.7155688622754491  |  0.6889226100151745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 = 0.8097067621777602   |  0.7940238612896533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Выводы по модели: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Из того, что метрики классификации на  </w:t>
      </w:r>
      <w:r>
        <w:rPr>
          <w:rFonts w:ascii="Times New Roman" w:hAnsi="Times New Roman"/>
          <w:lang w:val="ru-RU"/>
        </w:rPr>
        <w:t xml:space="preserve">трейновой и тестовой </w:t>
      </w:r>
      <w:r>
        <w:rPr>
          <w:rFonts w:ascii="Times New Roman" w:hAnsi="Times New Roman"/>
          <w:lang w:val="ru-RU"/>
        </w:rPr>
        <w:t xml:space="preserve">выборках не </w:t>
      </w:r>
      <w:r>
        <w:rPr>
          <w:rFonts w:ascii="Times New Roman" w:hAnsi="Times New Roman"/>
          <w:lang w:val="ru-RU"/>
        </w:rPr>
        <w:t>отличаются</w:t>
      </w:r>
      <w:r>
        <w:rPr>
          <w:rFonts w:ascii="Times New Roman" w:hAnsi="Times New Roman"/>
          <w:lang w:val="ru-RU"/>
        </w:rPr>
        <w:t xml:space="preserve"> следует, что модель не переобучилась.</w:t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 Модель логистической </w:t>
      </w:r>
      <w:r>
        <w:rPr>
          <w:rFonts w:ascii="Times New Roman" w:hAnsi="Times New Roman"/>
          <w:lang w:val="ru-RU"/>
        </w:rPr>
        <w:t>мультиклассовой</w:t>
      </w:r>
      <w:r>
        <w:rPr>
          <w:rFonts w:ascii="Times New Roman" w:hAnsi="Times New Roman"/>
          <w:lang w:val="ru-RU"/>
        </w:rPr>
        <w:t xml:space="preserve"> регрессии </w:t>
      </w:r>
      <w:r>
        <w:rPr>
          <w:rFonts w:ascii="Times New Roman" w:hAnsi="Times New Roman"/>
          <w:lang w:val="ru-RU"/>
        </w:rPr>
        <w:t>показалась довольно сложной и заняла достаточно времени</w:t>
      </w:r>
      <w:r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Также, из полученных оценок можно сделать вывод, что данная модель не подходит для решения задачи мультиклассовой классификации.</w:t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  <w:r>
        <w:br w:type="page"/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  <w:t>KNN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30"/>
          <w:szCs w:val="30"/>
          <w:lang w:val="ru-RU"/>
        </w:rPr>
      </w:pPr>
      <w:r>
        <w:rPr>
          <w:rFonts w:ascii="Times New Roman" w:hAnsi="Times New Roman"/>
          <w:color w:val="3465A4"/>
          <w:sz w:val="30"/>
          <w:szCs w:val="30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28"/>
          <w:szCs w:val="28"/>
          <w:lang w:val="ru-RU"/>
        </w:rPr>
      </w:pPr>
      <w:r>
        <w:rPr>
          <w:rFonts w:ascii="Times New Roman" w:hAnsi="Times New Roman"/>
          <w:color w:val="3465A4"/>
          <w:sz w:val="28"/>
          <w:szCs w:val="28"/>
          <w:lang w:val="ru-RU"/>
        </w:rPr>
        <w:t>Описание модели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3465A4"/>
          <w:sz w:val="28"/>
          <w:szCs w:val="28"/>
          <w:lang w:val="ru-RU"/>
        </w:rPr>
      </w:pPr>
      <w:r>
        <w:rPr>
          <w:rFonts w:ascii="Times New Roman" w:hAnsi="Times New Roman"/>
          <w:color w:val="3465A4"/>
          <w:sz w:val="28"/>
          <w:szCs w:val="28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color w:val="111111"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color w:val="111111"/>
          <w:sz w:val="26"/>
          <w:szCs w:val="26"/>
          <w:lang w:val="ru-RU"/>
        </w:rPr>
        <w:t>Алгоритм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color w:val="111111"/>
          <w:sz w:val="28"/>
          <w:szCs w:val="28"/>
          <w:lang w:val="ru-RU"/>
        </w:rPr>
      </w:pPr>
      <w:r>
        <w:rPr>
          <w:rFonts w:ascii="Times New Roman" w:hAnsi="Times New Roman"/>
          <w:color w:val="111111"/>
          <w:sz w:val="28"/>
          <w:szCs w:val="28"/>
          <w:lang w:val="ru-RU"/>
        </w:rPr>
      </w:r>
    </w:p>
    <w:p>
      <w:pPr>
        <w:pStyle w:val="Style16"/>
        <w:widowControl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Для классификации каждого из объектов тестовой выборки необходимо последовательно выполнить следующие операции:</w:t>
      </w:r>
    </w:p>
    <w:p>
      <w:pPr>
        <w:pStyle w:val="Style16"/>
        <w:widowControl/>
        <w:numPr>
          <w:ilvl w:val="0"/>
          <w:numId w:val="10"/>
        </w:numPr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Вычислить расстояние до каждого из объектов обучающей выборки</w:t>
      </w:r>
    </w:p>
    <w:p>
      <w:pPr>
        <w:pStyle w:val="Style16"/>
        <w:widowControl/>
        <w:numPr>
          <w:ilvl w:val="0"/>
          <w:numId w:val="10"/>
        </w:numPr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Отобрать k объектов обучающей выборки, расстояние до которых минимально</w:t>
      </w:r>
    </w:p>
    <w:p>
      <w:pPr>
        <w:pStyle w:val="Style16"/>
        <w:widowControl/>
        <w:numPr>
          <w:ilvl w:val="0"/>
          <w:numId w:val="10"/>
        </w:numPr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Класс классифицируемого объекта — это класс, наиболее часто встречающийся среди k ближайших соседей</w:t>
      </w:r>
    </w:p>
    <w:p>
      <w:pPr>
        <w:pStyle w:val="Style16"/>
        <w:widowControl/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6"/>
        <w:widowControl/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Для простоты я выбрал двумерное пространство, в котором случайным образом на участке от 0 до 5 по каждой из осей выбирается местоположение мат.ожидания двумерного гауссиана со среднеквадратичным отклонением 0.5. Значение 0.5 выбрано, чтобы объекты оказались достаточно хорошо разделимыми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  <w:t>следует из правила трех сигм).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992298"/>
          <w:spacing w:val="0"/>
          <w:sz w:val="24"/>
          <w:highlight w:val="white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Для определения расстояния между объектами можно использовать не только евклидово расстояние: также применяются манхэттенское расстояние, косинусная мера, критерий корелляции Пирсона и др.</w:t>
      </w:r>
    </w:p>
    <w:p>
      <w:pPr>
        <w:pStyle w:val="Style16"/>
        <w:widowControl/>
        <w:pBdr/>
        <w:spacing w:lineRule="auto" w:line="384" w:before="0" w:after="0"/>
        <w:jc w:val="both"/>
        <w:rPr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pBdr/>
        <w:spacing w:lineRule="auto" w:line="384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Основная функция алгоритма. На вход приходит матрица расстояний между объектами обучающей и тестовой выборки, метки обучающей выборки, число ближайших «соседей». На выходе предсказанные метки для новых объектов и вероятности каждой метки.</w:t>
      </w:r>
    </w:p>
    <w:p>
      <w:pPr>
        <w:pStyle w:val="Normal"/>
        <w:widowControl/>
        <w:pBdr/>
        <w:spacing w:lineRule="auto" w:line="384" w:before="0" w:after="0"/>
        <w:jc w:val="both"/>
        <w:rPr>
          <w:rFonts w:ascii="Times New Roman" w:hAnsi="Times New Roman"/>
          <w:b/>
          <w:b/>
          <w:bCs/>
          <w:color w:val="333333"/>
          <w:position w:val="0"/>
          <w:sz w:val="26"/>
          <w:sz w:val="26"/>
          <w:szCs w:val="26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6"/>
          <w:sz w:val="26"/>
          <w:szCs w:val="26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  <w:t>Результат выполнения</w:t>
      </w:r>
    </w:p>
    <w:p>
      <w:pPr>
        <w:pStyle w:val="Style16"/>
        <w:rPr>
          <w:rFonts w:ascii="Times New Roman" w:hAnsi="Times New Roman"/>
          <w:b/>
          <w:b/>
          <w:bCs/>
          <w:color w:val="33333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4"/>
          <w:sz w:val="24"/>
          <w:vertAlign w:val="baseline"/>
          <w:lang w:val="ru-RU"/>
        </w:rPr>
        <w:t>Реализованная модель</w:t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k — ближайших соседей 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5</w:t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CV scores: [0.8951310861423221, 0.9026217228464419, 0.9213483146067416, 0.9213483146067416, 0.947565543071161]</w:t>
      </w:r>
      <w:r>
        <w:br w:type="page"/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Train data accuracy: 0.9176029962546817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Ошибки на кросс валидации: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 = 0.9241274658573596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= 0.9241274658573596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= 0.9495108095293339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Ошибки на выборках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Train </w:t>
        <w:tab/>
        <w:tab/>
        <w:tab/>
        <w:tab/>
        <w:t xml:space="preserve">   Test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Accuracy = 0.9520958083832335 | 0.9241274658573596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Precision = 0.9520958083832335 | 0.9241274658573596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  = 0.9680700989877046 | 0.9495108095293339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KNN with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Sklearn.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k — ближайших соседей 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5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Ошибка на выборках: Accuracy = 0.9241274658573596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Ошибки на выборках: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Train </w:t>
        <w:tab/>
        <w:tab/>
        <w:tab/>
        <w:tab/>
        <w:t xml:space="preserve">   Test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Accuracy = 0.9520958083832335 | 0.9241274658573596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Precision = 0.9520958083832335 | 0.9241274658573596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  = 0.9680700989877046 | 0.9495108095293339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  <w:t>Вывод по модели: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Из того, что метрики классификации на  </w:t>
      </w:r>
      <w:r>
        <w:rPr>
          <w:rFonts w:ascii="Times New Roman" w:hAnsi="Times New Roman"/>
          <w:lang w:val="ru-RU"/>
        </w:rPr>
        <w:t xml:space="preserve">трейновой и тестовой </w:t>
      </w:r>
      <w:r>
        <w:rPr>
          <w:rFonts w:ascii="Times New Roman" w:hAnsi="Times New Roman"/>
          <w:lang w:val="ru-RU"/>
        </w:rPr>
        <w:t xml:space="preserve">выборках не </w:t>
      </w:r>
      <w:r>
        <w:rPr>
          <w:rFonts w:ascii="Times New Roman" w:hAnsi="Times New Roman"/>
          <w:lang w:val="ru-RU"/>
        </w:rPr>
        <w:t>отличаются</w:t>
      </w:r>
      <w:r>
        <w:rPr>
          <w:rFonts w:ascii="Times New Roman" w:hAnsi="Times New Roman"/>
          <w:lang w:val="ru-RU"/>
        </w:rPr>
        <w:t xml:space="preserve"> следует, что модель не переобучилась.</w:t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 xml:space="preserve">2.  Модель KNN считается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>не сложной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 xml:space="preserve">, но даже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>при этом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 xml:space="preserve"> 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>на трейновых и тестовых данных выдает хороший результат: accuracy свыше 0.9.</w:t>
      </w:r>
    </w:p>
    <w:p>
      <w:pPr>
        <w:pStyle w:val="Style21"/>
        <w:widowControl/>
        <w:shd w:fill="FFFFFF" w:val="clear"/>
        <w:spacing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r>
      <w:r>
        <w:br w:type="page"/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  <w:t>SVM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66B3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66B3"/>
          <w:spacing w:val="0"/>
          <w:position w:val="0"/>
          <w:sz w:val="28"/>
          <w:sz w:val="28"/>
          <w:szCs w:val="28"/>
          <w:vertAlign w:val="baseline"/>
          <w:lang w:val="ru-RU"/>
        </w:rPr>
        <w:t>Описание модели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rPr/>
      </w:pPr>
      <w:r>
        <w:rPr/>
        <w:t xml:space="preserve">Мультиклассовые SVM классифицируют входной вектор x ∈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 в один из k классов, используя следующее простое правило:</w:t>
      </w:r>
    </w:p>
    <w:p>
      <w:pPr>
        <w:pStyle w:val="Style16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argmax</m:t>
            </m:r>
          </m:e>
          <m:li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∈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k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|</m:t>
            </m:r>
          </m:lim>
        </m:limLow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</m:oMath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>,</w:t>
      </w:r>
    </w:p>
    <w:p>
      <w:pPr>
        <w:pStyle w:val="Style16"/>
        <w:jc w:val="both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Каждый вектор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∈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можно рассматривать как прототип, представляющий m-й класс, а 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- как оценку m-го класса по x. Следовательно, уравнение выбирает класс с наивысшим баллом. Для n обучающих примеров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∈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и связанных с ними меток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∈ [k] мультиклассовая SVM-формулировка оценивает оценки </w:t>
      </w: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szCs w:val="24"/>
          <w:vertAlign w:val="baseline"/>
          <w:lang w:val="ru-RU"/>
        </w:rPr>
        <w:t>, решив следующую задачу оптимизации:</w:t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6"/>
        <w:widowControl/>
        <w:shd w:fill="FFFFFF" w:val="clear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limLow>
          <m:e>
            <m:r>
              <w:rPr>
                <w:rFonts w:ascii="Cambria Math" w:hAnsi="Cambria Math"/>
              </w:rPr>
              <m:t xml:space="preserve">minimize</m:t>
            </m:r>
          </m:e>
          <m:lim>
            <m:r>
              <w:rPr>
                <w:rFonts w:ascii="Cambria Math" w:hAnsi="Cambria Math"/>
              </w:rPr>
              <m:t xml:space="preserve">α</m:t>
            </m:r>
          </m:lim>
        </m:limLow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||</m:t>
            </m:r>
          </m:e>
        </m:nary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||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limLow>
                  <m:e>
                    <m:r>
                      <w:rPr>
                        <w:rFonts w:ascii="Cambria Math" w:hAnsi="Cambria Math"/>
                      </w:rPr>
                      <m:t xml:space="preserve"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≠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lim>
                </m:limLow>
                <m:sSub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,</w:t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/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где C &gt; 0 - параметр регуляризации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+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= 0, если u &lt;0, и u в противном случае.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Это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уравнение  означает, что для каждого учебного случая мы не несем потерь, если оценка правильного класса больше, чем оценка «ближайшего» класса хотя бы на 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ценками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решив следующую задачу оптимизации:</w:t>
      </w:r>
    </w:p>
    <w:p>
      <w:pPr>
        <w:pStyle w:val="Style16"/>
        <w:widowControl/>
        <w:shd w:fill="FFFFFF" w:val="clear"/>
        <w:spacing w:before="0" w:after="0"/>
        <w:jc w:val="center"/>
        <w:rPr/>
      </w:pPr>
      <w:r>
        <w:rPr/>
      </w:r>
      <m:oMath xmlns:m="http://schemas.openxmlformats.org/officeDocument/2006/math">
        <m:limLow>
          <m:e>
            <m:r>
              <w:rPr>
                <w:rFonts w:ascii="Cambria Math" w:hAnsi="Cambria Math"/>
              </w:rPr>
              <m:t xml:space="preserve">minimize</m:t>
            </m:r>
          </m:e>
          <m:lim>
            <m:r>
              <w:rPr>
                <w:rFonts w:ascii="Cambria Math" w:hAnsi="Cambria Math"/>
              </w:rPr>
              <m:t xml:space="preserve">α</m:t>
            </m:r>
          </m:lim>
        </m:limLow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||</m:t>
            </m:r>
          </m:e>
        </m:nary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</m:e>
        </m:d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||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e>
            </m:nary>
          </m:e>
        </m:nary>
        <m:sSubSup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/>
        <w:t>,</w:t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 учетом </w:t>
      </w:r>
      <w:r>
        <w:rPr>
          <w:rFonts w:ascii="Times New Roman" w:hAnsi="Times New Rom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≤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ascii="Times New Roman" w:hAnsi="Times New Roman"/>
        </w:rPr>
        <w:t xml:space="preserve">, если </w:t>
      </w: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ascii="Times New Roman" w:hAnsi="Times New Roman"/>
        </w:rPr>
        <w:t>,</w:t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bSup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ascii="Times New Roman" w:hAnsi="Times New Roman"/>
        </w:rPr>
        <w:t>.</w:t>
      </w:r>
    </w:p>
    <w:p>
      <w:pPr>
        <w:pStyle w:val="Style16"/>
        <w:widowControl/>
        <w:shd w:fill="FFFFFF" w:val="clear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shd w:fill="FFFFFF" w:val="clear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Градиент f играет важную роль и определяется:</w:t>
      </w:r>
    </w:p>
    <w:p>
      <w:pPr>
        <w:pStyle w:val="Style16"/>
        <w:widowControl/>
        <w:shd w:fill="FFFFFF" w:val="clear"/>
        <w:spacing w:before="0" w:after="0"/>
        <w:jc w:val="both"/>
        <w:rPr/>
      </w:pPr>
      <w:r>
        <w:rPr/>
      </w:r>
    </w:p>
    <w:p>
      <w:pPr>
        <w:pStyle w:val="Style16"/>
        <w:widowControl/>
        <w:shd w:fill="FFFFFF" w:val="clear"/>
        <w:spacing w:before="0" w:after="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/>
        <w:t>.</w:t>
      </w:r>
    </w:p>
    <w:p>
      <w:pPr>
        <w:pStyle w:val="Style16"/>
        <w:widowControl/>
        <w:shd w:fill="FFFFFF" w:val="clear"/>
        <w:spacing w:before="0" w:after="0"/>
        <w:jc w:val="both"/>
        <w:rPr/>
      </w:pPr>
      <w:r>
        <w:rPr/>
      </w:r>
    </w:p>
    <w:p>
      <w:pPr>
        <w:pStyle w:val="Style16"/>
        <w:widowControl/>
        <w:shd w:fill="FFFFFF" w:val="clear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таком случае, оптимальное решение будет выглядеть:</w:t>
      </w:r>
    </w:p>
    <w:p>
      <w:pPr>
        <w:pStyle w:val="Style16"/>
        <w:widowControl/>
        <w:shd w:fill="FFFFFF" w:val="clear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shd w:fill="FFFFFF" w:val="clear"/>
        <w:spacing w:before="0" w:after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lim>
        </m:limLow>
        <m:sSubSup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−</m:t>
        </m:r>
        <m:limLow>
          <m:e>
            <m:r>
              <w:rPr>
                <w:rFonts w:ascii="Cambria Math" w:hAnsi="Cambria Math"/>
              </w:rPr>
              <m:t xml:space="preserve">min</m:t>
            </m:r>
          </m:e>
          <m:li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r>
              <w:rPr>
                <w:rFonts w:ascii="Cambria Math" w:hAnsi="Cambria Math"/>
              </w:rPr>
              <m:t xml:space="preserve">: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  <m:sSubSup>
              <m:e>
                <m:r>
                  <w:rPr>
                    <w:rFonts w:ascii="Cambria Math" w:hAnsi="Cambria Math"/>
                  </w:rPr>
                  <m:t xml:space="preserve">α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bSup>
            <m:r>
              <w:rPr>
                <w:rFonts w:ascii="Cambria Math" w:hAnsi="Cambria Math"/>
              </w:rPr>
              <m:t xml:space="preserve">&lt;</m:t>
            </m:r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bSup>
          </m:lim>
        </m:limLow>
        <m:sSubSup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.</w:t>
      </w:r>
    </w:p>
    <w:p>
      <w:pPr>
        <w:pStyle w:val="Style16"/>
        <w:widowControl/>
        <w:shd w:fill="FFFFFF" w:val="clear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Чем больше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тем больше </w:t>
      </w:r>
      <w:r>
        <w:rPr>
          <w:rFonts w:ascii="Times New Roman" w:hAnsi="Times New Roma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Остановка происходит, если </w:t>
      </w:r>
      <w:r>
        <w:rPr>
          <w:rFonts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ascii="Times New Roman" w:hAnsi="Times New Roman"/>
        </w:rPr>
        <w:t>.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3465A4"/>
          <w:position w:val="0"/>
          <w:sz w:val="28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  <w:t>Результат выполнения</w:t>
      </w:r>
    </w:p>
    <w:p>
      <w:pPr>
        <w:pStyle w:val="Style16"/>
        <w:rPr>
          <w:rFonts w:ascii="Times New Roman" w:hAnsi="Times New Roman"/>
          <w:b/>
          <w:b/>
          <w:bCs/>
          <w:color w:val="33333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4"/>
          <w:sz w:val="24"/>
          <w:vertAlign w:val="baseline"/>
          <w:lang w:val="ru-RU"/>
        </w:rPr>
        <w:t>Реализованная модель.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  <w:t xml:space="preserve">C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  <w:t>2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Ошибки на кросс валидации: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Accuracy = 0.5548872180451128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Precision = 0.5548872180451128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 = 0.6726917825855202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Ошибки на выборках: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 xml:space="preserve">Train </w:t>
        <w:tab/>
        <w:tab/>
        <w:tab/>
        <w:tab/>
        <w:t xml:space="preserve">   Test 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Accuracy = 0.4588323353293413 | 0.44764795144157815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Precision = 0.4588323353293413 | 0.44764795144157815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  <w:t>Roc auc   = 0.6191507423349809 | 0.6112348013912755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SVM with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Sklearn.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  <w:t xml:space="preserve">C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1"/>
          <w:sz w:val="21"/>
          <w:vertAlign w:val="baseline"/>
          <w:lang w:val="ru-RU"/>
        </w:rPr>
        <w:t>21</w:t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610506"/>
          <w:spacing w:val="0"/>
          <w:position w:val="0"/>
          <w:sz w:val="21"/>
          <w:sz w:val="21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610506"/>
          <w:spacing w:val="0"/>
          <w:position w:val="0"/>
          <w:sz w:val="21"/>
          <w:sz w:val="21"/>
          <w:vertAlign w:val="baseline"/>
          <w:lang w:val="ru-RU"/>
        </w:rPr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Ошибки на выборках: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Train </w:t>
        <w:tab/>
        <w:tab/>
        <w:tab/>
        <w:t xml:space="preserve"> </w:t>
        <w:tab/>
        <w:t xml:space="preserve">   Test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= 0.9468562874251497 | 0.9559939301972686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 = 0.9468562874251497 | 0.9559939301972686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 = 0.9645010781616375 | 0.9707807420761585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  <w:t>Вывод по модели: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bookmarkStart w:id="1" w:name="__DdeLink__4251_2429421445"/>
      <w:r>
        <w:rPr>
          <w:rFonts w:ascii="Times New Roman" w:hAnsi="Times New Roman"/>
          <w:lang w:val="ru-RU"/>
        </w:rPr>
        <w:t xml:space="preserve">1. Из того, что метрики классификации на  </w:t>
      </w:r>
      <w:r>
        <w:rPr>
          <w:rFonts w:ascii="Times New Roman" w:hAnsi="Times New Roman"/>
          <w:lang w:val="ru-RU"/>
        </w:rPr>
        <w:t xml:space="preserve">трейновой и тестовой </w:t>
      </w:r>
      <w:r>
        <w:rPr>
          <w:rFonts w:ascii="Times New Roman" w:hAnsi="Times New Roman"/>
          <w:lang w:val="ru-RU"/>
        </w:rPr>
        <w:t xml:space="preserve">выборках не </w:t>
      </w:r>
      <w:r>
        <w:rPr>
          <w:rFonts w:ascii="Times New Roman" w:hAnsi="Times New Roman"/>
          <w:lang w:val="ru-RU"/>
        </w:rPr>
        <w:t>отличаются</w:t>
      </w:r>
      <w:r>
        <w:rPr>
          <w:rFonts w:ascii="Times New Roman" w:hAnsi="Times New Roman"/>
          <w:lang w:val="ru-RU"/>
        </w:rPr>
        <w:t xml:space="preserve"> следует, что модель не переобучилась.</w:t>
      </w:r>
      <w:bookmarkEnd w:id="1"/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6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 xml:space="preserve">2.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Реализованная модель показала aссurac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0.45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, а sklearn 0.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94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Из-за того что поиск парамаетров происходил очень долго параметр был выбран не верно, поэтому accuracy на реализованной модели очень низкий.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r>
      <w:r>
        <w:br w:type="page"/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66B3"/>
          <w:spacing w:val="0"/>
          <w:position w:val="0"/>
          <w:sz w:val="30"/>
          <w:sz w:val="30"/>
          <w:szCs w:val="30"/>
          <w:vertAlign w:val="baseline"/>
          <w:lang w:val="ru-RU"/>
        </w:rPr>
        <w:t>Решающее дерево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0066B3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0066B3"/>
          <w:position w:val="0"/>
          <w:sz w:val="28"/>
          <w:sz w:val="28"/>
          <w:szCs w:val="28"/>
          <w:highlight w:val="white"/>
          <w:vertAlign w:val="baseline"/>
          <w:lang w:val="ru-RU"/>
        </w:rPr>
        <w:t>Описание модели</w:t>
      </w:r>
    </w:p>
    <w:p>
      <w:pPr>
        <w:pStyle w:val="Style1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Дерево решений представляет собой двоичное дерево: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Узел — </w:t>
      </w:r>
      <w:r>
        <w:rPr>
          <w:rFonts w:ascii="Times New Roman" w:hAnsi="Times New Roman"/>
          <w:lang w:val="ru-RU"/>
        </w:rPr>
        <w:t xml:space="preserve">это </w:t>
      </w:r>
      <w:r>
        <w:rPr>
          <w:rFonts w:ascii="Times New Roman" w:hAnsi="Times New Roman"/>
          <w:lang w:val="ru-RU"/>
        </w:rPr>
        <w:t>одн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 входн</w:t>
      </w:r>
      <w:r>
        <w:rPr>
          <w:rFonts w:ascii="Times New Roman" w:hAnsi="Times New Roman"/>
          <w:lang w:val="ru-RU"/>
        </w:rPr>
        <w:t>ая</w:t>
      </w:r>
      <w:r>
        <w:rPr>
          <w:rFonts w:ascii="Times New Roman" w:hAnsi="Times New Roman"/>
          <w:lang w:val="ru-RU"/>
        </w:rPr>
        <w:t xml:space="preserve"> переменн</w:t>
      </w:r>
      <w:r>
        <w:rPr>
          <w:rFonts w:ascii="Times New Roman" w:hAnsi="Times New Roman"/>
          <w:lang w:val="ru-RU"/>
        </w:rPr>
        <w:t>ая</w:t>
      </w:r>
      <w:r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x</w:t>
      </w:r>
      <w:r>
        <w:rPr>
          <w:rFonts w:ascii="Times New Roman" w:hAnsi="Times New Roman"/>
          <w:lang w:val="ru-RU"/>
        </w:rPr>
        <w:t>) и точк</w:t>
      </w:r>
      <w:r>
        <w:rPr>
          <w:rFonts w:ascii="Times New Roman" w:hAnsi="Times New Roman"/>
          <w:lang w:val="ru-RU"/>
        </w:rPr>
        <w:t>а ее</w:t>
      </w:r>
      <w:r>
        <w:rPr>
          <w:rFonts w:ascii="Times New Roman" w:hAnsi="Times New Roman"/>
          <w:lang w:val="ru-RU"/>
        </w:rPr>
        <w:t xml:space="preserve"> разделения.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Конечные узлы (терминальн</w:t>
      </w:r>
      <w:r>
        <w:rPr>
          <w:rFonts w:ascii="Times New Roman" w:hAnsi="Times New Roman"/>
          <w:lang w:val="ru-RU"/>
        </w:rPr>
        <w:t>ые</w:t>
      </w:r>
      <w:r>
        <w:rPr>
          <w:rFonts w:ascii="Times New Roman" w:hAnsi="Times New Roman"/>
          <w:lang w:val="ru-RU"/>
        </w:rPr>
        <w:t>) дерева содержат выходную переменную (y), которая используется для прогнозирования.</w:t>
      </w:r>
    </w:p>
    <w:p>
      <w:pPr>
        <w:pStyle w:val="Style16"/>
        <w:widowControl/>
        <w:shd w:val="clear" w:fill="FFFFFF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Рекурсивный алгоритм</w:t>
      </w:r>
    </w:p>
    <w:p>
      <w:pPr>
        <w:pStyle w:val="Style1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На каждом шаге выбирается признак, при разделении по которому прирост информации оказывается наибольшим. Создание разделения включает в себя три части:</w:t>
      </w:r>
    </w:p>
    <w:p>
      <w:pPr>
        <w:pStyle w:val="Style16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Вычисление показателя Джини:</w:t>
      </w:r>
    </w:p>
    <w:p>
      <w:pPr>
        <w:pStyle w:val="Style16"/>
        <w:numPr>
          <w:ilvl w:val="0"/>
          <w:numId w:val="0"/>
        </w:numPr>
        <w:ind w:left="108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</m:nary>
          </m:e>
        </m:d>
      </m:oMath>
    </w:p>
    <w:p>
      <w:pPr>
        <w:pStyle w:val="Style16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Разделение набора данных:</w:t>
      </w:r>
    </w:p>
    <w:p>
      <w:pPr>
        <w:pStyle w:val="Style16"/>
        <w:numPr>
          <w:ilvl w:val="1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Проверка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на то, 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находится ли значение атрибута ниже или выше значения разделени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я.</w:t>
      </w:r>
    </w:p>
    <w:p>
      <w:pPr>
        <w:pStyle w:val="Style16"/>
        <w:numPr>
          <w:ilvl w:val="1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П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рисвоение его левой или правой группе соответственно.</w:t>
      </w:r>
    </w:p>
    <w:p>
      <w:pPr>
        <w:pStyle w:val="Style16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Оценка всех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разделений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>
      <w:pPr>
        <w:pStyle w:val="Style16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Проверя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ю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тся значени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</w:t>
      </w: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каждого атрибута как разделение кандидатов, оценивается стоимость разделения и находится наилучшее возможное разделение, которое мы могли бы сделать.</w:t>
      </w:r>
    </w:p>
    <w:p>
      <w:pPr>
        <w:pStyle w:val="Style16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Как только будет найдено лучшее разделение, оно используется в качестве узла в дереве решений.</w:t>
      </w:r>
    </w:p>
    <w:p>
      <w:pPr>
        <w:pStyle w:val="Style1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Выборка делится на левую и правую часть.</w:t>
      </w:r>
    </w:p>
    <w:p>
      <w:pPr>
        <w:pStyle w:val="Style16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Выбирается разделение с лучшей стоимостью. </w:t>
      </w:r>
    </w:p>
    <w:p>
      <w:pPr>
        <w:pStyle w:val="Style16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Все входные переменные и все возможные точки разделения оцениваются и выбира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ются наилучшие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на основе функции стоимости.</w:t>
      </w:r>
    </w:p>
    <w:p>
      <w:pPr>
        <w:pStyle w:val="Style1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Процедура повторяется рекурсивно к каждой из частей, пока энтропия не окажется равной нулю или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очень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малой величине. </w:t>
      </w:r>
    </w:p>
    <w:p>
      <w:pPr>
        <w:pStyle w:val="Style1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ab/>
        <w:t>Дополнительные условия останова:</w:t>
      </w:r>
    </w:p>
    <w:p>
      <w:pPr>
        <w:pStyle w:val="Style16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Достижени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нужной глубины дерева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>
      <w:pPr>
        <w:pStyle w:val="Style16"/>
        <w:numPr>
          <w:ilvl w:val="0"/>
          <w:numId w:val="8"/>
        </w:numPr>
        <w:rPr/>
      </w:pPr>
      <w:r>
        <w:rPr>
          <w:rStyle w:val="Style13"/>
          <w:rFonts w:ascii="Times New Roman" w:hAnsi="Times New Roman"/>
          <w:b w:val="false"/>
          <w:bCs w:val="false"/>
          <w:lang w:val="ru-RU"/>
        </w:rPr>
        <w:t>Достижение</w:t>
      </w:r>
      <w:r>
        <w:rPr>
          <w:rStyle w:val="Style13"/>
          <w:rFonts w:ascii="Times New Roman" w:hAnsi="Times New Roman"/>
        </w:rPr>
        <w:t xml:space="preserve"> 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минимальн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ой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 xml:space="preserve"> записи узла.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Представление дерева</w:t>
      </w:r>
    </w:p>
    <w:p>
      <w:pPr>
        <w:pStyle w:val="Style1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Используется словарь для представления узла в дереве решений, поскольку мы можем храни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ть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данные по имени. </w:t>
      </w:r>
    </w:p>
    <w:p>
      <w:pPr>
        <w:pStyle w:val="Style1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При выборе наилучшего разделения и использовании его в качестве нового узла для дерева, хранится индекс выбранного атрибута,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его значения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, по которому нужно разделят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ь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ся, и две группы данных, раз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битые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по выбранной точке разделения.</w:t>
      </w:r>
    </w:p>
    <w:p>
      <w:pPr>
        <w:pStyle w:val="Style16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Каждая группа данных представляет собой собственный небольшой набор данных, состоящий только из тех строк, которые были назначены левой или правой групп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ой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в процессе разделения.</w:t>
      </w:r>
    </w:p>
    <w:p>
      <w:pPr>
        <w:pStyle w:val="Style16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 xml:space="preserve">Предсказание </w:t>
      </w:r>
    </w:p>
    <w:p>
      <w:pPr>
        <w:pStyle w:val="Style16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После создания дерева можно перемещаться с новой строкой данных, следующей за каждой ветвью с разбиениями, пока не будет сделан окончательный прогноз.</w:t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 w:val="false"/>
          <w:color w:val="3465A4"/>
          <w:position w:val="0"/>
          <w:sz w:val="28"/>
          <w:sz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color w:val="3465A4"/>
          <w:position w:val="0"/>
          <w:sz w:val="28"/>
          <w:sz w:val="28"/>
          <w:szCs w:val="28"/>
          <w:vertAlign w:val="baseline"/>
          <w:lang w:val="ru-RU"/>
        </w:rPr>
        <w:t>Результат выполнения.</w:t>
      </w:r>
    </w:p>
    <w:p>
      <w:pPr>
        <w:pStyle w:val="Style16"/>
        <w:rPr>
          <w:rFonts w:ascii="Times New Roman" w:hAnsi="Times New Roman"/>
          <w:b/>
          <w:b/>
          <w:bCs/>
          <w:color w:val="333333"/>
          <w:position w:val="0"/>
          <w:sz w:val="24"/>
          <w:sz w:val="24"/>
          <w:vertAlign w:val="baseline"/>
          <w:lang w:val="ru-RU"/>
        </w:rPr>
      </w:pPr>
      <w:r>
        <w:rPr>
          <w:rFonts w:ascii="Times New Roman" w:hAnsi="Times New Roman"/>
          <w:b/>
          <w:bCs/>
          <w:color w:val="333333"/>
          <w:position w:val="0"/>
          <w:sz w:val="24"/>
          <w:sz w:val="24"/>
          <w:vertAlign w:val="baseline"/>
          <w:lang w:val="ru-RU"/>
        </w:rPr>
        <w:t>Реализованная модель.</w:t>
      </w:r>
    </w:p>
    <w:p>
      <w:pPr>
        <w:pStyle w:val="Style16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Максимальная глубина = 9</w:t>
      </w:r>
    </w:p>
    <w:p>
      <w:pPr>
        <w:pStyle w:val="Style16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Минимальн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ая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 запись узла = 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9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Ошибки на кросс валидации: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 = 0.8441102756892229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= 0.8441102756892229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= 0.8965187796097869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>Ошибки на выборках: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Train                  </w:t>
        <w:tab/>
        <w:tab/>
        <w:t xml:space="preserve">      Test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= 0.9461077844311377  |  0.8194233687405159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= 0.9461077844311377  |  0.8194233687405159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= 0.9641322657183546   |  0.8795584678359948</w:t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Decision tree with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Sklearn.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lang w:val="ru-RU"/>
        </w:rPr>
      </w:r>
    </w:p>
    <w:p>
      <w:pPr>
        <w:pStyle w:val="Style16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Максимальная глубина =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6</w:t>
      </w:r>
    </w:p>
    <w:p>
      <w:pPr>
        <w:pStyle w:val="Style16"/>
        <w:widowControl/>
        <w:shd w:fill="FFFFFF" w:val="clear"/>
        <w:spacing w:before="0" w:after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М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инимальн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ая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 запис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ь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 xml:space="preserve"> узла = </w:t>
      </w:r>
      <w:r>
        <w:rPr>
          <w:rStyle w:val="Style13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22"/>
          <w:szCs w:val="22"/>
          <w:vertAlign w:val="baseline"/>
          <w:lang w:val="ru-RU"/>
        </w:rPr>
        <w:t>9</w:t>
      </w:r>
    </w:p>
    <w:p>
      <w:pPr>
        <w:pStyle w:val="Style16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610506"/>
          <w:spacing w:val="0"/>
          <w:position w:val="0"/>
          <w:sz w:val="22"/>
          <w:sz w:val="22"/>
          <w:szCs w:val="22"/>
          <w:vertAlign w:val="baseline"/>
          <w:lang w:val="ru-RU"/>
        </w:rPr>
      </w:r>
    </w:p>
    <w:p>
      <w:pPr>
        <w:pStyle w:val="Style21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2"/>
          <w:lang w:val="ru-RU"/>
        </w:rPr>
      </w:r>
      <w:r>
        <w:br w:type="page"/>
      </w:r>
    </w:p>
    <w:p>
      <w:pPr>
        <w:pStyle w:val="Style2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Ошибки на выборках: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Train                   </w:t>
        <w:tab/>
        <w:tab/>
        <w:t xml:space="preserve">     Test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Accuracy = 0.9558383233532934  |  0.8270106221547799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Precision = 0.9558383233532934  |  0.8270106221547799</w:t>
      </w:r>
    </w:p>
    <w:p>
      <w:pPr>
        <w:pStyle w:val="Style21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</w:rPr>
        <w:t>Roc auc   = 0.9705206250064274  |  0.8851529675356118</w:t>
      </w:r>
    </w:p>
    <w:p>
      <w:pPr>
        <w:pStyle w:val="Style21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  <w:lang w:val="ru-RU"/>
        </w:rPr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  <w:t>Вывод по модели:</w:t>
      </w:r>
    </w:p>
    <w:p>
      <w:pPr>
        <w:pStyle w:val="Style21"/>
        <w:widowControl/>
        <w:shd w:fill="FFFFFF" w:val="clear"/>
        <w:spacing w:before="0" w:after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Style16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Из того, что метрики классификации на  </w:t>
      </w:r>
      <w:r>
        <w:rPr>
          <w:rFonts w:ascii="Times New Roman" w:hAnsi="Times New Roman"/>
          <w:lang w:val="ru-RU"/>
        </w:rPr>
        <w:t xml:space="preserve">трейновой и тестовой </w:t>
      </w:r>
      <w:r>
        <w:rPr>
          <w:rFonts w:ascii="Times New Roman" w:hAnsi="Times New Roman"/>
          <w:lang w:val="ru-RU"/>
        </w:rPr>
        <w:t xml:space="preserve">выборках не </w:t>
      </w:r>
      <w:r>
        <w:rPr>
          <w:rFonts w:ascii="Times New Roman" w:hAnsi="Times New Roman"/>
          <w:lang w:val="ru-RU"/>
        </w:rPr>
        <w:t>отличаются</w:t>
      </w:r>
      <w:r>
        <w:rPr>
          <w:rFonts w:ascii="Times New Roman" w:hAnsi="Times New Roman"/>
          <w:lang w:val="ru-RU"/>
        </w:rPr>
        <w:t xml:space="preserve"> следует, что модель не переобучилась.</w:t>
      </w:r>
    </w:p>
    <w:p>
      <w:pPr>
        <w:pStyle w:val="Style16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6"/>
        <w:spacing w:lineRule="auto" w:line="288" w:before="0" w:after="140"/>
        <w:rPr/>
      </w:pPr>
      <w:r>
        <w:rPr>
          <w:rFonts w:ascii="Times New Roman" w:hAnsi="Times New Roman"/>
          <w:i w:val="false"/>
          <w:caps w:val="false"/>
          <w:smallCaps w:val="false"/>
          <w:spacing w:val="0"/>
          <w:position w:val="0"/>
          <w:sz w:val="24"/>
          <w:sz w:val="24"/>
          <w:vertAlign w:val="baseline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  <w:lang w:val="ru-RU"/>
        </w:rPr>
        <w:t>Как видно из полученных результатов дерево решений очень хорошо подходит для решения данной задачи классификации.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2">
    <w:name w:val="Heading 2"/>
    <w:basedOn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3">
    <w:name w:val="Heading 3"/>
    <w:basedOn w:val="Style15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4">
    <w:name w:val="Heading 4"/>
    <w:basedOn w:val="Style15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IntenseEmphasis">
    <w:name w:val="Intense Emphasis"/>
    <w:basedOn w:val="DefaultParagraphFont"/>
    <w:qFormat/>
    <w:rPr>
      <w:i/>
      <w:iCs/>
      <w:color w:val="4472C4"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LibreOffice/6.0.7.3$Linux_X86_64 LibreOffice_project/00m0$Build-3</Application>
  <Pages>11</Pages>
  <Words>1436</Words>
  <Characters>9440</Characters>
  <CharactersWithSpaces>10971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2020-05-18T14:40:53Z</dcterms:modified>
  <cp:revision>71</cp:revision>
  <dc:subject/>
  <dc:title/>
</cp:coreProperties>
</file>