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21101" w14:textId="3E229200" w:rsidR="00642DC0" w:rsidRPr="00642DC0" w:rsidRDefault="00642DC0" w:rsidP="00642DC0">
      <w:pPr>
        <w:spacing w:after="0" w:line="360" w:lineRule="auto"/>
        <w:contextualSpacing/>
        <w:jc w:val="center"/>
        <w:rPr>
          <w:rFonts w:ascii="Times New Roman" w:hAnsi="Times New Roman" w:cs="Times New Roman"/>
          <w:b/>
          <w:sz w:val="24"/>
        </w:rPr>
      </w:pPr>
      <w:r w:rsidRPr="00642DC0">
        <w:rPr>
          <w:rFonts w:ascii="Times New Roman" w:hAnsi="Times New Roman" w:cs="Times New Roman"/>
          <w:b/>
          <w:sz w:val="24"/>
        </w:rPr>
        <w:t>Практическое занятие: «Анализ стандартов и спецификаций в области информационной безопасности»</w:t>
      </w:r>
    </w:p>
    <w:p w14:paraId="3D6324BC" w14:textId="77777777" w:rsidR="00642DC0" w:rsidRPr="00642DC0" w:rsidRDefault="00642DC0" w:rsidP="00642DC0">
      <w:pPr>
        <w:spacing w:after="0" w:line="360" w:lineRule="auto"/>
        <w:contextualSpacing/>
        <w:rPr>
          <w:rFonts w:ascii="Times New Roman" w:hAnsi="Times New Roman" w:cs="Times New Roman"/>
          <w:b/>
          <w:sz w:val="24"/>
        </w:rPr>
      </w:pPr>
      <w:r w:rsidRPr="00642DC0">
        <w:rPr>
          <w:rFonts w:ascii="Times New Roman" w:hAnsi="Times New Roman" w:cs="Times New Roman"/>
          <w:b/>
          <w:color w:val="000000"/>
          <w:sz w:val="24"/>
        </w:rPr>
        <w:t>Цель работы:</w:t>
      </w:r>
    </w:p>
    <w:p w14:paraId="1F85242E" w14:textId="77777777" w:rsidR="00642DC0" w:rsidRPr="00642DC0" w:rsidRDefault="00642DC0" w:rsidP="00642DC0">
      <w:pPr>
        <w:spacing w:after="0" w:line="360" w:lineRule="auto"/>
        <w:contextualSpacing/>
        <w:rPr>
          <w:rFonts w:ascii="Times New Roman" w:hAnsi="Times New Roman" w:cs="Times New Roman"/>
          <w:color w:val="000000"/>
          <w:spacing w:val="-2"/>
          <w:sz w:val="21"/>
          <w:szCs w:val="21"/>
        </w:rPr>
      </w:pPr>
      <w:r w:rsidRPr="00642DC0">
        <w:rPr>
          <w:rFonts w:ascii="Times New Roman" w:hAnsi="Times New Roman" w:cs="Times New Roman"/>
          <w:color w:val="000000"/>
          <w:spacing w:val="-2"/>
          <w:sz w:val="21"/>
          <w:szCs w:val="21"/>
        </w:rPr>
        <w:t>Изучить международные и национальные стандарты и специфи</w:t>
      </w:r>
      <w:r w:rsidRPr="00642DC0">
        <w:rPr>
          <w:rFonts w:ascii="Times New Roman" w:hAnsi="Times New Roman" w:cs="Times New Roman"/>
          <w:color w:val="000000"/>
          <w:spacing w:val="-2"/>
          <w:sz w:val="21"/>
          <w:szCs w:val="21"/>
        </w:rPr>
        <w:softHyphen/>
        <w:t xml:space="preserve">кации в области ИБ — от "Оранжевой книги" до </w:t>
      </w:r>
      <w:r w:rsidRPr="00642DC0">
        <w:rPr>
          <w:rFonts w:ascii="Times New Roman" w:hAnsi="Times New Roman" w:cs="Times New Roman"/>
          <w:color w:val="000000"/>
          <w:spacing w:val="-2"/>
          <w:sz w:val="21"/>
          <w:szCs w:val="21"/>
          <w:lang w:val="en-US"/>
        </w:rPr>
        <w:t>ISO</w:t>
      </w:r>
      <w:r w:rsidRPr="00642DC0">
        <w:rPr>
          <w:rFonts w:ascii="Times New Roman" w:hAnsi="Times New Roman" w:cs="Times New Roman"/>
          <w:color w:val="000000"/>
          <w:spacing w:val="-2"/>
          <w:sz w:val="21"/>
          <w:szCs w:val="21"/>
        </w:rPr>
        <w:t xml:space="preserve"> 15408. </w:t>
      </w:r>
    </w:p>
    <w:p w14:paraId="51C9B10E" w14:textId="77777777" w:rsidR="00642DC0" w:rsidRPr="00642DC0" w:rsidRDefault="00642DC0" w:rsidP="00642DC0">
      <w:pPr>
        <w:spacing w:after="0" w:line="360" w:lineRule="auto"/>
        <w:contextualSpacing/>
        <w:rPr>
          <w:rFonts w:ascii="Times New Roman" w:hAnsi="Times New Roman" w:cs="Times New Roman"/>
          <w:color w:val="000000"/>
          <w:spacing w:val="-2"/>
          <w:sz w:val="21"/>
          <w:szCs w:val="21"/>
        </w:rPr>
      </w:pPr>
      <w:r w:rsidRPr="00642DC0">
        <w:rPr>
          <w:rFonts w:ascii="Times New Roman" w:hAnsi="Times New Roman" w:cs="Times New Roman"/>
          <w:b/>
          <w:bCs/>
          <w:color w:val="000000"/>
        </w:rPr>
        <w:t>Порядок выполнения работы</w:t>
      </w:r>
    </w:p>
    <w:p w14:paraId="419A56B4" w14:textId="77777777" w:rsidR="00642DC0" w:rsidRPr="00642DC0" w:rsidRDefault="00642DC0" w:rsidP="00642DC0">
      <w:pPr>
        <w:pStyle w:val="a4"/>
        <w:numPr>
          <w:ilvl w:val="0"/>
          <w:numId w:val="2"/>
        </w:numPr>
        <w:spacing w:after="0" w:line="360" w:lineRule="auto"/>
        <w:rPr>
          <w:rFonts w:ascii="Times New Roman" w:hAnsi="Times New Roman" w:cs="Times New Roman"/>
          <w:color w:val="000000"/>
        </w:rPr>
      </w:pPr>
      <w:r w:rsidRPr="00642DC0">
        <w:rPr>
          <w:rFonts w:ascii="Times New Roman" w:hAnsi="Times New Roman" w:cs="Times New Roman"/>
          <w:color w:val="000000"/>
        </w:rPr>
        <w:t xml:space="preserve">Ознакомиться со стандартами и спецификациями в области информационной безопасности </w:t>
      </w:r>
    </w:p>
    <w:p w14:paraId="58FD1174" w14:textId="77777777" w:rsidR="00642DC0" w:rsidRPr="00642DC0" w:rsidRDefault="00642DC0" w:rsidP="00642DC0">
      <w:pPr>
        <w:pStyle w:val="a4"/>
        <w:numPr>
          <w:ilvl w:val="0"/>
          <w:numId w:val="2"/>
        </w:numPr>
        <w:spacing w:after="0" w:line="360" w:lineRule="auto"/>
        <w:rPr>
          <w:rFonts w:ascii="Times New Roman" w:hAnsi="Times New Roman" w:cs="Times New Roman"/>
          <w:color w:val="000000"/>
        </w:rPr>
      </w:pPr>
      <w:r w:rsidRPr="00642DC0">
        <w:rPr>
          <w:rFonts w:ascii="Times New Roman" w:hAnsi="Times New Roman" w:cs="Times New Roman"/>
          <w:color w:val="000000"/>
        </w:rPr>
        <w:t>Выполнить практическое задание.</w:t>
      </w:r>
    </w:p>
    <w:p w14:paraId="7F9375B7" w14:textId="77777777" w:rsidR="00642DC0" w:rsidRPr="00642DC0" w:rsidRDefault="00642DC0" w:rsidP="00642DC0">
      <w:pPr>
        <w:pStyle w:val="a4"/>
        <w:numPr>
          <w:ilvl w:val="0"/>
          <w:numId w:val="2"/>
        </w:numPr>
        <w:spacing w:after="0" w:line="360" w:lineRule="auto"/>
        <w:rPr>
          <w:rFonts w:ascii="Times New Roman" w:hAnsi="Times New Roman" w:cs="Times New Roman"/>
          <w:color w:val="000000"/>
        </w:rPr>
      </w:pPr>
      <w:r w:rsidRPr="00642DC0">
        <w:rPr>
          <w:rFonts w:ascii="Times New Roman" w:hAnsi="Times New Roman" w:cs="Times New Roman"/>
          <w:color w:val="000000"/>
        </w:rPr>
        <w:t>Ответить на контрольные вопросы.</w:t>
      </w:r>
    </w:p>
    <w:p w14:paraId="5717E0DE" w14:textId="77777777" w:rsidR="00642DC0" w:rsidRPr="00642DC0" w:rsidRDefault="00642DC0" w:rsidP="00642DC0">
      <w:pPr>
        <w:spacing w:after="0" w:line="360" w:lineRule="auto"/>
        <w:contextualSpacing/>
        <w:rPr>
          <w:rFonts w:ascii="Times New Roman" w:hAnsi="Times New Roman" w:cs="Times New Roman"/>
          <w:b/>
          <w:bCs/>
          <w:color w:val="000000"/>
        </w:rPr>
      </w:pPr>
      <w:r w:rsidRPr="00642DC0">
        <w:rPr>
          <w:rFonts w:ascii="Times New Roman" w:hAnsi="Times New Roman" w:cs="Times New Roman"/>
          <w:b/>
          <w:bCs/>
          <w:color w:val="000000"/>
        </w:rPr>
        <w:t>Практическое задание</w:t>
      </w:r>
    </w:p>
    <w:p w14:paraId="4A1A9A5C" w14:textId="77777777" w:rsidR="00642DC0" w:rsidRPr="00FE41B8" w:rsidRDefault="00642DC0" w:rsidP="00FE41B8">
      <w:pPr>
        <w:pStyle w:val="a4"/>
        <w:numPr>
          <w:ilvl w:val="0"/>
          <w:numId w:val="11"/>
        </w:numPr>
        <w:spacing w:after="0" w:line="360" w:lineRule="auto"/>
        <w:rPr>
          <w:rFonts w:ascii="Times New Roman" w:hAnsi="Times New Roman" w:cs="Times New Roman"/>
          <w:color w:val="000000"/>
        </w:rPr>
      </w:pPr>
      <w:r w:rsidRPr="00FE41B8">
        <w:rPr>
          <w:rFonts w:ascii="Times New Roman" w:hAnsi="Times New Roman" w:cs="Times New Roman"/>
          <w:color w:val="000000"/>
        </w:rPr>
        <w:t xml:space="preserve">Провести сравнительный анализ (в виде таблицы) следующих нормативно-правовых актов: </w:t>
      </w:r>
      <w:r w:rsidRPr="00FE41B8">
        <w:rPr>
          <w:rFonts w:ascii="Times New Roman" w:hAnsi="Times New Roman" w:cs="Times New Roman"/>
          <w:color w:val="000000"/>
          <w:spacing w:val="-4"/>
          <w:szCs w:val="26"/>
        </w:rPr>
        <w:t xml:space="preserve">«Оранжевая книга» </w:t>
      </w:r>
    </w:p>
    <w:p w14:paraId="79A0A2F8" w14:textId="77777777" w:rsidR="00642DC0" w:rsidRPr="00642DC0" w:rsidRDefault="00642DC0" w:rsidP="00642DC0">
      <w:pPr>
        <w:pStyle w:val="a4"/>
        <w:numPr>
          <w:ilvl w:val="0"/>
          <w:numId w:val="1"/>
        </w:numPr>
        <w:spacing w:after="0" w:line="360" w:lineRule="auto"/>
        <w:rPr>
          <w:rFonts w:ascii="Times New Roman" w:hAnsi="Times New Roman" w:cs="Times New Roman"/>
          <w:color w:val="000000"/>
        </w:rPr>
      </w:pPr>
      <w:r w:rsidRPr="00642DC0">
        <w:rPr>
          <w:rFonts w:ascii="Times New Roman" w:hAnsi="Times New Roman" w:cs="Times New Roman"/>
          <w:color w:val="000000"/>
        </w:rPr>
        <w:t>«</w:t>
      </w:r>
      <w:r w:rsidRPr="00642DC0">
        <w:rPr>
          <w:rFonts w:ascii="Times New Roman" w:hAnsi="Times New Roman" w:cs="Times New Roman"/>
          <w:color w:val="000000"/>
          <w:szCs w:val="28"/>
        </w:rPr>
        <w:t>Информационная безопасность распределенных систем. Рекомендации X.800».</w:t>
      </w:r>
    </w:p>
    <w:p w14:paraId="22990559" w14:textId="77777777" w:rsidR="00642DC0" w:rsidRPr="00642DC0" w:rsidRDefault="00642DC0" w:rsidP="00642DC0">
      <w:pPr>
        <w:pStyle w:val="a4"/>
        <w:numPr>
          <w:ilvl w:val="0"/>
          <w:numId w:val="1"/>
        </w:numPr>
        <w:spacing w:after="0" w:line="360" w:lineRule="auto"/>
        <w:rPr>
          <w:rFonts w:ascii="Times New Roman" w:hAnsi="Times New Roman" w:cs="Times New Roman"/>
          <w:bCs/>
          <w:color w:val="000000"/>
        </w:rPr>
      </w:pPr>
      <w:r w:rsidRPr="00642DC0">
        <w:rPr>
          <w:rFonts w:ascii="Times New Roman" w:hAnsi="Times New Roman" w:cs="Times New Roman"/>
          <w:color w:val="000000"/>
        </w:rPr>
        <w:t>«Стандарт ISO/IEC 15408 "Критерии оценки безопасности информационных технологий"</w:t>
      </w:r>
    </w:p>
    <w:p w14:paraId="636EE78B" w14:textId="77777777" w:rsidR="00642DC0" w:rsidRPr="00642DC0" w:rsidRDefault="00642DC0" w:rsidP="00642DC0">
      <w:pPr>
        <w:pStyle w:val="a4"/>
        <w:numPr>
          <w:ilvl w:val="0"/>
          <w:numId w:val="1"/>
        </w:numPr>
        <w:spacing w:after="0" w:line="360" w:lineRule="auto"/>
        <w:rPr>
          <w:rFonts w:ascii="Times New Roman" w:hAnsi="Times New Roman" w:cs="Times New Roman"/>
          <w:color w:val="000000"/>
        </w:rPr>
      </w:pPr>
      <w:r w:rsidRPr="00642DC0">
        <w:rPr>
          <w:rFonts w:ascii="Times New Roman" w:hAnsi="Times New Roman" w:cs="Times New Roman"/>
          <w:color w:val="000000"/>
        </w:rPr>
        <w:t>«Гармонизированные критерии Европейских стран»</w:t>
      </w:r>
    </w:p>
    <w:p w14:paraId="30B5B2E3" w14:textId="51EA2DB8" w:rsidR="00642DC0" w:rsidRDefault="00642DC0" w:rsidP="00642DC0">
      <w:pPr>
        <w:pStyle w:val="5"/>
        <w:numPr>
          <w:ilvl w:val="0"/>
          <w:numId w:val="1"/>
        </w:numPr>
        <w:spacing w:before="0" w:line="360" w:lineRule="auto"/>
        <w:contextualSpacing/>
        <w:rPr>
          <w:rFonts w:ascii="Times New Roman" w:hAnsi="Times New Roman" w:cs="Times New Roman"/>
          <w:bCs/>
          <w:iCs/>
          <w:color w:val="000000"/>
          <w:szCs w:val="28"/>
        </w:rPr>
      </w:pPr>
      <w:r w:rsidRPr="00642DC0">
        <w:rPr>
          <w:rFonts w:ascii="Times New Roman" w:hAnsi="Times New Roman" w:cs="Times New Roman"/>
          <w:bCs/>
          <w:iCs/>
          <w:color w:val="000000"/>
        </w:rPr>
        <w:t>«</w:t>
      </w:r>
      <w:r w:rsidRPr="00642DC0">
        <w:rPr>
          <w:rFonts w:ascii="Times New Roman" w:hAnsi="Times New Roman" w:cs="Times New Roman"/>
          <w:bCs/>
          <w:iCs/>
          <w:color w:val="000000"/>
          <w:szCs w:val="28"/>
        </w:rPr>
        <w:t>Руководящие документы Гостехкомиссии России»</w:t>
      </w:r>
      <w:r w:rsidR="007C5F1E">
        <w:rPr>
          <w:rFonts w:ascii="Times New Roman" w:hAnsi="Times New Roman" w:cs="Times New Roman"/>
          <w:bCs/>
          <w:iCs/>
          <w:color w:val="000000"/>
          <w:szCs w:val="28"/>
        </w:rPr>
        <w:t xml:space="preserve"> (дополнительно)</w:t>
      </w:r>
    </w:p>
    <w:p w14:paraId="459C7DD0" w14:textId="77777777" w:rsidR="00FE41B8" w:rsidRDefault="00FE41B8" w:rsidP="00FE41B8">
      <w:pPr>
        <w:pStyle w:val="a4"/>
        <w:numPr>
          <w:ilvl w:val="0"/>
          <w:numId w:val="11"/>
        </w:numPr>
        <w:rPr>
          <w:rFonts w:ascii="Times New Roman" w:hAnsi="Times New Roman" w:cs="Times New Roman"/>
        </w:rPr>
      </w:pPr>
      <w:r w:rsidRPr="00FE41B8">
        <w:rPr>
          <w:rFonts w:ascii="Times New Roman" w:hAnsi="Times New Roman" w:cs="Times New Roman"/>
        </w:rPr>
        <w:t>Оформить отчет о проделанной работе</w:t>
      </w:r>
    </w:p>
    <w:p w14:paraId="1F937C1E" w14:textId="77777777" w:rsidR="00FE41B8" w:rsidRPr="00FE41B8" w:rsidRDefault="00FE41B8" w:rsidP="00FE41B8">
      <w:pPr>
        <w:rPr>
          <w:rFonts w:ascii="Times New Roman" w:hAnsi="Times New Roman" w:cs="Times New Roman"/>
          <w:b/>
        </w:rPr>
      </w:pPr>
      <w:r w:rsidRPr="00FE41B8">
        <w:rPr>
          <w:rFonts w:ascii="Times New Roman" w:hAnsi="Times New Roman" w:cs="Times New Roman"/>
          <w:b/>
        </w:rPr>
        <w:t>Содержание отчета:</w:t>
      </w:r>
    </w:p>
    <w:p w14:paraId="780D3F6C" w14:textId="77777777" w:rsidR="00FE41B8" w:rsidRPr="00FE41B8" w:rsidRDefault="00FE41B8" w:rsidP="00FE41B8">
      <w:pPr>
        <w:pStyle w:val="a4"/>
        <w:numPr>
          <w:ilvl w:val="0"/>
          <w:numId w:val="12"/>
        </w:numPr>
        <w:rPr>
          <w:rFonts w:ascii="Times New Roman" w:hAnsi="Times New Roman" w:cs="Times New Roman"/>
        </w:rPr>
      </w:pPr>
      <w:r w:rsidRPr="00FE41B8">
        <w:rPr>
          <w:rFonts w:ascii="Times New Roman" w:hAnsi="Times New Roman" w:cs="Times New Roman"/>
        </w:rPr>
        <w:t>Титульный лист (см. Приложение 1) с названием работы, наименованием дисциплины, ФИО обучающихся и преподавателя</w:t>
      </w:r>
    </w:p>
    <w:p w14:paraId="2F46F8BD" w14:textId="77777777" w:rsidR="00FE41B8" w:rsidRPr="00FE41B8" w:rsidRDefault="00FE41B8" w:rsidP="00FE41B8">
      <w:pPr>
        <w:pStyle w:val="a4"/>
        <w:numPr>
          <w:ilvl w:val="0"/>
          <w:numId w:val="12"/>
        </w:numPr>
        <w:rPr>
          <w:rFonts w:ascii="Times New Roman" w:hAnsi="Times New Roman" w:cs="Times New Roman"/>
        </w:rPr>
      </w:pPr>
      <w:r w:rsidRPr="00FE41B8">
        <w:rPr>
          <w:rFonts w:ascii="Times New Roman" w:hAnsi="Times New Roman" w:cs="Times New Roman"/>
        </w:rPr>
        <w:t>Цель работы</w:t>
      </w:r>
    </w:p>
    <w:p w14:paraId="50C130B8" w14:textId="77777777" w:rsidR="00FE41B8" w:rsidRPr="00FE41B8" w:rsidRDefault="00FE41B8" w:rsidP="00FE41B8">
      <w:pPr>
        <w:pStyle w:val="a4"/>
        <w:numPr>
          <w:ilvl w:val="0"/>
          <w:numId w:val="12"/>
        </w:numPr>
        <w:rPr>
          <w:rFonts w:ascii="Times New Roman" w:hAnsi="Times New Roman" w:cs="Times New Roman"/>
        </w:rPr>
      </w:pPr>
      <w:r w:rsidRPr="00FE41B8">
        <w:rPr>
          <w:rFonts w:ascii="Times New Roman" w:hAnsi="Times New Roman" w:cs="Times New Roman"/>
        </w:rPr>
        <w:t>Задание</w:t>
      </w:r>
    </w:p>
    <w:p w14:paraId="1E76D651" w14:textId="77777777" w:rsidR="00FE41B8" w:rsidRPr="00FE41B8" w:rsidRDefault="00FE41B8" w:rsidP="00FE41B8">
      <w:pPr>
        <w:pStyle w:val="a4"/>
        <w:numPr>
          <w:ilvl w:val="0"/>
          <w:numId w:val="12"/>
        </w:numPr>
        <w:rPr>
          <w:rFonts w:ascii="Times New Roman" w:hAnsi="Times New Roman" w:cs="Times New Roman"/>
        </w:rPr>
      </w:pPr>
      <w:r w:rsidRPr="00FE41B8">
        <w:rPr>
          <w:rFonts w:ascii="Times New Roman" w:hAnsi="Times New Roman" w:cs="Times New Roman"/>
        </w:rPr>
        <w:t>Ход работы (таблица)</w:t>
      </w:r>
      <w:r>
        <w:rPr>
          <w:rFonts w:ascii="Times New Roman" w:hAnsi="Times New Roman" w:cs="Times New Roman"/>
        </w:rPr>
        <w:t xml:space="preserve"> (Приложение 2)</w:t>
      </w:r>
    </w:p>
    <w:p w14:paraId="5008A23D" w14:textId="77777777" w:rsidR="00FE41B8" w:rsidRPr="00FE41B8" w:rsidRDefault="00FE41B8" w:rsidP="00FE41B8">
      <w:pPr>
        <w:pStyle w:val="a4"/>
        <w:numPr>
          <w:ilvl w:val="0"/>
          <w:numId w:val="12"/>
        </w:numPr>
        <w:rPr>
          <w:rFonts w:ascii="Times New Roman" w:hAnsi="Times New Roman" w:cs="Times New Roman"/>
        </w:rPr>
      </w:pPr>
      <w:r w:rsidRPr="00FE41B8">
        <w:rPr>
          <w:rFonts w:ascii="Times New Roman" w:hAnsi="Times New Roman" w:cs="Times New Roman"/>
        </w:rPr>
        <w:t>Ответы на контрольные вопросы</w:t>
      </w:r>
    </w:p>
    <w:p w14:paraId="7644DC91" w14:textId="77777777" w:rsidR="00642DC0" w:rsidRPr="00FE41B8" w:rsidRDefault="00642DC0" w:rsidP="00642DC0">
      <w:pPr>
        <w:rPr>
          <w:rFonts w:ascii="Times New Roman" w:hAnsi="Times New Roman" w:cs="Times New Roman"/>
          <w:b/>
        </w:rPr>
      </w:pPr>
      <w:r w:rsidRPr="00FE41B8">
        <w:rPr>
          <w:rFonts w:ascii="Times New Roman" w:hAnsi="Times New Roman" w:cs="Times New Roman"/>
          <w:b/>
        </w:rPr>
        <w:t>Контрольные вопросы</w:t>
      </w:r>
    </w:p>
    <w:p w14:paraId="4ACEA1C8" w14:textId="77777777" w:rsidR="00642DC0" w:rsidRPr="00642DC0" w:rsidRDefault="00642DC0" w:rsidP="00642DC0">
      <w:pPr>
        <w:shd w:val="clear" w:color="auto" w:fill="FFFFFF"/>
        <w:spacing w:after="0" w:line="240" w:lineRule="auto"/>
        <w:contextualSpacing/>
        <w:jc w:val="center"/>
        <w:rPr>
          <w:rFonts w:ascii="Times New Roman" w:hAnsi="Times New Roman" w:cs="Times New Roman"/>
          <w:color w:val="FF0000"/>
        </w:rPr>
      </w:pPr>
      <w:r w:rsidRPr="00642DC0">
        <w:rPr>
          <w:rFonts w:ascii="Times New Roman" w:hAnsi="Times New Roman" w:cs="Times New Roman"/>
          <w:b/>
          <w:bCs/>
          <w:color w:val="FF0000"/>
          <w:spacing w:val="-5"/>
          <w:sz w:val="25"/>
          <w:szCs w:val="25"/>
        </w:rPr>
        <w:t>Вариант 1 (для тех, чей № в журнале нечетный)</w:t>
      </w:r>
    </w:p>
    <w:p w14:paraId="74216047" w14:textId="77777777" w:rsidR="00642DC0" w:rsidRPr="00642DC0" w:rsidRDefault="00642DC0" w:rsidP="00642DC0">
      <w:pPr>
        <w:shd w:val="clear" w:color="auto" w:fill="FFFFFF"/>
        <w:tabs>
          <w:tab w:val="left" w:pos="446"/>
        </w:tabs>
        <w:spacing w:after="0" w:line="240" w:lineRule="auto"/>
        <w:contextualSpacing/>
        <w:rPr>
          <w:rFonts w:ascii="Times New Roman" w:hAnsi="Times New Roman" w:cs="Times New Roman"/>
          <w:color w:val="000000"/>
        </w:rPr>
      </w:pPr>
      <w:r w:rsidRPr="00642DC0">
        <w:rPr>
          <w:rFonts w:ascii="Times New Roman" w:hAnsi="Times New Roman" w:cs="Times New Roman"/>
          <w:b/>
          <w:bCs/>
          <w:color w:val="000000"/>
          <w:spacing w:val="-8"/>
          <w:sz w:val="21"/>
          <w:szCs w:val="21"/>
        </w:rPr>
        <w:t>1.</w:t>
      </w:r>
      <w:r w:rsidRPr="00642DC0">
        <w:rPr>
          <w:rFonts w:ascii="Times New Roman" w:hAnsi="Times New Roman" w:cs="Times New Roman"/>
          <w:b/>
          <w:bCs/>
          <w:color w:val="000000"/>
          <w:sz w:val="21"/>
          <w:szCs w:val="21"/>
        </w:rPr>
        <w:tab/>
      </w:r>
      <w:r w:rsidRPr="00642DC0">
        <w:rPr>
          <w:rFonts w:ascii="Times New Roman" w:hAnsi="Times New Roman" w:cs="Times New Roman"/>
          <w:b/>
          <w:bCs/>
          <w:color w:val="000000"/>
          <w:spacing w:val="-3"/>
          <w:sz w:val="21"/>
          <w:szCs w:val="21"/>
        </w:rPr>
        <w:t>Уровень безопасности С, согласно "Оранжевой книге",</w:t>
      </w:r>
      <w:r w:rsidR="00FE41B8">
        <w:rPr>
          <w:rFonts w:ascii="Times New Roman" w:hAnsi="Times New Roman" w:cs="Times New Roman"/>
          <w:b/>
          <w:bCs/>
          <w:color w:val="000000"/>
          <w:spacing w:val="-3"/>
          <w:sz w:val="21"/>
          <w:szCs w:val="21"/>
        </w:rPr>
        <w:t xml:space="preserve"> </w:t>
      </w:r>
      <w:r w:rsidRPr="00642DC0">
        <w:rPr>
          <w:rFonts w:ascii="Times New Roman" w:hAnsi="Times New Roman" w:cs="Times New Roman"/>
          <w:b/>
          <w:bCs/>
          <w:color w:val="000000"/>
          <w:spacing w:val="1"/>
          <w:sz w:val="21"/>
          <w:szCs w:val="21"/>
        </w:rPr>
        <w:t>характеризуется:</w:t>
      </w:r>
    </w:p>
    <w:p w14:paraId="3F776FD7" w14:textId="77777777" w:rsidR="00642DC0" w:rsidRPr="00642DC0" w:rsidRDefault="00642DC0" w:rsidP="00642DC0">
      <w:pPr>
        <w:numPr>
          <w:ilvl w:val="1"/>
          <w:numId w:val="5"/>
        </w:numPr>
        <w:shd w:val="clear" w:color="auto" w:fill="FFFFFF"/>
        <w:spacing w:after="0" w:line="240" w:lineRule="auto"/>
        <w:ind w:left="0" w:firstLine="0"/>
        <w:contextualSpacing/>
        <w:rPr>
          <w:rFonts w:ascii="Times New Roman" w:hAnsi="Times New Roman" w:cs="Times New Roman"/>
          <w:color w:val="000000"/>
          <w:spacing w:val="-5"/>
        </w:rPr>
      </w:pPr>
      <w:r w:rsidRPr="00642DC0">
        <w:rPr>
          <w:rFonts w:ascii="Times New Roman" w:hAnsi="Times New Roman" w:cs="Times New Roman"/>
          <w:color w:val="000000"/>
          <w:spacing w:val="-5"/>
        </w:rPr>
        <w:t>произвольным управлением доступом</w:t>
      </w:r>
    </w:p>
    <w:p w14:paraId="640A623F" w14:textId="77777777" w:rsidR="00642DC0" w:rsidRPr="00642DC0" w:rsidRDefault="00642DC0" w:rsidP="00642DC0">
      <w:pPr>
        <w:numPr>
          <w:ilvl w:val="1"/>
          <w:numId w:val="5"/>
        </w:numPr>
        <w:shd w:val="clear" w:color="auto" w:fill="FFFFFF"/>
        <w:spacing w:after="0" w:line="240" w:lineRule="auto"/>
        <w:ind w:left="0" w:firstLine="0"/>
        <w:contextualSpacing/>
        <w:rPr>
          <w:rFonts w:ascii="Times New Roman" w:hAnsi="Times New Roman" w:cs="Times New Roman"/>
          <w:color w:val="000000"/>
          <w:spacing w:val="-7"/>
        </w:rPr>
      </w:pPr>
      <w:r w:rsidRPr="00642DC0">
        <w:rPr>
          <w:rFonts w:ascii="Times New Roman" w:hAnsi="Times New Roman" w:cs="Times New Roman"/>
          <w:color w:val="000000"/>
          <w:spacing w:val="-7"/>
        </w:rPr>
        <w:t>принудительным управлением доступом</w:t>
      </w:r>
    </w:p>
    <w:p w14:paraId="7D67EE3D" w14:textId="77777777" w:rsidR="00642DC0" w:rsidRPr="00642DC0" w:rsidRDefault="00642DC0" w:rsidP="00642DC0">
      <w:pPr>
        <w:numPr>
          <w:ilvl w:val="1"/>
          <w:numId w:val="5"/>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4"/>
        </w:rPr>
        <w:t>верифицируемой безопасностью</w:t>
      </w:r>
    </w:p>
    <w:p w14:paraId="172B94D2" w14:textId="77777777" w:rsidR="00FE41B8" w:rsidRDefault="00FE41B8" w:rsidP="00642DC0">
      <w:pPr>
        <w:shd w:val="clear" w:color="auto" w:fill="FFFFFF"/>
        <w:tabs>
          <w:tab w:val="left" w:pos="461"/>
        </w:tabs>
        <w:spacing w:after="0" w:line="240" w:lineRule="auto"/>
        <w:contextualSpacing/>
        <w:rPr>
          <w:rFonts w:ascii="Times New Roman" w:hAnsi="Times New Roman" w:cs="Times New Roman"/>
          <w:b/>
          <w:bCs/>
          <w:color w:val="000000"/>
          <w:spacing w:val="-3"/>
          <w:sz w:val="21"/>
          <w:szCs w:val="21"/>
        </w:rPr>
      </w:pPr>
    </w:p>
    <w:p w14:paraId="7DF8FD19" w14:textId="77777777" w:rsidR="00642DC0" w:rsidRPr="00642DC0" w:rsidRDefault="00FE41B8" w:rsidP="00642DC0">
      <w:pPr>
        <w:shd w:val="clear" w:color="auto" w:fill="FFFFFF"/>
        <w:tabs>
          <w:tab w:val="left" w:pos="461"/>
        </w:tabs>
        <w:spacing w:after="0" w:line="240" w:lineRule="auto"/>
        <w:contextualSpacing/>
        <w:rPr>
          <w:rFonts w:ascii="Times New Roman" w:hAnsi="Times New Roman" w:cs="Times New Roman"/>
          <w:color w:val="000000"/>
        </w:rPr>
      </w:pPr>
      <w:r>
        <w:rPr>
          <w:rFonts w:ascii="Times New Roman" w:hAnsi="Times New Roman" w:cs="Times New Roman"/>
          <w:b/>
          <w:bCs/>
          <w:color w:val="000000"/>
          <w:spacing w:val="-3"/>
          <w:sz w:val="21"/>
          <w:szCs w:val="21"/>
        </w:rPr>
        <w:t xml:space="preserve">2. </w:t>
      </w:r>
      <w:r w:rsidR="00642DC0" w:rsidRPr="00642DC0">
        <w:rPr>
          <w:rFonts w:ascii="Times New Roman" w:hAnsi="Times New Roman" w:cs="Times New Roman"/>
          <w:b/>
          <w:bCs/>
          <w:color w:val="000000"/>
          <w:spacing w:val="-3"/>
          <w:sz w:val="21"/>
          <w:szCs w:val="21"/>
        </w:rPr>
        <w:t>Уровень безопасности А, согласно "Оранжевой книге",</w:t>
      </w:r>
      <w:r>
        <w:rPr>
          <w:rFonts w:ascii="Times New Roman" w:hAnsi="Times New Roman" w:cs="Times New Roman"/>
          <w:b/>
          <w:bCs/>
          <w:color w:val="000000"/>
          <w:spacing w:val="-3"/>
          <w:sz w:val="21"/>
          <w:szCs w:val="21"/>
        </w:rPr>
        <w:t xml:space="preserve"> </w:t>
      </w:r>
      <w:r w:rsidR="00642DC0" w:rsidRPr="00642DC0">
        <w:rPr>
          <w:rFonts w:ascii="Times New Roman" w:hAnsi="Times New Roman" w:cs="Times New Roman"/>
          <w:b/>
          <w:bCs/>
          <w:color w:val="000000"/>
          <w:spacing w:val="1"/>
          <w:sz w:val="21"/>
          <w:szCs w:val="21"/>
        </w:rPr>
        <w:t>характеризуется:</w:t>
      </w:r>
    </w:p>
    <w:p w14:paraId="5412ACDB" w14:textId="77777777" w:rsidR="00642DC0" w:rsidRPr="00642DC0" w:rsidRDefault="00642DC0" w:rsidP="00642DC0">
      <w:pPr>
        <w:numPr>
          <w:ilvl w:val="1"/>
          <w:numId w:val="6"/>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5"/>
        </w:rPr>
        <w:t>произвольным управлением доступом</w:t>
      </w:r>
    </w:p>
    <w:p w14:paraId="6B7E224D" w14:textId="77777777" w:rsidR="00642DC0" w:rsidRPr="00642DC0" w:rsidRDefault="00642DC0" w:rsidP="00642DC0">
      <w:pPr>
        <w:numPr>
          <w:ilvl w:val="1"/>
          <w:numId w:val="6"/>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6"/>
        </w:rPr>
        <w:t>принудительным управлением доступом</w:t>
      </w:r>
    </w:p>
    <w:p w14:paraId="60F6CE85" w14:textId="77777777" w:rsidR="00642DC0" w:rsidRPr="00642DC0" w:rsidRDefault="00642DC0" w:rsidP="00642DC0">
      <w:pPr>
        <w:numPr>
          <w:ilvl w:val="1"/>
          <w:numId w:val="6"/>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4"/>
        </w:rPr>
        <w:t>верифицируемой безопасностью</w:t>
      </w:r>
    </w:p>
    <w:p w14:paraId="775DA98B" w14:textId="77777777" w:rsidR="00642DC0" w:rsidRPr="00642DC0" w:rsidRDefault="00642DC0" w:rsidP="00642DC0">
      <w:pPr>
        <w:shd w:val="clear" w:color="auto" w:fill="FFFFFF"/>
        <w:spacing w:after="0" w:line="240" w:lineRule="auto"/>
        <w:contextualSpacing/>
        <w:rPr>
          <w:rFonts w:ascii="Times New Roman" w:hAnsi="Times New Roman" w:cs="Times New Roman"/>
          <w:color w:val="000000"/>
        </w:rPr>
      </w:pPr>
    </w:p>
    <w:p w14:paraId="5F3E228B" w14:textId="77777777" w:rsidR="00642DC0" w:rsidRPr="00642DC0" w:rsidRDefault="00FE41B8" w:rsidP="00642DC0">
      <w:pPr>
        <w:shd w:val="clear" w:color="auto" w:fill="FFFFFF"/>
        <w:tabs>
          <w:tab w:val="left" w:pos="446"/>
        </w:tabs>
        <w:spacing w:after="0" w:line="240" w:lineRule="auto"/>
        <w:contextualSpacing/>
        <w:rPr>
          <w:rFonts w:ascii="Times New Roman" w:hAnsi="Times New Roman" w:cs="Times New Roman"/>
          <w:color w:val="000000"/>
        </w:rPr>
      </w:pPr>
      <w:r>
        <w:rPr>
          <w:rFonts w:ascii="Times New Roman" w:hAnsi="Times New Roman" w:cs="Times New Roman"/>
          <w:b/>
          <w:bCs/>
          <w:color w:val="000000"/>
          <w:spacing w:val="-1"/>
          <w:sz w:val="21"/>
          <w:szCs w:val="21"/>
        </w:rPr>
        <w:t>3</w:t>
      </w:r>
      <w:r w:rsidR="00642DC0" w:rsidRPr="00642DC0">
        <w:rPr>
          <w:rFonts w:ascii="Times New Roman" w:hAnsi="Times New Roman" w:cs="Times New Roman"/>
          <w:b/>
          <w:bCs/>
          <w:color w:val="000000"/>
          <w:spacing w:val="-1"/>
          <w:sz w:val="21"/>
          <w:szCs w:val="21"/>
        </w:rPr>
        <w:t>.</w:t>
      </w:r>
      <w:r w:rsidR="00642DC0" w:rsidRPr="00642DC0">
        <w:rPr>
          <w:rFonts w:ascii="Times New Roman" w:hAnsi="Times New Roman" w:cs="Times New Roman"/>
          <w:b/>
          <w:bCs/>
          <w:color w:val="000000"/>
          <w:sz w:val="21"/>
          <w:szCs w:val="21"/>
        </w:rPr>
        <w:tab/>
        <w:t xml:space="preserve">Согласно </w:t>
      </w:r>
      <w:proofErr w:type="gramStart"/>
      <w:r w:rsidR="00642DC0" w:rsidRPr="00642DC0">
        <w:rPr>
          <w:rFonts w:ascii="Times New Roman" w:hAnsi="Times New Roman" w:cs="Times New Roman"/>
          <w:b/>
          <w:bCs/>
          <w:color w:val="000000"/>
          <w:sz w:val="21"/>
          <w:szCs w:val="21"/>
        </w:rPr>
        <w:t>рекомендациям</w:t>
      </w:r>
      <w:proofErr w:type="gramEnd"/>
      <w:r w:rsidR="00642DC0" w:rsidRPr="00642DC0">
        <w:rPr>
          <w:rFonts w:ascii="Times New Roman" w:hAnsi="Times New Roman" w:cs="Times New Roman"/>
          <w:b/>
          <w:bCs/>
          <w:color w:val="000000"/>
          <w:sz w:val="21"/>
          <w:szCs w:val="21"/>
        </w:rPr>
        <w:t xml:space="preserve"> Х.800, аутентификация может</w:t>
      </w:r>
      <w:r>
        <w:rPr>
          <w:rFonts w:ascii="Times New Roman" w:hAnsi="Times New Roman" w:cs="Times New Roman"/>
          <w:b/>
          <w:bCs/>
          <w:color w:val="000000"/>
          <w:sz w:val="21"/>
          <w:szCs w:val="21"/>
        </w:rPr>
        <w:t xml:space="preserve"> </w:t>
      </w:r>
      <w:r w:rsidR="00642DC0" w:rsidRPr="00642DC0">
        <w:rPr>
          <w:rFonts w:ascii="Times New Roman" w:hAnsi="Times New Roman" w:cs="Times New Roman"/>
          <w:b/>
          <w:bCs/>
          <w:color w:val="000000"/>
          <w:spacing w:val="-3"/>
          <w:sz w:val="21"/>
          <w:szCs w:val="21"/>
        </w:rPr>
        <w:t>быть реализована на:</w:t>
      </w:r>
    </w:p>
    <w:p w14:paraId="6DC021CF" w14:textId="77777777" w:rsidR="00642DC0" w:rsidRPr="00642DC0" w:rsidRDefault="00642DC0" w:rsidP="00642DC0">
      <w:pPr>
        <w:numPr>
          <w:ilvl w:val="0"/>
          <w:numId w:val="3"/>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2"/>
        </w:rPr>
        <w:t>сетевом уровне</w:t>
      </w:r>
    </w:p>
    <w:p w14:paraId="7EDDF0F1" w14:textId="77777777" w:rsidR="00642DC0" w:rsidRPr="00642DC0" w:rsidRDefault="00642DC0" w:rsidP="00642DC0">
      <w:pPr>
        <w:numPr>
          <w:ilvl w:val="0"/>
          <w:numId w:val="3"/>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3"/>
        </w:rPr>
        <w:t>транспортном уровне</w:t>
      </w:r>
    </w:p>
    <w:p w14:paraId="23713960" w14:textId="77777777" w:rsidR="00642DC0" w:rsidRPr="00642DC0" w:rsidRDefault="00642DC0" w:rsidP="00642DC0">
      <w:pPr>
        <w:numPr>
          <w:ilvl w:val="0"/>
          <w:numId w:val="3"/>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3"/>
        </w:rPr>
        <w:t>прикладном уровне</w:t>
      </w:r>
    </w:p>
    <w:p w14:paraId="49B2DA09" w14:textId="77777777" w:rsidR="00FE41B8" w:rsidRDefault="00FE41B8" w:rsidP="00642DC0">
      <w:pPr>
        <w:shd w:val="clear" w:color="auto" w:fill="FFFFFF"/>
        <w:tabs>
          <w:tab w:val="left" w:pos="446"/>
        </w:tabs>
        <w:spacing w:after="0" w:line="240" w:lineRule="auto"/>
        <w:contextualSpacing/>
        <w:rPr>
          <w:rFonts w:ascii="Times New Roman" w:hAnsi="Times New Roman" w:cs="Times New Roman"/>
          <w:b/>
          <w:bCs/>
          <w:color w:val="000000"/>
          <w:sz w:val="21"/>
          <w:szCs w:val="21"/>
        </w:rPr>
      </w:pPr>
    </w:p>
    <w:p w14:paraId="6D637404" w14:textId="77777777" w:rsidR="00642DC0" w:rsidRPr="00642DC0" w:rsidRDefault="00FE41B8" w:rsidP="00642DC0">
      <w:pPr>
        <w:shd w:val="clear" w:color="auto" w:fill="FFFFFF"/>
        <w:tabs>
          <w:tab w:val="left" w:pos="446"/>
        </w:tabs>
        <w:spacing w:after="0" w:line="240" w:lineRule="auto"/>
        <w:contextualSpacing/>
        <w:rPr>
          <w:rFonts w:ascii="Times New Roman" w:hAnsi="Times New Roman" w:cs="Times New Roman"/>
          <w:color w:val="000000"/>
        </w:rPr>
      </w:pPr>
      <w:r>
        <w:rPr>
          <w:rFonts w:ascii="Times New Roman" w:hAnsi="Times New Roman" w:cs="Times New Roman"/>
          <w:b/>
          <w:bCs/>
          <w:color w:val="000000"/>
          <w:sz w:val="21"/>
          <w:szCs w:val="21"/>
        </w:rPr>
        <w:t>4</w:t>
      </w:r>
      <w:r w:rsidR="00642DC0" w:rsidRPr="00642DC0">
        <w:rPr>
          <w:rFonts w:ascii="Times New Roman" w:hAnsi="Times New Roman" w:cs="Times New Roman"/>
          <w:b/>
          <w:bCs/>
          <w:color w:val="000000"/>
          <w:sz w:val="21"/>
          <w:szCs w:val="21"/>
        </w:rPr>
        <w:t>.</w:t>
      </w:r>
      <w:r w:rsidR="00642DC0" w:rsidRPr="00642DC0">
        <w:rPr>
          <w:rFonts w:ascii="Times New Roman" w:hAnsi="Times New Roman" w:cs="Times New Roman"/>
          <w:b/>
          <w:bCs/>
          <w:color w:val="000000"/>
          <w:sz w:val="21"/>
          <w:szCs w:val="21"/>
        </w:rPr>
        <w:tab/>
      </w:r>
      <w:r w:rsidR="00642DC0" w:rsidRPr="00642DC0">
        <w:rPr>
          <w:rFonts w:ascii="Times New Roman" w:hAnsi="Times New Roman" w:cs="Times New Roman"/>
          <w:b/>
          <w:bCs/>
          <w:color w:val="000000"/>
          <w:spacing w:val="-2"/>
          <w:sz w:val="21"/>
          <w:szCs w:val="21"/>
        </w:rPr>
        <w:t>"Общие критерии" содержат следующие виды</w:t>
      </w:r>
      <w:r>
        <w:rPr>
          <w:rFonts w:ascii="Times New Roman" w:hAnsi="Times New Roman" w:cs="Times New Roman"/>
          <w:b/>
          <w:bCs/>
          <w:color w:val="000000"/>
          <w:spacing w:val="-2"/>
          <w:sz w:val="21"/>
          <w:szCs w:val="21"/>
        </w:rPr>
        <w:t xml:space="preserve"> </w:t>
      </w:r>
      <w:r w:rsidR="00642DC0" w:rsidRPr="00642DC0">
        <w:rPr>
          <w:rFonts w:ascii="Times New Roman" w:hAnsi="Times New Roman" w:cs="Times New Roman"/>
          <w:b/>
          <w:bCs/>
          <w:color w:val="000000"/>
          <w:spacing w:val="-1"/>
          <w:sz w:val="21"/>
          <w:szCs w:val="21"/>
        </w:rPr>
        <w:t>требований:</w:t>
      </w:r>
    </w:p>
    <w:p w14:paraId="1B66BB1C" w14:textId="77777777" w:rsidR="00642DC0" w:rsidRPr="00642DC0" w:rsidRDefault="00642DC0" w:rsidP="00642DC0">
      <w:pPr>
        <w:numPr>
          <w:ilvl w:val="0"/>
          <w:numId w:val="4"/>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4"/>
        </w:rPr>
        <w:t>функциональные</w:t>
      </w:r>
    </w:p>
    <w:p w14:paraId="4F24EC2D" w14:textId="77777777" w:rsidR="00642DC0" w:rsidRPr="00642DC0" w:rsidRDefault="00642DC0" w:rsidP="00642DC0">
      <w:pPr>
        <w:numPr>
          <w:ilvl w:val="0"/>
          <w:numId w:val="4"/>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2"/>
        </w:rPr>
        <w:t>доверия безопасности</w:t>
      </w:r>
    </w:p>
    <w:p w14:paraId="56854D5E" w14:textId="77777777" w:rsidR="00642DC0" w:rsidRPr="00642DC0" w:rsidRDefault="00642DC0" w:rsidP="00642DC0">
      <w:pPr>
        <w:numPr>
          <w:ilvl w:val="0"/>
          <w:numId w:val="4"/>
        </w:numPr>
        <w:shd w:val="clear" w:color="auto" w:fill="FFFFFF"/>
        <w:spacing w:after="0" w:line="240" w:lineRule="auto"/>
        <w:ind w:left="0" w:firstLine="0"/>
        <w:contextualSpacing/>
        <w:rPr>
          <w:rFonts w:ascii="Times New Roman" w:hAnsi="Times New Roman" w:cs="Times New Roman"/>
          <w:color w:val="000000"/>
        </w:rPr>
      </w:pPr>
      <w:r w:rsidRPr="00642DC0">
        <w:rPr>
          <w:rFonts w:ascii="Times New Roman" w:hAnsi="Times New Roman" w:cs="Times New Roman"/>
          <w:color w:val="000000"/>
          <w:spacing w:val="-3"/>
        </w:rPr>
        <w:t>экономической целесообразности</w:t>
      </w:r>
    </w:p>
    <w:p w14:paraId="52F5F2E1" w14:textId="77777777" w:rsidR="00FE41B8" w:rsidRDefault="00FE41B8" w:rsidP="00FE41B8">
      <w:pPr>
        <w:shd w:val="clear" w:color="auto" w:fill="FFFFFF"/>
        <w:spacing w:after="0" w:line="240" w:lineRule="auto"/>
        <w:contextualSpacing/>
        <w:jc w:val="center"/>
        <w:rPr>
          <w:rFonts w:ascii="Times New Roman" w:hAnsi="Times New Roman" w:cs="Times New Roman"/>
          <w:b/>
          <w:bCs/>
          <w:color w:val="FF0000"/>
          <w:spacing w:val="-5"/>
          <w:sz w:val="25"/>
          <w:szCs w:val="25"/>
        </w:rPr>
      </w:pPr>
    </w:p>
    <w:p w14:paraId="40737283" w14:textId="77777777" w:rsidR="00FE41B8" w:rsidRPr="00642DC0" w:rsidRDefault="00FE41B8" w:rsidP="00FE41B8">
      <w:pPr>
        <w:shd w:val="clear" w:color="auto" w:fill="FFFFFF"/>
        <w:spacing w:after="0" w:line="240" w:lineRule="auto"/>
        <w:contextualSpacing/>
        <w:jc w:val="center"/>
        <w:rPr>
          <w:rFonts w:ascii="Times New Roman" w:hAnsi="Times New Roman" w:cs="Times New Roman"/>
          <w:color w:val="FF0000"/>
        </w:rPr>
      </w:pPr>
      <w:r w:rsidRPr="00642DC0">
        <w:rPr>
          <w:rFonts w:ascii="Times New Roman" w:hAnsi="Times New Roman" w:cs="Times New Roman"/>
          <w:b/>
          <w:bCs/>
          <w:color w:val="FF0000"/>
          <w:spacing w:val="-5"/>
          <w:sz w:val="25"/>
          <w:szCs w:val="25"/>
        </w:rPr>
        <w:t xml:space="preserve">Вариант </w:t>
      </w:r>
      <w:r>
        <w:rPr>
          <w:rFonts w:ascii="Times New Roman" w:hAnsi="Times New Roman" w:cs="Times New Roman"/>
          <w:b/>
          <w:bCs/>
          <w:color w:val="FF0000"/>
          <w:spacing w:val="-5"/>
          <w:sz w:val="25"/>
          <w:szCs w:val="25"/>
        </w:rPr>
        <w:t>2</w:t>
      </w:r>
      <w:r w:rsidRPr="00642DC0">
        <w:rPr>
          <w:rFonts w:ascii="Times New Roman" w:hAnsi="Times New Roman" w:cs="Times New Roman"/>
          <w:b/>
          <w:bCs/>
          <w:color w:val="FF0000"/>
          <w:spacing w:val="-5"/>
          <w:sz w:val="25"/>
          <w:szCs w:val="25"/>
        </w:rPr>
        <w:t xml:space="preserve"> (для тех, чей № в журнале четный)</w:t>
      </w:r>
    </w:p>
    <w:p w14:paraId="27FCDE16" w14:textId="77777777" w:rsidR="00FE41B8" w:rsidRPr="00FE41B8" w:rsidRDefault="00FE41B8" w:rsidP="00FE41B8">
      <w:pPr>
        <w:shd w:val="clear" w:color="auto" w:fill="FFFFFF"/>
        <w:tabs>
          <w:tab w:val="left" w:pos="446"/>
        </w:tabs>
        <w:spacing w:after="0" w:line="240" w:lineRule="auto"/>
        <w:rPr>
          <w:rFonts w:ascii="Times New Roman" w:hAnsi="Times New Roman" w:cs="Times New Roman"/>
          <w:color w:val="000000"/>
        </w:rPr>
      </w:pPr>
      <w:r>
        <w:rPr>
          <w:rFonts w:ascii="Times New Roman" w:hAnsi="Times New Roman" w:cs="Times New Roman"/>
          <w:b/>
          <w:bCs/>
          <w:color w:val="000000"/>
          <w:spacing w:val="-3"/>
        </w:rPr>
        <w:t xml:space="preserve">1. </w:t>
      </w:r>
      <w:r w:rsidRPr="00FE41B8">
        <w:rPr>
          <w:rFonts w:ascii="Times New Roman" w:hAnsi="Times New Roman" w:cs="Times New Roman"/>
          <w:b/>
          <w:bCs/>
          <w:color w:val="000000"/>
          <w:spacing w:val="-3"/>
        </w:rPr>
        <w:t>Уровень безопасности В, согласно "Оранжевой книге",</w:t>
      </w:r>
      <w:r>
        <w:rPr>
          <w:rFonts w:ascii="Times New Roman" w:hAnsi="Times New Roman" w:cs="Times New Roman"/>
          <w:b/>
          <w:bCs/>
          <w:color w:val="000000"/>
          <w:spacing w:val="-3"/>
        </w:rPr>
        <w:t xml:space="preserve"> </w:t>
      </w:r>
      <w:r w:rsidRPr="00FE41B8">
        <w:rPr>
          <w:rFonts w:ascii="Times New Roman" w:hAnsi="Times New Roman" w:cs="Times New Roman"/>
          <w:b/>
          <w:bCs/>
          <w:color w:val="000000"/>
          <w:spacing w:val="1"/>
        </w:rPr>
        <w:t>характеризуется:</w:t>
      </w:r>
    </w:p>
    <w:p w14:paraId="2AE0CB4F" w14:textId="77777777" w:rsidR="00FE41B8" w:rsidRPr="00FE41B8" w:rsidRDefault="00FE41B8" w:rsidP="00FE41B8">
      <w:pPr>
        <w:numPr>
          <w:ilvl w:val="0"/>
          <w:numId w:val="9"/>
        </w:numPr>
        <w:shd w:val="clear" w:color="auto" w:fill="FFFFFF"/>
        <w:spacing w:after="0" w:line="240" w:lineRule="auto"/>
        <w:ind w:left="0" w:firstLine="540"/>
        <w:rPr>
          <w:rFonts w:ascii="Times New Roman" w:hAnsi="Times New Roman" w:cs="Times New Roman"/>
          <w:color w:val="000000"/>
          <w:spacing w:val="-5"/>
        </w:rPr>
      </w:pPr>
      <w:r w:rsidRPr="00FE41B8">
        <w:rPr>
          <w:rFonts w:ascii="Times New Roman" w:hAnsi="Times New Roman" w:cs="Times New Roman"/>
          <w:color w:val="000000"/>
          <w:spacing w:val="-5"/>
        </w:rPr>
        <w:t>произвольным управлением доступом</w:t>
      </w:r>
    </w:p>
    <w:p w14:paraId="0CE45CF6" w14:textId="77777777" w:rsidR="00FE41B8" w:rsidRPr="00FE41B8" w:rsidRDefault="00FE41B8" w:rsidP="00FE41B8">
      <w:pPr>
        <w:numPr>
          <w:ilvl w:val="0"/>
          <w:numId w:val="9"/>
        </w:numPr>
        <w:shd w:val="clear" w:color="auto" w:fill="FFFFFF"/>
        <w:spacing w:after="0" w:line="240" w:lineRule="auto"/>
        <w:ind w:left="0" w:firstLine="540"/>
        <w:rPr>
          <w:rFonts w:ascii="Times New Roman" w:hAnsi="Times New Roman" w:cs="Times New Roman"/>
          <w:color w:val="000000"/>
          <w:spacing w:val="-7"/>
        </w:rPr>
      </w:pPr>
      <w:r w:rsidRPr="00FE41B8">
        <w:rPr>
          <w:rFonts w:ascii="Times New Roman" w:hAnsi="Times New Roman" w:cs="Times New Roman"/>
          <w:color w:val="000000"/>
          <w:spacing w:val="-7"/>
        </w:rPr>
        <w:t>принудительным управлением доступом</w:t>
      </w:r>
    </w:p>
    <w:p w14:paraId="2FCEF2E1" w14:textId="77777777" w:rsidR="00FE41B8" w:rsidRPr="00FE41B8" w:rsidRDefault="00FE41B8" w:rsidP="00FE41B8">
      <w:pPr>
        <w:numPr>
          <w:ilvl w:val="0"/>
          <w:numId w:val="9"/>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4"/>
        </w:rPr>
        <w:t>верифицируемой безопасностью</w:t>
      </w:r>
    </w:p>
    <w:p w14:paraId="31486D58" w14:textId="77777777" w:rsidR="00FE41B8" w:rsidRPr="00FE41B8" w:rsidRDefault="00FE41B8" w:rsidP="00FE41B8">
      <w:pPr>
        <w:shd w:val="clear" w:color="auto" w:fill="FFFFFF"/>
        <w:tabs>
          <w:tab w:val="left" w:pos="461"/>
        </w:tabs>
        <w:spacing w:after="0" w:line="240" w:lineRule="auto"/>
        <w:rPr>
          <w:rFonts w:ascii="Times New Roman" w:hAnsi="Times New Roman" w:cs="Times New Roman"/>
          <w:color w:val="000000"/>
        </w:rPr>
      </w:pPr>
      <w:r>
        <w:rPr>
          <w:rFonts w:ascii="Times New Roman" w:hAnsi="Times New Roman" w:cs="Times New Roman"/>
          <w:b/>
          <w:bCs/>
          <w:color w:val="000000"/>
        </w:rPr>
        <w:t xml:space="preserve">2. </w:t>
      </w:r>
      <w:r w:rsidRPr="00FE41B8">
        <w:rPr>
          <w:rFonts w:ascii="Times New Roman" w:hAnsi="Times New Roman" w:cs="Times New Roman"/>
          <w:b/>
          <w:bCs/>
          <w:color w:val="000000"/>
        </w:rPr>
        <w:t xml:space="preserve">Согласно </w:t>
      </w:r>
      <w:proofErr w:type="gramStart"/>
      <w:r w:rsidRPr="00FE41B8">
        <w:rPr>
          <w:rFonts w:ascii="Times New Roman" w:hAnsi="Times New Roman" w:cs="Times New Roman"/>
          <w:b/>
          <w:bCs/>
          <w:color w:val="000000"/>
        </w:rPr>
        <w:t>рекомендациям</w:t>
      </w:r>
      <w:proofErr w:type="gramEnd"/>
      <w:r w:rsidRPr="00FE41B8">
        <w:rPr>
          <w:rFonts w:ascii="Times New Roman" w:hAnsi="Times New Roman" w:cs="Times New Roman"/>
          <w:b/>
          <w:bCs/>
          <w:color w:val="000000"/>
        </w:rPr>
        <w:t xml:space="preserve"> Х.800, </w:t>
      </w:r>
      <w:proofErr w:type="spellStart"/>
      <w:r w:rsidRPr="00FE41B8">
        <w:rPr>
          <w:rFonts w:ascii="Times New Roman" w:hAnsi="Times New Roman" w:cs="Times New Roman"/>
          <w:b/>
          <w:bCs/>
          <w:color w:val="000000"/>
        </w:rPr>
        <w:t>неотказуемость</w:t>
      </w:r>
      <w:proofErr w:type="spellEnd"/>
      <w:r w:rsidRPr="00FE41B8">
        <w:rPr>
          <w:rFonts w:ascii="Times New Roman" w:hAnsi="Times New Roman" w:cs="Times New Roman"/>
          <w:b/>
          <w:bCs/>
          <w:color w:val="000000"/>
        </w:rPr>
        <w:t xml:space="preserve"> может</w:t>
      </w:r>
      <w:r>
        <w:rPr>
          <w:rFonts w:ascii="Times New Roman" w:hAnsi="Times New Roman" w:cs="Times New Roman"/>
          <w:b/>
          <w:bCs/>
          <w:color w:val="000000"/>
        </w:rPr>
        <w:t xml:space="preserve"> </w:t>
      </w:r>
      <w:r w:rsidRPr="00FE41B8">
        <w:rPr>
          <w:rFonts w:ascii="Times New Roman" w:hAnsi="Times New Roman" w:cs="Times New Roman"/>
          <w:b/>
          <w:bCs/>
          <w:color w:val="000000"/>
          <w:spacing w:val="-3"/>
        </w:rPr>
        <w:t>быть реализована на:</w:t>
      </w:r>
    </w:p>
    <w:p w14:paraId="42978702" w14:textId="77777777" w:rsidR="00FE41B8" w:rsidRPr="00FE41B8" w:rsidRDefault="00FE41B8" w:rsidP="00FE41B8">
      <w:pPr>
        <w:numPr>
          <w:ilvl w:val="0"/>
          <w:numId w:val="10"/>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3"/>
        </w:rPr>
        <w:t>сетевом уровне</w:t>
      </w:r>
    </w:p>
    <w:p w14:paraId="4A2340DA" w14:textId="77777777" w:rsidR="00FE41B8" w:rsidRPr="00FE41B8" w:rsidRDefault="00FE41B8" w:rsidP="00FE41B8">
      <w:pPr>
        <w:numPr>
          <w:ilvl w:val="0"/>
          <w:numId w:val="10"/>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3"/>
        </w:rPr>
        <w:t>транспортном уровне</w:t>
      </w:r>
    </w:p>
    <w:p w14:paraId="457BBEF7" w14:textId="77777777" w:rsidR="00FE41B8" w:rsidRPr="00FE41B8" w:rsidRDefault="00FE41B8" w:rsidP="00FE41B8">
      <w:pPr>
        <w:numPr>
          <w:ilvl w:val="0"/>
          <w:numId w:val="10"/>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3"/>
        </w:rPr>
        <w:t>прикладном уровне</w:t>
      </w:r>
    </w:p>
    <w:p w14:paraId="3759E66B" w14:textId="77777777" w:rsidR="00FE41B8" w:rsidRPr="00FE41B8" w:rsidRDefault="00FE41B8" w:rsidP="00FE41B8">
      <w:pPr>
        <w:shd w:val="clear" w:color="auto" w:fill="FFFFFF"/>
        <w:spacing w:after="0" w:line="240" w:lineRule="auto"/>
        <w:rPr>
          <w:rFonts w:ascii="Times New Roman" w:hAnsi="Times New Roman" w:cs="Times New Roman"/>
          <w:color w:val="000000"/>
        </w:rPr>
      </w:pPr>
    </w:p>
    <w:p w14:paraId="0EE964CD" w14:textId="77777777" w:rsidR="00FE41B8" w:rsidRPr="00FE41B8" w:rsidRDefault="00FE41B8" w:rsidP="00FE41B8">
      <w:pPr>
        <w:shd w:val="clear" w:color="auto" w:fill="FFFFFF"/>
        <w:tabs>
          <w:tab w:val="left" w:pos="446"/>
        </w:tabs>
        <w:spacing w:after="0" w:line="240" w:lineRule="auto"/>
        <w:rPr>
          <w:rFonts w:ascii="Times New Roman" w:hAnsi="Times New Roman" w:cs="Times New Roman"/>
          <w:color w:val="000000"/>
        </w:rPr>
      </w:pPr>
      <w:r>
        <w:rPr>
          <w:rFonts w:ascii="Times New Roman" w:hAnsi="Times New Roman" w:cs="Times New Roman"/>
          <w:b/>
          <w:bCs/>
          <w:color w:val="000000"/>
          <w:spacing w:val="3"/>
        </w:rPr>
        <w:t xml:space="preserve">3. </w:t>
      </w:r>
      <w:r w:rsidRPr="00FE41B8">
        <w:rPr>
          <w:rFonts w:ascii="Times New Roman" w:hAnsi="Times New Roman" w:cs="Times New Roman"/>
          <w:b/>
          <w:bCs/>
          <w:color w:val="000000"/>
          <w:spacing w:val="-1"/>
        </w:rPr>
        <w:t xml:space="preserve">Согласно </w:t>
      </w:r>
      <w:proofErr w:type="gramStart"/>
      <w:r w:rsidRPr="00FE41B8">
        <w:rPr>
          <w:rFonts w:ascii="Times New Roman" w:hAnsi="Times New Roman" w:cs="Times New Roman"/>
          <w:b/>
          <w:bCs/>
          <w:color w:val="000000"/>
          <w:spacing w:val="-1"/>
        </w:rPr>
        <w:t>рекомендациям</w:t>
      </w:r>
      <w:proofErr w:type="gramEnd"/>
      <w:r w:rsidRPr="00FE41B8">
        <w:rPr>
          <w:rFonts w:ascii="Times New Roman" w:hAnsi="Times New Roman" w:cs="Times New Roman"/>
          <w:b/>
          <w:bCs/>
          <w:color w:val="000000"/>
          <w:spacing w:val="-1"/>
        </w:rPr>
        <w:t xml:space="preserve"> Х.800, целостность с</w:t>
      </w:r>
      <w:r>
        <w:rPr>
          <w:rFonts w:ascii="Times New Roman" w:hAnsi="Times New Roman" w:cs="Times New Roman"/>
          <w:b/>
          <w:bCs/>
          <w:color w:val="000000"/>
          <w:spacing w:val="-1"/>
        </w:rPr>
        <w:t xml:space="preserve"> </w:t>
      </w:r>
      <w:r w:rsidRPr="00FE41B8">
        <w:rPr>
          <w:rFonts w:ascii="Times New Roman" w:hAnsi="Times New Roman" w:cs="Times New Roman"/>
          <w:b/>
          <w:bCs/>
          <w:color w:val="000000"/>
          <w:spacing w:val="-2"/>
        </w:rPr>
        <w:t>восстановлением может быть реализована на:</w:t>
      </w:r>
    </w:p>
    <w:p w14:paraId="2ACCBC5A" w14:textId="77777777" w:rsidR="00FE41B8" w:rsidRPr="00FE41B8" w:rsidRDefault="00FE41B8" w:rsidP="00FE41B8">
      <w:pPr>
        <w:numPr>
          <w:ilvl w:val="1"/>
          <w:numId w:val="7"/>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2"/>
        </w:rPr>
        <w:t>сетевом уровне</w:t>
      </w:r>
    </w:p>
    <w:p w14:paraId="0B62A529" w14:textId="77777777" w:rsidR="00FE41B8" w:rsidRPr="00FE41B8" w:rsidRDefault="00FE41B8" w:rsidP="00FE41B8">
      <w:pPr>
        <w:numPr>
          <w:ilvl w:val="1"/>
          <w:numId w:val="7"/>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3"/>
        </w:rPr>
        <w:t>транспортном уровне</w:t>
      </w:r>
    </w:p>
    <w:p w14:paraId="6266CEEA" w14:textId="77777777" w:rsidR="00FE41B8" w:rsidRPr="00FE41B8" w:rsidRDefault="00FE41B8" w:rsidP="00FE41B8">
      <w:pPr>
        <w:numPr>
          <w:ilvl w:val="1"/>
          <w:numId w:val="7"/>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3"/>
        </w:rPr>
        <w:t>прикладном уровне</w:t>
      </w:r>
    </w:p>
    <w:p w14:paraId="1D1CC99E" w14:textId="77777777" w:rsidR="00FE41B8" w:rsidRPr="00FE41B8" w:rsidRDefault="00FE41B8" w:rsidP="00FE41B8">
      <w:pPr>
        <w:shd w:val="clear" w:color="auto" w:fill="FFFFFF"/>
        <w:tabs>
          <w:tab w:val="left" w:pos="446"/>
        </w:tabs>
        <w:spacing w:after="0" w:line="240" w:lineRule="auto"/>
        <w:rPr>
          <w:rFonts w:ascii="Times New Roman" w:hAnsi="Times New Roman" w:cs="Times New Roman"/>
          <w:color w:val="000000"/>
        </w:rPr>
      </w:pPr>
      <w:r>
        <w:rPr>
          <w:rFonts w:ascii="Times New Roman" w:hAnsi="Times New Roman" w:cs="Times New Roman"/>
          <w:b/>
          <w:bCs/>
          <w:color w:val="000000"/>
        </w:rPr>
        <w:t xml:space="preserve">4.  </w:t>
      </w:r>
      <w:r w:rsidRPr="00FE41B8">
        <w:rPr>
          <w:rFonts w:ascii="Times New Roman" w:hAnsi="Times New Roman" w:cs="Times New Roman"/>
          <w:b/>
          <w:bCs/>
          <w:color w:val="000000"/>
          <w:spacing w:val="-5"/>
        </w:rPr>
        <w:t>В число классов функциональных требований "Общих</w:t>
      </w:r>
      <w:r>
        <w:rPr>
          <w:rFonts w:ascii="Times New Roman" w:hAnsi="Times New Roman" w:cs="Times New Roman"/>
          <w:b/>
          <w:bCs/>
          <w:color w:val="000000"/>
          <w:spacing w:val="-5"/>
        </w:rPr>
        <w:t xml:space="preserve"> </w:t>
      </w:r>
      <w:r w:rsidRPr="00FE41B8">
        <w:rPr>
          <w:rFonts w:ascii="Times New Roman" w:hAnsi="Times New Roman" w:cs="Times New Roman"/>
          <w:b/>
          <w:bCs/>
          <w:color w:val="000000"/>
          <w:spacing w:val="1"/>
        </w:rPr>
        <w:t>критериев" входят:</w:t>
      </w:r>
    </w:p>
    <w:p w14:paraId="746F675F" w14:textId="77777777" w:rsidR="00FE41B8" w:rsidRPr="00FE41B8" w:rsidRDefault="00FE41B8" w:rsidP="00FE41B8">
      <w:pPr>
        <w:numPr>
          <w:ilvl w:val="1"/>
          <w:numId w:val="8"/>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3"/>
        </w:rPr>
        <w:t>анонимность</w:t>
      </w:r>
    </w:p>
    <w:p w14:paraId="70DD9175" w14:textId="77777777" w:rsidR="00FE41B8" w:rsidRPr="00FE41B8" w:rsidRDefault="00FE41B8" w:rsidP="00FE41B8">
      <w:pPr>
        <w:numPr>
          <w:ilvl w:val="1"/>
          <w:numId w:val="8"/>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4"/>
        </w:rPr>
        <w:t>приватность</w:t>
      </w:r>
    </w:p>
    <w:p w14:paraId="7F222FB5" w14:textId="77777777" w:rsidR="00FE41B8" w:rsidRPr="00FE41B8" w:rsidRDefault="00FE41B8" w:rsidP="00FE41B8">
      <w:pPr>
        <w:numPr>
          <w:ilvl w:val="1"/>
          <w:numId w:val="8"/>
        </w:numPr>
        <w:shd w:val="clear" w:color="auto" w:fill="FFFFFF"/>
        <w:spacing w:after="0" w:line="240" w:lineRule="auto"/>
        <w:ind w:left="0" w:firstLine="540"/>
        <w:rPr>
          <w:rFonts w:ascii="Times New Roman" w:hAnsi="Times New Roman" w:cs="Times New Roman"/>
          <w:color w:val="000000"/>
        </w:rPr>
      </w:pPr>
      <w:r w:rsidRPr="00FE41B8">
        <w:rPr>
          <w:rFonts w:ascii="Times New Roman" w:hAnsi="Times New Roman" w:cs="Times New Roman"/>
          <w:color w:val="000000"/>
          <w:spacing w:val="20"/>
        </w:rPr>
        <w:t>связь</w:t>
      </w:r>
    </w:p>
    <w:p w14:paraId="5D8D3CD8" w14:textId="77777777" w:rsidR="00FE41B8" w:rsidRDefault="00FE41B8" w:rsidP="00642DC0"/>
    <w:p w14:paraId="0E6421AF" w14:textId="77777777" w:rsidR="00FE41B8" w:rsidRDefault="00FE41B8" w:rsidP="00642DC0"/>
    <w:p w14:paraId="326CE9AD" w14:textId="77777777" w:rsidR="00642DC0" w:rsidRDefault="00642DC0" w:rsidP="00642DC0">
      <w:pPr>
        <w:rPr>
          <w:color w:val="000000"/>
          <w:spacing w:val="-2"/>
          <w:sz w:val="21"/>
          <w:szCs w:val="21"/>
        </w:rPr>
      </w:pPr>
    </w:p>
    <w:p w14:paraId="174D670B" w14:textId="77777777" w:rsidR="00FE41B8" w:rsidRDefault="00FE41B8" w:rsidP="00642DC0">
      <w:pPr>
        <w:rPr>
          <w:color w:val="000000"/>
          <w:spacing w:val="-2"/>
          <w:sz w:val="21"/>
          <w:szCs w:val="21"/>
        </w:rPr>
      </w:pPr>
    </w:p>
    <w:p w14:paraId="0F76D8A1" w14:textId="77777777" w:rsidR="00FE41B8" w:rsidRDefault="00FE41B8" w:rsidP="00642DC0">
      <w:pPr>
        <w:rPr>
          <w:color w:val="000000"/>
          <w:spacing w:val="-2"/>
          <w:sz w:val="21"/>
          <w:szCs w:val="21"/>
        </w:rPr>
      </w:pPr>
    </w:p>
    <w:p w14:paraId="5D6164D7" w14:textId="77777777" w:rsidR="00FE41B8" w:rsidRDefault="00FE41B8" w:rsidP="00642DC0">
      <w:pPr>
        <w:rPr>
          <w:color w:val="000000"/>
          <w:spacing w:val="-2"/>
          <w:sz w:val="21"/>
          <w:szCs w:val="21"/>
        </w:rPr>
      </w:pPr>
    </w:p>
    <w:p w14:paraId="7C666976" w14:textId="77777777" w:rsidR="00FE41B8" w:rsidRDefault="00FE41B8" w:rsidP="00642DC0">
      <w:pPr>
        <w:rPr>
          <w:color w:val="000000"/>
          <w:spacing w:val="-2"/>
          <w:sz w:val="21"/>
          <w:szCs w:val="21"/>
        </w:rPr>
      </w:pPr>
    </w:p>
    <w:p w14:paraId="7FE8E081" w14:textId="77777777" w:rsidR="00FE41B8" w:rsidRDefault="00FE41B8" w:rsidP="00642DC0">
      <w:pPr>
        <w:rPr>
          <w:color w:val="000000"/>
          <w:spacing w:val="-2"/>
          <w:sz w:val="21"/>
          <w:szCs w:val="21"/>
        </w:rPr>
      </w:pPr>
    </w:p>
    <w:p w14:paraId="23F9B2D2" w14:textId="77777777" w:rsidR="00FE41B8" w:rsidRDefault="00FE41B8" w:rsidP="00642DC0">
      <w:pPr>
        <w:rPr>
          <w:color w:val="000000"/>
          <w:spacing w:val="-2"/>
          <w:sz w:val="21"/>
          <w:szCs w:val="21"/>
        </w:rPr>
      </w:pPr>
    </w:p>
    <w:p w14:paraId="3D4DE2CE" w14:textId="77777777" w:rsidR="00FE41B8" w:rsidRDefault="00FE41B8" w:rsidP="00642DC0">
      <w:pPr>
        <w:rPr>
          <w:color w:val="000000"/>
          <w:spacing w:val="-2"/>
          <w:sz w:val="21"/>
          <w:szCs w:val="21"/>
        </w:rPr>
      </w:pPr>
    </w:p>
    <w:p w14:paraId="7002BB5F" w14:textId="77777777" w:rsidR="00FE41B8" w:rsidRDefault="00FE41B8" w:rsidP="00642DC0">
      <w:pPr>
        <w:rPr>
          <w:color w:val="000000"/>
          <w:spacing w:val="-2"/>
          <w:sz w:val="21"/>
          <w:szCs w:val="21"/>
        </w:rPr>
      </w:pPr>
    </w:p>
    <w:p w14:paraId="33DB10BE" w14:textId="77777777" w:rsidR="00FE41B8" w:rsidRDefault="00FE41B8" w:rsidP="00642DC0">
      <w:pPr>
        <w:rPr>
          <w:color w:val="000000"/>
          <w:spacing w:val="-2"/>
          <w:sz w:val="21"/>
          <w:szCs w:val="21"/>
        </w:rPr>
      </w:pPr>
    </w:p>
    <w:p w14:paraId="761E0BC8" w14:textId="77777777" w:rsidR="00FE41B8" w:rsidRDefault="00FE41B8" w:rsidP="00642DC0">
      <w:pPr>
        <w:rPr>
          <w:color w:val="000000"/>
          <w:spacing w:val="-2"/>
          <w:sz w:val="21"/>
          <w:szCs w:val="21"/>
        </w:rPr>
      </w:pPr>
    </w:p>
    <w:p w14:paraId="79B6F1C9" w14:textId="77777777" w:rsidR="00FE41B8" w:rsidRDefault="00FE41B8" w:rsidP="00642DC0">
      <w:pPr>
        <w:rPr>
          <w:color w:val="000000"/>
          <w:spacing w:val="-2"/>
          <w:sz w:val="21"/>
          <w:szCs w:val="21"/>
        </w:rPr>
      </w:pPr>
    </w:p>
    <w:p w14:paraId="7A66AF37" w14:textId="77777777" w:rsidR="00FE41B8" w:rsidRDefault="00FE41B8" w:rsidP="00642DC0">
      <w:pPr>
        <w:rPr>
          <w:color w:val="000000"/>
          <w:spacing w:val="-2"/>
          <w:sz w:val="21"/>
          <w:szCs w:val="21"/>
        </w:rPr>
      </w:pPr>
    </w:p>
    <w:p w14:paraId="505CD348" w14:textId="77777777" w:rsidR="00FE41B8" w:rsidRDefault="00FE41B8" w:rsidP="00642DC0">
      <w:pPr>
        <w:rPr>
          <w:color w:val="000000"/>
          <w:spacing w:val="-2"/>
          <w:sz w:val="21"/>
          <w:szCs w:val="21"/>
        </w:rPr>
      </w:pPr>
    </w:p>
    <w:p w14:paraId="14224634" w14:textId="77777777" w:rsidR="00FE41B8" w:rsidRDefault="00FE41B8" w:rsidP="00642DC0">
      <w:pPr>
        <w:rPr>
          <w:color w:val="000000"/>
          <w:spacing w:val="-2"/>
          <w:sz w:val="21"/>
          <w:szCs w:val="21"/>
        </w:rPr>
      </w:pPr>
    </w:p>
    <w:p w14:paraId="01EBF297" w14:textId="77777777" w:rsidR="00FE41B8" w:rsidRDefault="00FE41B8" w:rsidP="00642DC0">
      <w:pPr>
        <w:rPr>
          <w:color w:val="000000"/>
          <w:spacing w:val="-2"/>
          <w:sz w:val="21"/>
          <w:szCs w:val="21"/>
        </w:rPr>
      </w:pPr>
    </w:p>
    <w:p w14:paraId="53C63916" w14:textId="77777777" w:rsidR="00FE41B8" w:rsidRDefault="00FE41B8" w:rsidP="00FE41B8">
      <w:pPr>
        <w:spacing w:after="0" w:line="240" w:lineRule="auto"/>
        <w:ind w:firstLine="1620"/>
        <w:jc w:val="center"/>
        <w:rPr>
          <w:rFonts w:ascii="Times New Roman" w:eastAsia="Times New Roman" w:hAnsi="Times New Roman" w:cs="Times New Roman"/>
          <w:b/>
          <w:bCs/>
          <w:color w:val="000000"/>
          <w:szCs w:val="24"/>
          <w:lang w:eastAsia="ru-RU"/>
        </w:rPr>
      </w:pPr>
    </w:p>
    <w:p w14:paraId="7688DD9A" w14:textId="77777777" w:rsidR="00FE41B8" w:rsidRDefault="00FE41B8" w:rsidP="00FE41B8">
      <w:pPr>
        <w:spacing w:after="0" w:line="240" w:lineRule="auto"/>
        <w:ind w:firstLine="1620"/>
        <w:jc w:val="center"/>
        <w:rPr>
          <w:rFonts w:ascii="Times New Roman" w:eastAsia="Times New Roman" w:hAnsi="Times New Roman" w:cs="Times New Roman"/>
          <w:b/>
          <w:bCs/>
          <w:color w:val="000000"/>
          <w:szCs w:val="24"/>
          <w:lang w:eastAsia="ru-RU"/>
        </w:rPr>
      </w:pPr>
    </w:p>
    <w:p w14:paraId="7BAA6144" w14:textId="77777777" w:rsidR="00FE41B8" w:rsidRDefault="00FE41B8" w:rsidP="00FE41B8">
      <w:pPr>
        <w:spacing w:after="0" w:line="240" w:lineRule="auto"/>
        <w:ind w:firstLine="1620"/>
        <w:jc w:val="center"/>
        <w:rPr>
          <w:rFonts w:ascii="Times New Roman" w:eastAsia="Times New Roman" w:hAnsi="Times New Roman" w:cs="Times New Roman"/>
          <w:b/>
          <w:bCs/>
          <w:color w:val="000000"/>
          <w:szCs w:val="24"/>
          <w:lang w:eastAsia="ru-RU"/>
        </w:rPr>
      </w:pPr>
    </w:p>
    <w:p w14:paraId="52626583" w14:textId="77777777" w:rsidR="00FE41B8" w:rsidRDefault="00FE41B8" w:rsidP="00FE41B8">
      <w:pPr>
        <w:spacing w:after="0" w:line="240" w:lineRule="auto"/>
        <w:ind w:firstLine="1620"/>
        <w:jc w:val="center"/>
        <w:rPr>
          <w:rFonts w:ascii="Times New Roman" w:eastAsia="Times New Roman" w:hAnsi="Times New Roman" w:cs="Times New Roman"/>
          <w:b/>
          <w:bCs/>
          <w:color w:val="000000"/>
          <w:szCs w:val="24"/>
          <w:lang w:eastAsia="ru-RU"/>
        </w:rPr>
      </w:pPr>
    </w:p>
    <w:p w14:paraId="23DD3D84" w14:textId="77777777" w:rsidR="00FE41B8" w:rsidRDefault="00FE41B8" w:rsidP="00FE41B8">
      <w:pPr>
        <w:spacing w:after="0" w:line="240" w:lineRule="auto"/>
        <w:ind w:firstLine="1620"/>
        <w:jc w:val="center"/>
        <w:rPr>
          <w:rFonts w:ascii="Times New Roman" w:eastAsia="Times New Roman" w:hAnsi="Times New Roman" w:cs="Times New Roman"/>
          <w:b/>
          <w:bCs/>
          <w:color w:val="000000"/>
          <w:szCs w:val="24"/>
          <w:lang w:eastAsia="ru-RU"/>
        </w:rPr>
      </w:pPr>
    </w:p>
    <w:p w14:paraId="798DAC25" w14:textId="77777777" w:rsidR="00FE41B8" w:rsidRDefault="00FE41B8" w:rsidP="00FE41B8">
      <w:pPr>
        <w:spacing w:after="0" w:line="240" w:lineRule="auto"/>
        <w:ind w:firstLine="1620"/>
        <w:jc w:val="center"/>
        <w:rPr>
          <w:rFonts w:ascii="Times New Roman" w:eastAsia="Times New Roman" w:hAnsi="Times New Roman" w:cs="Times New Roman"/>
          <w:b/>
          <w:bCs/>
          <w:color w:val="000000"/>
          <w:szCs w:val="24"/>
          <w:lang w:eastAsia="ru-RU"/>
        </w:rPr>
      </w:pPr>
    </w:p>
    <w:p w14:paraId="4B11F450" w14:textId="77777777" w:rsidR="00FE41B8" w:rsidRPr="00FE41B8" w:rsidRDefault="00FE41B8" w:rsidP="00FE41B8">
      <w:pPr>
        <w:spacing w:after="0" w:line="240" w:lineRule="auto"/>
        <w:ind w:firstLine="1620"/>
        <w:jc w:val="center"/>
        <w:rPr>
          <w:rFonts w:ascii="Times New Roman" w:eastAsia="Times New Roman" w:hAnsi="Times New Roman" w:cs="Times New Roman"/>
          <w:b/>
          <w:bCs/>
          <w:color w:val="000000"/>
          <w:szCs w:val="24"/>
          <w:lang w:eastAsia="ru-RU"/>
        </w:rPr>
      </w:pPr>
      <w:r w:rsidRPr="00FE41B8">
        <w:rPr>
          <w:rFonts w:ascii="Times New Roman" w:eastAsia="Times New Roman" w:hAnsi="Times New Roman" w:cs="Times New Roman"/>
          <w:b/>
          <w:bCs/>
          <w:color w:val="000000"/>
          <w:szCs w:val="24"/>
          <w:lang w:eastAsia="ru-RU"/>
        </w:rPr>
        <w:lastRenderedPageBreak/>
        <w:t>Теоретическое введение</w:t>
      </w:r>
    </w:p>
    <w:p w14:paraId="0AD6780F" w14:textId="77777777" w:rsidR="00FE41B8" w:rsidRPr="00FE41B8" w:rsidRDefault="00FE41B8" w:rsidP="00FE41B8">
      <w:pPr>
        <w:spacing w:after="0" w:line="240" w:lineRule="auto"/>
        <w:ind w:firstLine="1620"/>
        <w:jc w:val="both"/>
        <w:rPr>
          <w:rFonts w:ascii="Times New Roman" w:eastAsia="Times New Roman" w:hAnsi="Times New Roman" w:cs="Times New Roman"/>
          <w:color w:val="000000"/>
          <w:szCs w:val="24"/>
          <w:lang w:eastAsia="ru-RU"/>
        </w:rPr>
      </w:pPr>
    </w:p>
    <w:p w14:paraId="60C88681" w14:textId="77777777" w:rsidR="00FE41B8" w:rsidRPr="00FE41B8" w:rsidRDefault="00FE41B8" w:rsidP="00074EAB">
      <w:pPr>
        <w:numPr>
          <w:ilvl w:val="1"/>
          <w:numId w:val="36"/>
        </w:numPr>
        <w:tabs>
          <w:tab w:val="num" w:pos="900"/>
        </w:tabs>
        <w:spacing w:after="0" w:line="240" w:lineRule="auto"/>
        <w:ind w:firstLine="540"/>
        <w:jc w:val="both"/>
        <w:outlineLvl w:val="3"/>
        <w:rPr>
          <w:rFonts w:ascii="Times New Roman" w:eastAsia="Times New Roman" w:hAnsi="Times New Roman" w:cs="Times New Roman"/>
          <w:b/>
          <w:bCs/>
          <w:color w:val="000000"/>
          <w:spacing w:val="-4"/>
          <w:szCs w:val="26"/>
          <w:lang w:eastAsia="ru-RU"/>
        </w:rPr>
      </w:pPr>
      <w:r w:rsidRPr="00FE41B8">
        <w:rPr>
          <w:rFonts w:ascii="Times New Roman" w:eastAsia="Times New Roman" w:hAnsi="Times New Roman" w:cs="Times New Roman"/>
          <w:b/>
          <w:bCs/>
          <w:color w:val="000000"/>
          <w:spacing w:val="-4"/>
          <w:szCs w:val="26"/>
          <w:lang w:eastAsia="ru-RU"/>
        </w:rPr>
        <w:t>Оценочные стандарты и технические спецификации.</w:t>
      </w:r>
    </w:p>
    <w:p w14:paraId="07DCDF67" w14:textId="77777777" w:rsidR="00FE41B8" w:rsidRPr="00FE41B8" w:rsidRDefault="00FE41B8" w:rsidP="00FE41B8">
      <w:pPr>
        <w:tabs>
          <w:tab w:val="num" w:pos="900"/>
        </w:tabs>
        <w:spacing w:after="0" w:line="240" w:lineRule="auto"/>
        <w:ind w:firstLine="540"/>
        <w:jc w:val="center"/>
        <w:outlineLvl w:val="3"/>
        <w:rPr>
          <w:rFonts w:ascii="Times New Roman" w:eastAsia="Times New Roman" w:hAnsi="Times New Roman" w:cs="Times New Roman"/>
          <w:b/>
          <w:bCs/>
          <w:color w:val="FF0000"/>
          <w:spacing w:val="-4"/>
          <w:szCs w:val="26"/>
          <w:lang w:eastAsia="ru-RU"/>
        </w:rPr>
      </w:pPr>
      <w:r w:rsidRPr="00FE41B8">
        <w:rPr>
          <w:rFonts w:ascii="Times New Roman" w:eastAsia="Times New Roman" w:hAnsi="Times New Roman" w:cs="Times New Roman"/>
          <w:b/>
          <w:bCs/>
          <w:color w:val="FF0000"/>
          <w:spacing w:val="-4"/>
          <w:szCs w:val="26"/>
          <w:lang w:eastAsia="ru-RU"/>
        </w:rPr>
        <w:t>«Оранжевая книга» как оценочный стандарт»</w:t>
      </w:r>
    </w:p>
    <w:p w14:paraId="3F733268" w14:textId="77777777" w:rsidR="00FE41B8" w:rsidRPr="00FE41B8" w:rsidRDefault="00FE41B8" w:rsidP="00FE41B8">
      <w:pPr>
        <w:spacing w:after="0" w:line="240" w:lineRule="auto"/>
        <w:ind w:firstLine="540"/>
        <w:jc w:val="both"/>
        <w:outlineLvl w:val="3"/>
        <w:rPr>
          <w:rFonts w:ascii="Times New Roman" w:eastAsia="Times New Roman" w:hAnsi="Times New Roman" w:cs="Times New Roman"/>
          <w:b/>
          <w:bCs/>
          <w:color w:val="000000"/>
          <w:szCs w:val="28"/>
          <w:lang w:eastAsia="ru-RU"/>
        </w:rPr>
      </w:pPr>
      <w:r w:rsidRPr="00FE41B8">
        <w:rPr>
          <w:rFonts w:ascii="Times New Roman" w:eastAsia="Times New Roman" w:hAnsi="Times New Roman" w:cs="Times New Roman"/>
          <w:b/>
          <w:bCs/>
          <w:color w:val="000000"/>
          <w:szCs w:val="28"/>
          <w:lang w:eastAsia="ru-RU"/>
        </w:rPr>
        <w:t>1.1.1. Основные понятия</w:t>
      </w:r>
    </w:p>
    <w:p w14:paraId="41619E4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Мы приступаем к обзору стандартов и спецификаций двух разных видов:</w:t>
      </w:r>
    </w:p>
    <w:p w14:paraId="5901726A" w14:textId="77777777" w:rsidR="00FE41B8" w:rsidRPr="00FE41B8" w:rsidRDefault="00FE41B8" w:rsidP="00074EAB">
      <w:pPr>
        <w:numPr>
          <w:ilvl w:val="0"/>
          <w:numId w:val="13"/>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оценочных стандартов, направленных на классификацию информационных систем и средств защиты по требованиям безопасности;</w:t>
      </w:r>
    </w:p>
    <w:p w14:paraId="278F32F0" w14:textId="77777777" w:rsidR="00FE41B8" w:rsidRPr="00FE41B8" w:rsidRDefault="00FE41B8" w:rsidP="00074EAB">
      <w:pPr>
        <w:numPr>
          <w:ilvl w:val="0"/>
          <w:numId w:val="13"/>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технических спецификаций, регламентирующих различные аспекты реализации средств защиты.</w:t>
      </w:r>
    </w:p>
    <w:p w14:paraId="3BA1E04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Важно отметить, что </w:t>
      </w:r>
      <w:proofErr w:type="gramStart"/>
      <w:r w:rsidRPr="00FE41B8">
        <w:rPr>
          <w:rFonts w:ascii="Times New Roman" w:eastAsia="Times New Roman" w:hAnsi="Times New Roman" w:cs="Times New Roman"/>
          <w:color w:val="000000"/>
          <w:szCs w:val="28"/>
          <w:lang w:eastAsia="ru-RU"/>
        </w:rPr>
        <w:t>между эти видами</w:t>
      </w:r>
      <w:proofErr w:type="gramEnd"/>
      <w:r w:rsidRPr="00FE41B8">
        <w:rPr>
          <w:rFonts w:ascii="Times New Roman" w:eastAsia="Times New Roman" w:hAnsi="Times New Roman" w:cs="Times New Roman"/>
          <w:color w:val="000000"/>
          <w:szCs w:val="28"/>
          <w:lang w:eastAsia="ru-RU"/>
        </w:rPr>
        <w:t xml:space="preserve"> нормативных документов нет глухой стены. Оценочные стандарты выделяют важнейшие, с точки зрения ИБ, аспекты ИС, играя роль архитектурных спецификаций. Другие технические спецификации определяют, как строить ИС предписанной архитектуры.</w:t>
      </w:r>
    </w:p>
    <w:p w14:paraId="4C25DB6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Исторически первым оценочным стандартом, получившим широкое распространение и оказавшим огромное влияние на базу стандартизации ИБ во многих странах, стал стандарт Министерства обороны США "Критерии оценки доверенных компьютерных систем".</w:t>
      </w:r>
    </w:p>
    <w:p w14:paraId="635E256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Данный труд, называемый чаще всего по цвету обложки "Оранжевой книгой", был впервые опубликован в августе 1983 года. Уже одно его название требует комментария. Речь идет не о безопасных, а о доверенных системах, то есть системах, которым можно оказать определенную степень доверия.</w:t>
      </w:r>
    </w:p>
    <w:p w14:paraId="2DCDC25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"Оранжевая книга" поясняет понятие безопасной системы, которая "управляет, с помощью соответствующих средств, доступом к информации, так что только должным образом авторизованные лица или процессы, действующие от их имени, получают право читать, записывать, создавать и удалять информацию".</w:t>
      </w:r>
    </w:p>
    <w:p w14:paraId="49A5B9A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Очевидно, однако, что абсолютно безопасных систем не существует, это абстракция. Есть смысл оценивать лишь степень доверия, которое можно оказать той или иной системе.</w:t>
      </w:r>
    </w:p>
    <w:p w14:paraId="75D130E2" w14:textId="7BF31AC3"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"Оранжевой книге" до</w:t>
      </w:r>
      <w:r w:rsidR="00C65C37">
        <w:rPr>
          <w:rFonts w:ascii="Times New Roman" w:eastAsia="Times New Roman" w:hAnsi="Times New Roman" w:cs="Times New Roman"/>
          <w:color w:val="000000"/>
          <w:szCs w:val="28"/>
          <w:lang w:eastAsia="ru-RU"/>
        </w:rPr>
        <w:tab/>
      </w:r>
      <w:proofErr w:type="spellStart"/>
      <w:r w:rsidRPr="00FE41B8">
        <w:rPr>
          <w:rFonts w:ascii="Times New Roman" w:eastAsia="Times New Roman" w:hAnsi="Times New Roman" w:cs="Times New Roman"/>
          <w:color w:val="000000"/>
          <w:szCs w:val="28"/>
          <w:lang w:eastAsia="ru-RU"/>
        </w:rPr>
        <w:t>веренная</w:t>
      </w:r>
      <w:proofErr w:type="spellEnd"/>
      <w:r w:rsidRPr="00FE41B8">
        <w:rPr>
          <w:rFonts w:ascii="Times New Roman" w:eastAsia="Times New Roman" w:hAnsi="Times New Roman" w:cs="Times New Roman"/>
          <w:color w:val="000000"/>
          <w:szCs w:val="28"/>
          <w:lang w:eastAsia="ru-RU"/>
        </w:rPr>
        <w:t xml:space="preserve"> система определяется как "система, использующая достаточные аппаратные и программные средства, чтобы обеспечить одновременную обработку информации разной степени секретности группой пользователей без нарушения прав доступа".</w:t>
      </w:r>
    </w:p>
    <w:p w14:paraId="754D44C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Обратим внимание, что в рассматриваемых Критериях и безопасность, и доверие оцениваются исключительно с точки зрения управления доступом к данным, что является одним из средств обеспечения конфиденциальности и целостности (статической). Вопросы доступности "Оранжевая книга" не затрагивает.</w:t>
      </w:r>
    </w:p>
    <w:p w14:paraId="3054C86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Степень доверия оценивается по двум основным критериям.</w:t>
      </w:r>
    </w:p>
    <w:p w14:paraId="3F9A1614" w14:textId="77777777" w:rsidR="00FE41B8" w:rsidRPr="00FE41B8" w:rsidRDefault="00FE41B8" w:rsidP="00074EAB">
      <w:pPr>
        <w:numPr>
          <w:ilvl w:val="0"/>
          <w:numId w:val="14"/>
        </w:numPr>
        <w:spacing w:after="0" w:line="240" w:lineRule="auto"/>
        <w:ind w:left="357" w:firstLine="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Политика безопасности</w:t>
      </w:r>
      <w:r w:rsidRPr="00FE41B8">
        <w:rPr>
          <w:rFonts w:ascii="Times New Roman" w:eastAsia="Times New Roman" w:hAnsi="Times New Roman" w:cs="Times New Roman"/>
          <w:color w:val="000000"/>
          <w:szCs w:val="28"/>
          <w:lang w:eastAsia="ru-RU"/>
        </w:rPr>
        <w:t xml:space="preserve"> - набор законов, правил и норм поведения, определяющих, как организация обрабатывает, защищает и распространяет информацию. В частности, правила определяют, в каких случаях пользователь может оперировать конкретными наборами данных. Чем выше степень доверия системе, тем строже и многообразнее должна быть политика безопасности. В зависимости от сформулированной политики можно выбирать конкретные механизмы обеспечения безопасности. Политика безопасности - это активный аспект защиты, включающий в себя анализ возможных угроз и выбор мер противодействия.</w:t>
      </w:r>
    </w:p>
    <w:p w14:paraId="154DC93F" w14:textId="77777777" w:rsidR="00FE41B8" w:rsidRPr="00FE41B8" w:rsidRDefault="00FE41B8" w:rsidP="00074EAB">
      <w:pPr>
        <w:numPr>
          <w:ilvl w:val="0"/>
          <w:numId w:val="14"/>
        </w:numPr>
        <w:spacing w:after="0" w:line="240" w:lineRule="auto"/>
        <w:ind w:left="357" w:firstLine="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Уровень гарантированности</w:t>
      </w:r>
      <w:r w:rsidRPr="00FE41B8">
        <w:rPr>
          <w:rFonts w:ascii="Times New Roman" w:eastAsia="Times New Roman" w:hAnsi="Times New Roman" w:cs="Times New Roman"/>
          <w:color w:val="000000"/>
          <w:szCs w:val="28"/>
          <w:lang w:eastAsia="ru-RU"/>
        </w:rPr>
        <w:t xml:space="preserve"> - мера доверия, которая может быть оказана архитектуре и реализации ИС. Доверие безопасности может проистекать как из анализа результатов тестирования, так и из проверки (формальной или нет) общего замысла и реализации системы в целом и отдельных ее компонентов. Уровень гарантированности показывает, насколько корректны механизмы, отвечающие за реализацию политики безопасности. Это пассивный аспект защиты.</w:t>
      </w:r>
    </w:p>
    <w:p w14:paraId="642E306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Важным средством обеспечения безопасности является механизм </w:t>
      </w:r>
      <w:r w:rsidRPr="00FE41B8">
        <w:rPr>
          <w:rFonts w:ascii="Times New Roman" w:eastAsia="Times New Roman" w:hAnsi="Times New Roman" w:cs="Times New Roman"/>
          <w:b/>
          <w:bCs/>
          <w:color w:val="000000"/>
          <w:szCs w:val="28"/>
          <w:lang w:eastAsia="ru-RU"/>
        </w:rPr>
        <w:t>подотчетности</w:t>
      </w:r>
      <w:r w:rsidRPr="00FE41B8">
        <w:rPr>
          <w:rFonts w:ascii="Times New Roman" w:eastAsia="Times New Roman" w:hAnsi="Times New Roman" w:cs="Times New Roman"/>
          <w:color w:val="000000"/>
          <w:szCs w:val="28"/>
          <w:lang w:eastAsia="ru-RU"/>
        </w:rPr>
        <w:t xml:space="preserve"> (протоколирования). Доверенная система должна фиксировать все события, касающиеся безопасности. Ведение протоколов должно дополняться аудитом, то есть анализом регистрационной информации.</w:t>
      </w:r>
    </w:p>
    <w:p w14:paraId="5B03DA4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Концепция доверенной вычислительной базы является центральной при оценке степени доверия безопасности. Доверенная вычислительная база - это совокупность защитных механизмов ИС (включая аппаратное и программное обеспечение), отвечающих за проведение в жизнь политики безопасности. Качество вычислительной базы определяется исключительно ее реализацией и корректностью исходных данных, которые вводит системный администратор.</w:t>
      </w:r>
    </w:p>
    <w:p w14:paraId="3DDA919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Вообще говоря, компоненты вне вычислительной базы могут не быть доверенными, однако это не должно влиять на безопасность системы в целом. В результате, для оценки доверия безопасности ИС достаточно рассмотреть только ее вычислительную базу, которая, как можно надеяться, достаточно компактна.</w:t>
      </w:r>
    </w:p>
    <w:p w14:paraId="0511257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Основное назначение доверенной вычислительной базы - выполнять функции монитора обращений, то есть контролировать допустимость выполнения субъектами (активными сущностями ИС, действующими от имени пользователей) определенных операций над объектами (пассивными сущностями). Монитор проверяет каждое обращение пользователя к программам или данным на предмет согласованности с набором действий, допустимых для пользователя.</w:t>
      </w:r>
    </w:p>
    <w:p w14:paraId="7DD7934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Монитор обращений должен обладать тремя качествами:</w:t>
      </w:r>
    </w:p>
    <w:p w14:paraId="523B1D4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lastRenderedPageBreak/>
        <w:t>Изолированность.</w:t>
      </w:r>
      <w:r w:rsidRPr="00FE41B8">
        <w:rPr>
          <w:rFonts w:ascii="Times New Roman" w:eastAsia="Times New Roman" w:hAnsi="Times New Roman" w:cs="Times New Roman"/>
          <w:color w:val="000000"/>
          <w:szCs w:val="28"/>
          <w:lang w:eastAsia="ru-RU"/>
        </w:rPr>
        <w:t xml:space="preserve"> Необходимо предупредить возможность отслеживания работы монитора.</w:t>
      </w:r>
    </w:p>
    <w:p w14:paraId="40E030D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Полнота</w:t>
      </w:r>
      <w:r w:rsidRPr="00FE41B8">
        <w:rPr>
          <w:rFonts w:ascii="Times New Roman" w:eastAsia="Times New Roman" w:hAnsi="Times New Roman" w:cs="Times New Roman"/>
          <w:color w:val="000000"/>
          <w:szCs w:val="28"/>
          <w:lang w:eastAsia="ru-RU"/>
        </w:rPr>
        <w:t>. Монитор должен вызываться при каждом обращении, не должно быть способов обойти его.</w:t>
      </w:r>
    </w:p>
    <w:p w14:paraId="73BEC3C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roofErr w:type="spellStart"/>
      <w:r w:rsidRPr="00FE41B8">
        <w:rPr>
          <w:rFonts w:ascii="Times New Roman" w:eastAsia="Times New Roman" w:hAnsi="Times New Roman" w:cs="Times New Roman"/>
          <w:b/>
          <w:bCs/>
          <w:color w:val="000000"/>
          <w:szCs w:val="28"/>
          <w:lang w:eastAsia="ru-RU"/>
        </w:rPr>
        <w:t>Верифицируемость</w:t>
      </w:r>
      <w:proofErr w:type="spellEnd"/>
      <w:r w:rsidRPr="00FE41B8">
        <w:rPr>
          <w:rFonts w:ascii="Times New Roman" w:eastAsia="Times New Roman" w:hAnsi="Times New Roman" w:cs="Times New Roman"/>
          <w:color w:val="000000"/>
          <w:szCs w:val="28"/>
          <w:lang w:eastAsia="ru-RU"/>
        </w:rPr>
        <w:t>. Монитор должен быть компактным, чтобы его можно было проанализировать и протестировать, будучи уверенным в полноте тестирования.</w:t>
      </w:r>
    </w:p>
    <w:p w14:paraId="786AA0E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Реализация монитора обращений называется ядром безопасности. </w:t>
      </w:r>
      <w:r w:rsidRPr="00FE41B8">
        <w:rPr>
          <w:rFonts w:ascii="Times New Roman" w:eastAsia="Times New Roman" w:hAnsi="Times New Roman" w:cs="Times New Roman"/>
          <w:b/>
          <w:bCs/>
          <w:color w:val="000000"/>
          <w:szCs w:val="28"/>
          <w:lang w:eastAsia="ru-RU"/>
        </w:rPr>
        <w:t>Ядро безопасности</w:t>
      </w:r>
      <w:r w:rsidRPr="00FE41B8">
        <w:rPr>
          <w:rFonts w:ascii="Times New Roman" w:eastAsia="Times New Roman" w:hAnsi="Times New Roman" w:cs="Times New Roman"/>
          <w:color w:val="000000"/>
          <w:szCs w:val="28"/>
          <w:lang w:eastAsia="ru-RU"/>
        </w:rPr>
        <w:t xml:space="preserve"> - это основа, на которой строятся все защитные механизмы. Помимо перечисленных выше свойств монитора обращений, ядро должно гарантировать собственную неизменность.</w:t>
      </w:r>
    </w:p>
    <w:p w14:paraId="2DABD3D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Границу доверенной вычислительной базы называют </w:t>
      </w:r>
      <w:r w:rsidRPr="00FE41B8">
        <w:rPr>
          <w:rFonts w:ascii="Times New Roman" w:eastAsia="Times New Roman" w:hAnsi="Times New Roman" w:cs="Times New Roman"/>
          <w:b/>
          <w:bCs/>
          <w:color w:val="000000"/>
          <w:szCs w:val="28"/>
          <w:lang w:eastAsia="ru-RU"/>
        </w:rPr>
        <w:t>периметром безопасности</w:t>
      </w:r>
      <w:r w:rsidRPr="00FE41B8">
        <w:rPr>
          <w:rFonts w:ascii="Times New Roman" w:eastAsia="Times New Roman" w:hAnsi="Times New Roman" w:cs="Times New Roman"/>
          <w:color w:val="000000"/>
          <w:szCs w:val="28"/>
          <w:lang w:eastAsia="ru-RU"/>
        </w:rPr>
        <w:t>. Как уже указывалось, компоненты, лежащие вне периметра безопасности, вообще говоря, могут не быть доверенными. С развитием распределенных систем понятию "периметр безопасности" все чаще придают другой смысл, имея в виду границу владений определенной организации. То, что находится внутри владений, считается доверенным, а то, что вне, - нет.</w:t>
      </w:r>
    </w:p>
    <w:p w14:paraId="33EB1781" w14:textId="77777777" w:rsidR="00FE41B8" w:rsidRPr="00FE41B8" w:rsidRDefault="00FE41B8" w:rsidP="00FE41B8">
      <w:pPr>
        <w:spacing w:after="0" w:line="240" w:lineRule="auto"/>
        <w:ind w:firstLine="540"/>
        <w:jc w:val="both"/>
        <w:outlineLvl w:val="3"/>
        <w:rPr>
          <w:rFonts w:ascii="Times New Roman" w:eastAsia="Times New Roman" w:hAnsi="Times New Roman" w:cs="Times New Roman"/>
          <w:b/>
          <w:bCs/>
          <w:color w:val="000000"/>
          <w:szCs w:val="28"/>
          <w:lang w:eastAsia="ru-RU"/>
        </w:rPr>
      </w:pPr>
      <w:r w:rsidRPr="00FE41B8">
        <w:rPr>
          <w:rFonts w:ascii="Times New Roman" w:eastAsia="Times New Roman" w:hAnsi="Times New Roman" w:cs="Times New Roman"/>
          <w:b/>
          <w:bCs/>
          <w:color w:val="000000"/>
          <w:szCs w:val="28"/>
          <w:lang w:eastAsia="ru-RU"/>
        </w:rPr>
        <w:t>1.1.2. Механизмы безопасности</w:t>
      </w:r>
    </w:p>
    <w:p w14:paraId="5CF18A6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Согласно "Оранжевой книге", политика безопасности должна обязательно включать в себя следующие элементы:</w:t>
      </w:r>
    </w:p>
    <w:p w14:paraId="39566EE6" w14:textId="77777777" w:rsidR="00FE41B8" w:rsidRPr="00FE41B8" w:rsidRDefault="00FE41B8" w:rsidP="00074EAB">
      <w:pPr>
        <w:numPr>
          <w:ilvl w:val="0"/>
          <w:numId w:val="15"/>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произвольное управление доступом;</w:t>
      </w:r>
    </w:p>
    <w:p w14:paraId="43E94838" w14:textId="77777777" w:rsidR="00FE41B8" w:rsidRPr="00FE41B8" w:rsidRDefault="00FE41B8" w:rsidP="00074EAB">
      <w:pPr>
        <w:numPr>
          <w:ilvl w:val="0"/>
          <w:numId w:val="15"/>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безопасность повторного использования объектов;</w:t>
      </w:r>
    </w:p>
    <w:p w14:paraId="67845DF0" w14:textId="77777777" w:rsidR="00FE41B8" w:rsidRPr="00FE41B8" w:rsidRDefault="00FE41B8" w:rsidP="00074EAB">
      <w:pPr>
        <w:numPr>
          <w:ilvl w:val="0"/>
          <w:numId w:val="15"/>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метки безопасности;</w:t>
      </w:r>
    </w:p>
    <w:p w14:paraId="5C14B8F8" w14:textId="77777777" w:rsidR="00FE41B8" w:rsidRPr="00FE41B8" w:rsidRDefault="00FE41B8" w:rsidP="00074EAB">
      <w:pPr>
        <w:numPr>
          <w:ilvl w:val="0"/>
          <w:numId w:val="15"/>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принудительное управление доступом.</w:t>
      </w:r>
    </w:p>
    <w:p w14:paraId="2208FAC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Произвольное управление доступом (называемое иногда дискреционным)</w:t>
      </w:r>
      <w:r w:rsidRPr="00FE41B8">
        <w:rPr>
          <w:rFonts w:ascii="Times New Roman" w:eastAsia="Times New Roman" w:hAnsi="Times New Roman" w:cs="Times New Roman"/>
          <w:color w:val="000000"/>
          <w:szCs w:val="28"/>
          <w:lang w:eastAsia="ru-RU"/>
        </w:rPr>
        <w:t xml:space="preserve"> - это метод разграничения доступа к объектам, основанный на учете личности субъекта или группы, в которую субъект входит. Произвольность управления состоит в том, что некоторое лицо (обычно владелец объекта) может по своему усмотрению предоставлять другим субъектам или отбирать у них права доступа к объекту.</w:t>
      </w:r>
    </w:p>
    <w:p w14:paraId="4D8A7C3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 xml:space="preserve">Безопасность повторного использования объектов </w:t>
      </w:r>
      <w:r w:rsidRPr="00FE41B8">
        <w:rPr>
          <w:rFonts w:ascii="Times New Roman" w:eastAsia="Times New Roman" w:hAnsi="Times New Roman" w:cs="Times New Roman"/>
          <w:color w:val="000000"/>
          <w:szCs w:val="28"/>
          <w:lang w:eastAsia="ru-RU"/>
        </w:rPr>
        <w:t>- важное дополнение средств управления доступом, предохраняющее от случайного или преднамеренного извлечения конфиденциальной информации из "мусора". Безопасность повторного использования должна гарантироваться для областей оперативной памяти (в частности, для буферов с образами экрана, расшифрованными паролями и т.п.), для дисковых блоков и магнитных носителей в целом.</w:t>
      </w:r>
    </w:p>
    <w:p w14:paraId="54CC197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Как мы указывали ранее, современный объектно-ориентированный подход резко сужает область действия данного элемента безопасности, затрудняет его реализацию. То же верно и для интеллектуальных устройств, способных буферизовать большие объемы данных.</w:t>
      </w:r>
    </w:p>
    <w:p w14:paraId="34FA52C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Для реализации принудительного управления доступом с субъектами и объектами ассоциируются метки безопасности. Метка субъекта описывает его благонадежность, метка объекта - степень </w:t>
      </w:r>
      <w:proofErr w:type="gramStart"/>
      <w:r w:rsidRPr="00FE41B8">
        <w:rPr>
          <w:rFonts w:ascii="Times New Roman" w:eastAsia="Times New Roman" w:hAnsi="Times New Roman" w:cs="Times New Roman"/>
          <w:color w:val="000000"/>
          <w:szCs w:val="28"/>
          <w:lang w:eastAsia="ru-RU"/>
        </w:rPr>
        <w:t>конфиденциальности</w:t>
      </w:r>
      <w:proofErr w:type="gramEnd"/>
      <w:r w:rsidRPr="00FE41B8">
        <w:rPr>
          <w:rFonts w:ascii="Times New Roman" w:eastAsia="Times New Roman" w:hAnsi="Times New Roman" w:cs="Times New Roman"/>
          <w:color w:val="000000"/>
          <w:szCs w:val="28"/>
          <w:lang w:eastAsia="ru-RU"/>
        </w:rPr>
        <w:t xml:space="preserve"> содержащейся в нем информации.</w:t>
      </w:r>
    </w:p>
    <w:p w14:paraId="0247A1D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Согласно "Оранжевой книге", метки безопасности состоят из двух частей - уровня секретности и списка категорий. Уровни секретности образуют упорядоченное множество, категории - неупорядоченное. Назначение последних - описать предметную область, к которой относятся данные.</w:t>
      </w:r>
    </w:p>
    <w:p w14:paraId="1118C2B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Принудительное (или мандатное) управление</w:t>
      </w:r>
      <w:r w:rsidRPr="00FE41B8">
        <w:rPr>
          <w:rFonts w:ascii="Times New Roman" w:eastAsia="Times New Roman" w:hAnsi="Times New Roman" w:cs="Times New Roman"/>
          <w:color w:val="000000"/>
          <w:szCs w:val="28"/>
          <w:lang w:eastAsia="ru-RU"/>
        </w:rPr>
        <w:t xml:space="preserve"> доступом основано на сопоставлении меток безопасности субъекта и объекта.</w:t>
      </w:r>
    </w:p>
    <w:p w14:paraId="7DF2F23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Субъект может читать информацию из объекта, если уровень секретности субъекта не ниже, чем у объекта, а все категории, перечисленные в метке безопасности объекта, присутствуют в метке субъекта. В таком случае говорят, что метка субъекта доминирует </w:t>
      </w:r>
      <w:proofErr w:type="gramStart"/>
      <w:r w:rsidRPr="00FE41B8">
        <w:rPr>
          <w:rFonts w:ascii="Times New Roman" w:eastAsia="Times New Roman" w:hAnsi="Times New Roman" w:cs="Times New Roman"/>
          <w:color w:val="000000"/>
          <w:szCs w:val="28"/>
          <w:lang w:eastAsia="ru-RU"/>
        </w:rPr>
        <w:t>над меткой объекта</w:t>
      </w:r>
      <w:proofErr w:type="gramEnd"/>
      <w:r w:rsidRPr="00FE41B8">
        <w:rPr>
          <w:rFonts w:ascii="Times New Roman" w:eastAsia="Times New Roman" w:hAnsi="Times New Roman" w:cs="Times New Roman"/>
          <w:color w:val="000000"/>
          <w:szCs w:val="28"/>
          <w:lang w:eastAsia="ru-RU"/>
        </w:rPr>
        <w:t>. Смысл сформулированного правила понятен - читать можно только то, что положено.</w:t>
      </w:r>
    </w:p>
    <w:p w14:paraId="6C435C5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Субъект может записывать информацию в объект, если метка безопасности объекта доминирует </w:t>
      </w:r>
      <w:proofErr w:type="gramStart"/>
      <w:r w:rsidRPr="00FE41B8">
        <w:rPr>
          <w:rFonts w:ascii="Times New Roman" w:eastAsia="Times New Roman" w:hAnsi="Times New Roman" w:cs="Times New Roman"/>
          <w:color w:val="000000"/>
          <w:szCs w:val="28"/>
          <w:lang w:eastAsia="ru-RU"/>
        </w:rPr>
        <w:t>над меткой субъекта</w:t>
      </w:r>
      <w:proofErr w:type="gramEnd"/>
      <w:r w:rsidRPr="00FE41B8">
        <w:rPr>
          <w:rFonts w:ascii="Times New Roman" w:eastAsia="Times New Roman" w:hAnsi="Times New Roman" w:cs="Times New Roman"/>
          <w:color w:val="000000"/>
          <w:szCs w:val="28"/>
          <w:lang w:eastAsia="ru-RU"/>
        </w:rPr>
        <w:t>. В частности, "конфиденциальный" субъект может записывать данные в секретные файлы, но не может - в несекретные (разумеется, должны также выполняться ограничения на набор категорий).</w:t>
      </w:r>
    </w:p>
    <w:p w14:paraId="6F3A0AC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Описанный способ управления доступом называется принудительным, поскольку он не зависит от воли субъектов (даже системных администраторов). После того, как зафиксированы метки безопасности субъектов и объектов, оказываются зафиксированными и права доступа.</w:t>
      </w:r>
    </w:p>
    <w:p w14:paraId="20BD90A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Если понимать политику безопасности узко, то есть как правила разграничения доступа, то механизм подотчетности является дополнением подобной политики. Цель подотчетности - в каждый момент времени знать, кто работает в системе и что делает. Средства подотчетности делятся на три категории:</w:t>
      </w:r>
    </w:p>
    <w:p w14:paraId="2362137B" w14:textId="77777777" w:rsidR="00FE41B8" w:rsidRPr="00FE41B8" w:rsidRDefault="00FE41B8" w:rsidP="00074EAB">
      <w:pPr>
        <w:numPr>
          <w:ilvl w:val="0"/>
          <w:numId w:val="16"/>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идентификация и аутентификация;</w:t>
      </w:r>
    </w:p>
    <w:p w14:paraId="049228DC" w14:textId="77777777" w:rsidR="00FE41B8" w:rsidRPr="00FE41B8" w:rsidRDefault="00FE41B8" w:rsidP="00074EAB">
      <w:pPr>
        <w:numPr>
          <w:ilvl w:val="0"/>
          <w:numId w:val="16"/>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предоставление доверенного пути;</w:t>
      </w:r>
    </w:p>
    <w:p w14:paraId="763624DC" w14:textId="77777777" w:rsidR="00FE41B8" w:rsidRPr="00FE41B8" w:rsidRDefault="00FE41B8" w:rsidP="00074EAB">
      <w:pPr>
        <w:numPr>
          <w:ilvl w:val="0"/>
          <w:numId w:val="16"/>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анализ регистрационной информации.</w:t>
      </w:r>
    </w:p>
    <w:p w14:paraId="1630FAD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Обычный способ идентификации - ввод имени пользователя при входе в систему. Стандартное средство проверки подлинности (аутентификации) пользователя - пароль.</w:t>
      </w:r>
    </w:p>
    <w:p w14:paraId="7012F72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Доверенный путь связывает пользователя непосредственно с доверенной вычислительной базой, минуя другие, потенциально опасные компоненты ИС. Цель предоставления доверенного пути - дать пользователю возможность убедиться в подлинности обслуживающей его системы.</w:t>
      </w:r>
    </w:p>
    <w:p w14:paraId="22A1254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lastRenderedPageBreak/>
        <w:t>Анализ регистрационной информации (аудит) имеет дело с действиями (событиями</w:t>
      </w:r>
      <w:r w:rsidRPr="00FE41B8">
        <w:rPr>
          <w:rFonts w:ascii="Times New Roman" w:eastAsia="Times New Roman" w:hAnsi="Times New Roman" w:cs="Times New Roman"/>
          <w:b/>
          <w:bCs/>
          <w:color w:val="000000"/>
          <w:szCs w:val="28"/>
          <w:lang w:eastAsia="ru-RU"/>
        </w:rPr>
        <w:t>), так</w:t>
      </w:r>
      <w:r w:rsidRPr="00FE41B8">
        <w:rPr>
          <w:rFonts w:ascii="Times New Roman" w:eastAsia="Times New Roman" w:hAnsi="Times New Roman" w:cs="Times New Roman"/>
          <w:color w:val="000000"/>
          <w:szCs w:val="28"/>
          <w:lang w:eastAsia="ru-RU"/>
        </w:rPr>
        <w:t xml:space="preserve"> или иначе затрагивающими безопасность системы.</w:t>
      </w:r>
    </w:p>
    <w:p w14:paraId="1B1F198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Если фиксировать все события, объем регистрационной информации, скорее всего, будет расти слишком быстро, а ее эффективный анализ станет невозможным. "Оранжевая книга" предусматривает наличие средств выборочного протоколирования, как в отношении пользователей (внимательно следить только за подозрительными), так и в отношении событий.</w:t>
      </w:r>
    </w:p>
    <w:p w14:paraId="13237E5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Переходя к пассивным аспектам защиты, укажем, что в "Оранжевой книге" рассматривается два вида гарантированности - операционная и технологическая. Операционная гарантированность относится к архитектурным и реализационным аспектам системы, в то время как технологическая - к методам построения и сопровождения.</w:t>
      </w:r>
    </w:p>
    <w:p w14:paraId="53B2230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Операционная гарантированность включает в себя проверку следующих элементов:</w:t>
      </w:r>
    </w:p>
    <w:p w14:paraId="73F67418" w14:textId="77777777" w:rsidR="00FE41B8" w:rsidRPr="00FE41B8" w:rsidRDefault="00FE41B8" w:rsidP="00074EAB">
      <w:pPr>
        <w:numPr>
          <w:ilvl w:val="0"/>
          <w:numId w:val="17"/>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архитектура системы;</w:t>
      </w:r>
    </w:p>
    <w:p w14:paraId="50D0B188" w14:textId="77777777" w:rsidR="00FE41B8" w:rsidRPr="00FE41B8" w:rsidRDefault="00FE41B8" w:rsidP="00074EAB">
      <w:pPr>
        <w:numPr>
          <w:ilvl w:val="0"/>
          <w:numId w:val="17"/>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целостность системы;</w:t>
      </w:r>
    </w:p>
    <w:p w14:paraId="71378F23" w14:textId="77777777" w:rsidR="00FE41B8" w:rsidRPr="00FE41B8" w:rsidRDefault="00FE41B8" w:rsidP="00074EAB">
      <w:pPr>
        <w:numPr>
          <w:ilvl w:val="0"/>
          <w:numId w:val="17"/>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проверка тайных каналов передачи информации;</w:t>
      </w:r>
    </w:p>
    <w:p w14:paraId="7B7B1EA8" w14:textId="77777777" w:rsidR="00FE41B8" w:rsidRPr="00FE41B8" w:rsidRDefault="00FE41B8" w:rsidP="00074EAB">
      <w:pPr>
        <w:numPr>
          <w:ilvl w:val="0"/>
          <w:numId w:val="17"/>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доверенное администрирование;</w:t>
      </w:r>
    </w:p>
    <w:p w14:paraId="3D54176E" w14:textId="77777777" w:rsidR="00FE41B8" w:rsidRPr="00FE41B8" w:rsidRDefault="00FE41B8" w:rsidP="00074EAB">
      <w:pPr>
        <w:numPr>
          <w:ilvl w:val="0"/>
          <w:numId w:val="17"/>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доверенное восстановление после сбоев.</w:t>
      </w:r>
    </w:p>
    <w:p w14:paraId="5E13AF4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Операционная гарантированность - это способ убедиться в том, что архитектура системы и ее реализация действительно реализуют избранную политику безопасности.</w:t>
      </w:r>
    </w:p>
    <w:p w14:paraId="3438FCB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Технологическая гарантированность охватывает весь жизненный цикл системы, то есть периоды проектирования, реализации, тестирования, продажи и сопровождения. Все перечисленные действия должны выполняться в соответствии с жесткими стандартами, чтобы исключить утечку информации и нелегальные "закладки".</w:t>
      </w:r>
    </w:p>
    <w:p w14:paraId="09447105" w14:textId="77777777" w:rsidR="00FE41B8" w:rsidRPr="00FE41B8" w:rsidRDefault="00FE41B8" w:rsidP="00FE41B8">
      <w:pPr>
        <w:spacing w:after="0" w:line="240" w:lineRule="auto"/>
        <w:ind w:firstLine="540"/>
        <w:jc w:val="both"/>
        <w:outlineLvl w:val="3"/>
        <w:rPr>
          <w:rFonts w:ascii="Times New Roman" w:eastAsia="Times New Roman" w:hAnsi="Times New Roman" w:cs="Times New Roman"/>
          <w:b/>
          <w:bCs/>
          <w:color w:val="000000"/>
          <w:szCs w:val="28"/>
          <w:lang w:eastAsia="ru-RU"/>
        </w:rPr>
      </w:pPr>
      <w:r w:rsidRPr="00FE41B8">
        <w:rPr>
          <w:rFonts w:ascii="Times New Roman" w:eastAsia="Times New Roman" w:hAnsi="Times New Roman" w:cs="Times New Roman"/>
          <w:b/>
          <w:bCs/>
          <w:color w:val="000000"/>
          <w:szCs w:val="28"/>
          <w:lang w:eastAsia="ru-RU"/>
        </w:rPr>
        <w:t>1.1.3. Классы безопасности</w:t>
      </w:r>
    </w:p>
    <w:p w14:paraId="21B0938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"Критерии ..." Министерства обороны США открыли путь к ранжированию информационных систем по степени доверия безопасности.</w:t>
      </w:r>
    </w:p>
    <w:p w14:paraId="0E194DA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"Оранжевой книге" определяется четыре уровня доверия - D, C, B и A. Уровень D предназначен для систем, признанных неудовлетворительными. По мере перехода от уровня C к A к системам предъявляются все более жесткие требования. Уровни C и B подразделяются на классы (C1, C2, B1, B2, B3) с постепенным возрастанием степени доверия.</w:t>
      </w:r>
    </w:p>
    <w:p w14:paraId="7BC5F4A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Всего имеется шесть классов безопасности - C1, C2, B1, B2, B3, A1. Чтобы в результате процедуры сертификации систему можно было отнести к некоторому классу, ее политика безопасности и уровень гарантированности должны удовлетворять заданным требованиям, из которых мы упомянем лишь важнейшие.</w:t>
      </w:r>
    </w:p>
    <w:p w14:paraId="7447D92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i/>
          <w:iCs/>
          <w:color w:val="000000"/>
          <w:szCs w:val="28"/>
          <w:lang w:eastAsia="ru-RU"/>
        </w:rPr>
        <w:t>Класс C1:</w:t>
      </w:r>
    </w:p>
    <w:p w14:paraId="03636ED7" w14:textId="77777777" w:rsidR="00FE41B8" w:rsidRPr="00FE41B8" w:rsidRDefault="00FE41B8" w:rsidP="00074EAB">
      <w:pPr>
        <w:numPr>
          <w:ilvl w:val="0"/>
          <w:numId w:val="18"/>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доверенная вычислительная база должна управлять доступом именованных пользователей к именованным объектам;</w:t>
      </w:r>
    </w:p>
    <w:p w14:paraId="189FD958" w14:textId="77777777" w:rsidR="00FE41B8" w:rsidRPr="00FE41B8" w:rsidRDefault="00FE41B8" w:rsidP="00074EAB">
      <w:pPr>
        <w:numPr>
          <w:ilvl w:val="0"/>
          <w:numId w:val="18"/>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пользователи должны идентифицировать себя, прежде чем выполнять какие-либо иные действия, контролируемые доверенной вычислительной базой. Для аутентификации должен использоваться какой-либо защитный механизм, </w:t>
      </w:r>
      <w:proofErr w:type="gramStart"/>
      <w:r w:rsidRPr="00FE41B8">
        <w:rPr>
          <w:rFonts w:ascii="Times New Roman" w:eastAsia="Times New Roman" w:hAnsi="Times New Roman" w:cs="Times New Roman"/>
          <w:color w:val="000000"/>
          <w:szCs w:val="28"/>
          <w:lang w:eastAsia="ru-RU"/>
        </w:rPr>
        <w:t>например</w:t>
      </w:r>
      <w:proofErr w:type="gramEnd"/>
      <w:r w:rsidRPr="00FE41B8">
        <w:rPr>
          <w:rFonts w:ascii="Times New Roman" w:eastAsia="Times New Roman" w:hAnsi="Times New Roman" w:cs="Times New Roman"/>
          <w:color w:val="000000"/>
          <w:szCs w:val="28"/>
          <w:lang w:eastAsia="ru-RU"/>
        </w:rPr>
        <w:t xml:space="preserve"> пароли. </w:t>
      </w:r>
      <w:proofErr w:type="spellStart"/>
      <w:r w:rsidRPr="00FE41B8">
        <w:rPr>
          <w:rFonts w:ascii="Times New Roman" w:eastAsia="Times New Roman" w:hAnsi="Times New Roman" w:cs="Times New Roman"/>
          <w:color w:val="000000"/>
          <w:szCs w:val="28"/>
          <w:lang w:eastAsia="ru-RU"/>
        </w:rPr>
        <w:t>Аутентификационная</w:t>
      </w:r>
      <w:proofErr w:type="spellEnd"/>
      <w:r w:rsidRPr="00FE41B8">
        <w:rPr>
          <w:rFonts w:ascii="Times New Roman" w:eastAsia="Times New Roman" w:hAnsi="Times New Roman" w:cs="Times New Roman"/>
          <w:color w:val="000000"/>
          <w:szCs w:val="28"/>
          <w:lang w:eastAsia="ru-RU"/>
        </w:rPr>
        <w:t xml:space="preserve"> информация должна быть защищена от несанкционированного доступа;</w:t>
      </w:r>
    </w:p>
    <w:p w14:paraId="4761B107" w14:textId="77777777" w:rsidR="00FE41B8" w:rsidRPr="00FE41B8" w:rsidRDefault="00FE41B8" w:rsidP="00074EAB">
      <w:pPr>
        <w:numPr>
          <w:ilvl w:val="0"/>
          <w:numId w:val="18"/>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доверенная вычислительная база должна поддерживать область для собственного выполнения, защищенную от внешних воздействий (в частности, от изменения команд и/или данных) и от попыток слежения за ходом работы;</w:t>
      </w:r>
    </w:p>
    <w:p w14:paraId="09D12BE5" w14:textId="77777777" w:rsidR="00FE41B8" w:rsidRPr="00FE41B8" w:rsidRDefault="00FE41B8" w:rsidP="00074EAB">
      <w:pPr>
        <w:numPr>
          <w:ilvl w:val="0"/>
          <w:numId w:val="18"/>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должны быть в наличии аппаратные и/или программные средства, позволяющие периодически проверять корректность функционирования аппаратных и микропрограммных компонентов доверенной вычислительной базы;</w:t>
      </w:r>
    </w:p>
    <w:p w14:paraId="388D9535" w14:textId="77777777" w:rsidR="00FE41B8" w:rsidRPr="00FE41B8" w:rsidRDefault="00FE41B8" w:rsidP="00074EAB">
      <w:pPr>
        <w:numPr>
          <w:ilvl w:val="0"/>
          <w:numId w:val="18"/>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защитные механизмы должны быть протестированы на предмет соответствия их поведения системной документации. Тестирование должно подтвердить, что у неавторизованного пользователя нет очевидных способов обойти или разрушить средства защиты доверенной вычислительной базы;</w:t>
      </w:r>
    </w:p>
    <w:p w14:paraId="2AA1E1C1" w14:textId="77777777" w:rsidR="00FE41B8" w:rsidRPr="00FE41B8" w:rsidRDefault="00FE41B8" w:rsidP="00074EAB">
      <w:pPr>
        <w:numPr>
          <w:ilvl w:val="0"/>
          <w:numId w:val="18"/>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должны быть описаны подход к безопасности, используемый производителем, и применение этого подхода при реализации доверенной вычислительной базы.</w:t>
      </w:r>
    </w:p>
    <w:p w14:paraId="1F5E783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i/>
          <w:iCs/>
          <w:color w:val="000000"/>
          <w:szCs w:val="28"/>
          <w:lang w:eastAsia="ru-RU"/>
        </w:rPr>
        <w:t>Класс C2 (в дополнение к C1):</w:t>
      </w:r>
    </w:p>
    <w:p w14:paraId="06378ECF" w14:textId="77777777" w:rsidR="00FE41B8" w:rsidRPr="00FE41B8" w:rsidRDefault="00FE41B8" w:rsidP="00074EAB">
      <w:pPr>
        <w:numPr>
          <w:ilvl w:val="0"/>
          <w:numId w:val="1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права доступа должны гранулироваться с точностью до пользователя. Все объекты должны подвергаться контролю доступа;</w:t>
      </w:r>
    </w:p>
    <w:p w14:paraId="1C6E5C17" w14:textId="77777777" w:rsidR="00FE41B8" w:rsidRPr="00FE41B8" w:rsidRDefault="00FE41B8" w:rsidP="00074EAB">
      <w:pPr>
        <w:numPr>
          <w:ilvl w:val="0"/>
          <w:numId w:val="1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при выделении хранимого объекта из пула ресурсов доверенной вычислительной базы необходимо ликвидировать все следы его использования;</w:t>
      </w:r>
    </w:p>
    <w:p w14:paraId="50CF9D5F" w14:textId="77777777" w:rsidR="00FE41B8" w:rsidRPr="00FE41B8" w:rsidRDefault="00FE41B8" w:rsidP="00074EAB">
      <w:pPr>
        <w:numPr>
          <w:ilvl w:val="0"/>
          <w:numId w:val="1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каждый пользователь системы должен уникальным образом идентифицироваться. Каждое регистрируемое действие должно ассоциироваться с конкретным пользователем;</w:t>
      </w:r>
    </w:p>
    <w:p w14:paraId="47D51622" w14:textId="77777777" w:rsidR="00FE41B8" w:rsidRPr="00FE41B8" w:rsidRDefault="00FE41B8" w:rsidP="00074EAB">
      <w:pPr>
        <w:numPr>
          <w:ilvl w:val="0"/>
          <w:numId w:val="1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доверенная вычислительная база должна создавать, поддерживать и защищать журнал регистрационной информации, относящейся к доступу к объектам, контролируемым базой;</w:t>
      </w:r>
    </w:p>
    <w:p w14:paraId="54BF0146" w14:textId="77777777" w:rsidR="00FE41B8" w:rsidRPr="00FE41B8" w:rsidRDefault="00FE41B8" w:rsidP="00074EAB">
      <w:pPr>
        <w:numPr>
          <w:ilvl w:val="0"/>
          <w:numId w:val="1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lastRenderedPageBreak/>
        <w:t>тестирование должно подтвердить отсутствие очевидных недостатков в механизмах изоляции ресурсов и защиты регистрационной информации.</w:t>
      </w:r>
    </w:p>
    <w:p w14:paraId="3EA0BBF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i/>
          <w:iCs/>
          <w:color w:val="000000"/>
          <w:szCs w:val="28"/>
          <w:lang w:eastAsia="ru-RU"/>
        </w:rPr>
        <w:t>Класс B1 (в дополнение к C2):</w:t>
      </w:r>
    </w:p>
    <w:p w14:paraId="37589F6B" w14:textId="77777777" w:rsidR="00FE41B8" w:rsidRPr="00FE41B8" w:rsidRDefault="00FE41B8" w:rsidP="00074EAB">
      <w:pPr>
        <w:numPr>
          <w:ilvl w:val="0"/>
          <w:numId w:val="2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доверенная вычислительная база должна управлять метками безопасности, ассоциируемыми с каждым субъектом и хранимым объектом;</w:t>
      </w:r>
    </w:p>
    <w:p w14:paraId="5DE8A2C9" w14:textId="77777777" w:rsidR="00FE41B8" w:rsidRPr="00FE41B8" w:rsidRDefault="00FE41B8" w:rsidP="00074EAB">
      <w:pPr>
        <w:numPr>
          <w:ilvl w:val="0"/>
          <w:numId w:val="2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доверенная вычислительная база должна обеспечить реализацию принудительного управления доступом всех субъектов ко всем хранимым объектам;</w:t>
      </w:r>
    </w:p>
    <w:p w14:paraId="40B9EDD5" w14:textId="77777777" w:rsidR="00FE41B8" w:rsidRPr="00FE41B8" w:rsidRDefault="00FE41B8" w:rsidP="00074EAB">
      <w:pPr>
        <w:numPr>
          <w:ilvl w:val="0"/>
          <w:numId w:val="2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доверенная вычислительная база должна обеспечивать взаимную изоляцию процессов путем разделения их адресных пространств;</w:t>
      </w:r>
    </w:p>
    <w:p w14:paraId="37E5E50A" w14:textId="77777777" w:rsidR="00FE41B8" w:rsidRPr="00FE41B8" w:rsidRDefault="00FE41B8" w:rsidP="00074EAB">
      <w:pPr>
        <w:numPr>
          <w:ilvl w:val="0"/>
          <w:numId w:val="2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группа специалистов, полностью понимающих реализацию доверенной вычислительной базы, должна подвергнуть описание архитектуры, исходные и объектные коды тщательному анализу и тестированию;</w:t>
      </w:r>
    </w:p>
    <w:p w14:paraId="09907040" w14:textId="77777777" w:rsidR="00FE41B8" w:rsidRPr="00FE41B8" w:rsidRDefault="00FE41B8" w:rsidP="00074EAB">
      <w:pPr>
        <w:numPr>
          <w:ilvl w:val="0"/>
          <w:numId w:val="2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должна существовать неформальная или формальная модель политики безопасности, поддерживаемой доверенной вычислительной базой.</w:t>
      </w:r>
    </w:p>
    <w:p w14:paraId="052F02E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i/>
          <w:iCs/>
          <w:color w:val="000000"/>
          <w:szCs w:val="28"/>
          <w:lang w:eastAsia="ru-RU"/>
        </w:rPr>
        <w:t>Класс B2 (в дополнение к B1):</w:t>
      </w:r>
    </w:p>
    <w:p w14:paraId="778ED524"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снабжаться метками должны все ресурсы системы (например, ПЗУ), прямо или косвенно доступные субъектам;</w:t>
      </w:r>
    </w:p>
    <w:p w14:paraId="3D93D0FF"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 доверенной вычислительной базе должен поддерживаться доверенный коммуникационный путь для пользователя, выполняющего операции начальной идентификации и аутентификации;</w:t>
      </w:r>
    </w:p>
    <w:p w14:paraId="6AC5977B"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должна быть предусмотрена возможность регистрации событий, связанных с организацией тайных каналов обмена с памятью;</w:t>
      </w:r>
    </w:p>
    <w:p w14:paraId="39514983"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доверенная вычислительная база должна быть внутренне структурирована на хорошо определенные, относительно независимые модули;</w:t>
      </w:r>
    </w:p>
    <w:p w14:paraId="7E7DFBEE"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системный архитектор должен тщательно проанализировать возможности организации тайных каналов обмена с памятью и оценить максимальную пропускную способность каждого выявленного канала;</w:t>
      </w:r>
    </w:p>
    <w:p w14:paraId="4236D564"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должна быть продемонстрирована относительная устойчивость доверенной вычислительной базы к попыткам проникновения;</w:t>
      </w:r>
    </w:p>
    <w:p w14:paraId="4CA547F3"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модель политики безопасности должна быть формальной. Для доверенной вычислительной базы должны существовать описательные спецификации верхнего уровня, точно и полно определяющие ее интерфейс;</w:t>
      </w:r>
    </w:p>
    <w:p w14:paraId="7BC62152"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процессе разработки и сопровождения доверенной вычислительной базы должна использоваться система конфигурационного управления, обеспечивающая контроль изменений в описательных спецификациях верхнего уровня, иных архитектурных данных, реализационной документации, исходных текстах, работающей версии объектного кода, тестовых данных и документации;</w:t>
      </w:r>
    </w:p>
    <w:p w14:paraId="7AF94424" w14:textId="77777777" w:rsidR="00FE41B8" w:rsidRPr="00FE41B8" w:rsidRDefault="00FE41B8" w:rsidP="00074EAB">
      <w:pPr>
        <w:numPr>
          <w:ilvl w:val="0"/>
          <w:numId w:val="2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тесты должны подтверждать действенность мер по уменьшению пропускной способности тайных каналов передачи информации.</w:t>
      </w:r>
    </w:p>
    <w:p w14:paraId="47B814E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i/>
          <w:iCs/>
          <w:color w:val="000000"/>
          <w:szCs w:val="28"/>
          <w:lang w:eastAsia="ru-RU"/>
        </w:rPr>
        <w:t>Класс B3 (в дополнение к B2):</w:t>
      </w:r>
    </w:p>
    <w:p w14:paraId="7C07F867" w14:textId="77777777" w:rsidR="00FE41B8" w:rsidRPr="00FE41B8" w:rsidRDefault="00FE41B8" w:rsidP="00074EAB">
      <w:pPr>
        <w:numPr>
          <w:ilvl w:val="0"/>
          <w:numId w:val="2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для произвольного управления доступом должны обязательно использоваться списки управления доступом с указанием разрешенных режимов;</w:t>
      </w:r>
    </w:p>
    <w:p w14:paraId="58D1709E" w14:textId="77777777" w:rsidR="00FE41B8" w:rsidRPr="00FE41B8" w:rsidRDefault="00FE41B8" w:rsidP="00074EAB">
      <w:pPr>
        <w:numPr>
          <w:ilvl w:val="0"/>
          <w:numId w:val="2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должна быть предусмотрена возможность регистрации появления или накопления событий, несущих угрозу политике безопасности системы. Администратор безопасности должен немедленно извещаться о попытках нарушения политики безопасности, а система, в случае продолжения попыток, должна пресекать их наименее болезненным способом;</w:t>
      </w:r>
    </w:p>
    <w:p w14:paraId="75DA3822" w14:textId="77777777" w:rsidR="00FE41B8" w:rsidRPr="00FE41B8" w:rsidRDefault="00FE41B8" w:rsidP="00074EAB">
      <w:pPr>
        <w:numPr>
          <w:ilvl w:val="0"/>
          <w:numId w:val="2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доверенная вычислительная база должна быть спроектирована и структурирована таким образом, чтобы использовать полный и концептуально простой защитный механизм с точно определенной семантикой;</w:t>
      </w:r>
    </w:p>
    <w:p w14:paraId="4FA86F48" w14:textId="77777777" w:rsidR="00FE41B8" w:rsidRPr="00FE41B8" w:rsidRDefault="00FE41B8" w:rsidP="00074EAB">
      <w:pPr>
        <w:numPr>
          <w:ilvl w:val="0"/>
          <w:numId w:val="2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процедура анализа должна быть выполнена для временных тайных каналов;</w:t>
      </w:r>
    </w:p>
    <w:p w14:paraId="0BC1EB9C" w14:textId="77777777" w:rsidR="00FE41B8" w:rsidRPr="00FE41B8" w:rsidRDefault="00FE41B8" w:rsidP="00074EAB">
      <w:pPr>
        <w:numPr>
          <w:ilvl w:val="0"/>
          <w:numId w:val="2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должна быть специфицирована роль администратора безопасности. Получить права администратора безопасности можно только после выполнения явных, протоколируемых действий;</w:t>
      </w:r>
    </w:p>
    <w:p w14:paraId="297879F8" w14:textId="77777777" w:rsidR="00FE41B8" w:rsidRPr="00FE41B8" w:rsidRDefault="00FE41B8" w:rsidP="00074EAB">
      <w:pPr>
        <w:numPr>
          <w:ilvl w:val="0"/>
          <w:numId w:val="2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должны существовать процедуры и/или механизмы, позволяющие произвести восстановление после сбоя или иного нарушения работы без ослабления защиты;</w:t>
      </w:r>
    </w:p>
    <w:p w14:paraId="0DEBDEB6" w14:textId="77777777" w:rsidR="00FE41B8" w:rsidRPr="00FE41B8" w:rsidRDefault="00FE41B8" w:rsidP="00074EAB">
      <w:pPr>
        <w:numPr>
          <w:ilvl w:val="0"/>
          <w:numId w:val="2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должна быть продемонстрирована устойчивость доверенной вычислительной базы к попыткам проникновения.</w:t>
      </w:r>
    </w:p>
    <w:p w14:paraId="2CCBA7C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i/>
          <w:iCs/>
          <w:color w:val="000000"/>
          <w:szCs w:val="28"/>
          <w:lang w:eastAsia="ru-RU"/>
        </w:rPr>
        <w:t>Класс A1 (в дополнение к B3):</w:t>
      </w:r>
    </w:p>
    <w:p w14:paraId="1BEFADCC" w14:textId="77777777" w:rsidR="00FE41B8" w:rsidRPr="00FE41B8" w:rsidRDefault="00FE41B8" w:rsidP="00074EAB">
      <w:pPr>
        <w:numPr>
          <w:ilvl w:val="0"/>
          <w:numId w:val="23"/>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тестирование должно продемонстрировать, что реализация доверенной вычислительной базы соответствует формальным спецификациям верхнего уровня;</w:t>
      </w:r>
    </w:p>
    <w:p w14:paraId="54EB294D" w14:textId="77777777" w:rsidR="00FE41B8" w:rsidRPr="00FE41B8" w:rsidRDefault="00FE41B8" w:rsidP="00074EAB">
      <w:pPr>
        <w:numPr>
          <w:ilvl w:val="0"/>
          <w:numId w:val="23"/>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lastRenderedPageBreak/>
        <w:t>помимо описательных, должны быть представлены формальные спецификации верхнего уровня. Необходимо использовать современные методы формальной спецификации и верификации систем;</w:t>
      </w:r>
    </w:p>
    <w:p w14:paraId="5C9C3FAB" w14:textId="77777777" w:rsidR="00FE41B8" w:rsidRPr="00FE41B8" w:rsidRDefault="00FE41B8" w:rsidP="00074EAB">
      <w:pPr>
        <w:numPr>
          <w:ilvl w:val="0"/>
          <w:numId w:val="23"/>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механизм конфигурационного управления должен распространяться на весь жизненный цикл и все компоненты системы, имеющие отношение к обеспечению безопасности;</w:t>
      </w:r>
    </w:p>
    <w:p w14:paraId="71437502" w14:textId="77777777" w:rsidR="00FE41B8" w:rsidRPr="00FE41B8" w:rsidRDefault="00FE41B8" w:rsidP="00074EAB">
      <w:pPr>
        <w:numPr>
          <w:ilvl w:val="0"/>
          <w:numId w:val="23"/>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должно быть описано соответствие между формальными спецификациями верхнего уровня и исходными текстами.</w:t>
      </w:r>
    </w:p>
    <w:p w14:paraId="43ECD187" w14:textId="77777777" w:rsidR="00FE41B8" w:rsidRPr="00FE41B8" w:rsidRDefault="00FE41B8" w:rsidP="00FE41B8">
      <w:p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Такова классификация, введенная в "Оранжевой книге". Коротко ее можно сформулировать так:</w:t>
      </w:r>
    </w:p>
    <w:p w14:paraId="6F2EEEFF" w14:textId="77777777" w:rsidR="00FE41B8" w:rsidRPr="00FE41B8" w:rsidRDefault="00FE41B8" w:rsidP="00074EAB">
      <w:pPr>
        <w:numPr>
          <w:ilvl w:val="0"/>
          <w:numId w:val="2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уровень C - произвольное управление доступом;</w:t>
      </w:r>
    </w:p>
    <w:p w14:paraId="7693AD5C" w14:textId="77777777" w:rsidR="00FE41B8" w:rsidRPr="00FE41B8" w:rsidRDefault="00FE41B8" w:rsidP="00074EAB">
      <w:pPr>
        <w:numPr>
          <w:ilvl w:val="0"/>
          <w:numId w:val="2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уровень B - принудительное управление доступом;</w:t>
      </w:r>
    </w:p>
    <w:p w14:paraId="1A6EA506" w14:textId="77777777" w:rsidR="00FE41B8" w:rsidRPr="00FE41B8" w:rsidRDefault="00FE41B8" w:rsidP="00074EAB">
      <w:pPr>
        <w:numPr>
          <w:ilvl w:val="0"/>
          <w:numId w:val="2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уровень A - верифицируемая безопасность.</w:t>
      </w:r>
    </w:p>
    <w:p w14:paraId="21BDA1B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Конечно, в адрес "Критериев ..." можно высказать целый ряд серьезных замечаний (таких, например, как полное игнорирование проблем, возникающих в распределенных системах). Тем не менее, следует подчеркнуть, что публикация "Оранжевой книги" без всякого преувеличения стала эпохальным событием в области информационной безопасности. Появился общепризнанный понятийный базис, без которого даже обсуждение проблем ИБ было бы затруднительным.</w:t>
      </w:r>
    </w:p>
    <w:p w14:paraId="02F278E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Отметим, что огромный идейный потенциал "Оранжевой книги" пока во многом остается невостребованным. Прежде всего это касается концепции технологической гарантированности, охватывающей весь жизненный цикл системы - от выработки спецификаций до фазы эксплуатации. При современной технологии программирования результирующая система не содержит информации, присутствующей в исходных спецификациях, теряется информация о семантике программ. Важность данного обстоятельства мы планируем продемонстрировать далее, в лекции об управлении доступом.</w:t>
      </w:r>
    </w:p>
    <w:p w14:paraId="2B13D91B" w14:textId="77777777" w:rsidR="00FE41B8" w:rsidRPr="00FE41B8" w:rsidRDefault="00FE41B8" w:rsidP="00FE41B8">
      <w:pPr>
        <w:spacing w:after="0" w:line="240" w:lineRule="auto"/>
        <w:ind w:firstLine="540"/>
        <w:jc w:val="center"/>
        <w:outlineLvl w:val="3"/>
        <w:rPr>
          <w:rFonts w:ascii="Times New Roman" w:eastAsia="Times New Roman" w:hAnsi="Times New Roman" w:cs="Times New Roman"/>
          <w:b/>
          <w:bCs/>
          <w:color w:val="FF0000"/>
          <w:szCs w:val="28"/>
          <w:lang w:eastAsia="ru-RU"/>
        </w:rPr>
      </w:pPr>
      <w:r w:rsidRPr="00FE41B8">
        <w:rPr>
          <w:rFonts w:ascii="Times New Roman" w:eastAsia="Times New Roman" w:hAnsi="Times New Roman" w:cs="Times New Roman"/>
          <w:b/>
          <w:bCs/>
          <w:color w:val="FF0000"/>
          <w:szCs w:val="28"/>
          <w:lang w:eastAsia="ru-RU"/>
        </w:rPr>
        <w:t>1.2. Информационная безопасность распределенных систем. Рекомендации X.800</w:t>
      </w:r>
    </w:p>
    <w:p w14:paraId="337CAF56" w14:textId="77777777" w:rsidR="00FE41B8" w:rsidRPr="00FE41B8" w:rsidRDefault="00FE41B8" w:rsidP="00FE41B8">
      <w:pPr>
        <w:keepNext/>
        <w:keepLines/>
        <w:spacing w:after="0" w:line="240" w:lineRule="auto"/>
        <w:ind w:firstLine="540"/>
        <w:jc w:val="both"/>
        <w:outlineLvl w:val="4"/>
        <w:rPr>
          <w:rFonts w:ascii="Cambria" w:eastAsia="MS Gothic" w:hAnsi="Cambria" w:cs="Times New Roman"/>
          <w:b/>
          <w:color w:val="000000"/>
          <w:szCs w:val="28"/>
          <w:lang w:eastAsia="ru-RU"/>
        </w:rPr>
      </w:pPr>
      <w:r w:rsidRPr="00FE41B8">
        <w:rPr>
          <w:rFonts w:ascii="Cambria" w:eastAsia="MS Gothic" w:hAnsi="Cambria" w:cs="Times New Roman"/>
          <w:b/>
          <w:color w:val="000000"/>
          <w:szCs w:val="28"/>
          <w:lang w:eastAsia="ru-RU"/>
        </w:rPr>
        <w:t>1.2.1. Сетевые сервисы безопасности</w:t>
      </w:r>
    </w:p>
    <w:p w14:paraId="515F4E8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Следуя скорее исторической, чем предметной логике, мы переходим к рассмотрению технической спецификации X.800, появившейся немногим позднее "Оранжевой книги", но весьма полно и глубоко трактующей вопросы информационной безопасности распределенных систем.</w:t>
      </w:r>
    </w:p>
    <w:p w14:paraId="5053AA0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Рекомендации X.800 - документ довольно обширный. Мы остановимся на специфических сетевых функциях (сервисах) безопасности, а также на необходимых для их реализации защитных механизмах.</w:t>
      </w:r>
    </w:p>
    <w:p w14:paraId="34AE3EA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Выделяют следующие сервисы безопасности и исполняемые ими роли:</w:t>
      </w:r>
    </w:p>
    <w:p w14:paraId="1BA69FC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Аутентификация.</w:t>
      </w:r>
      <w:r w:rsidRPr="00FE41B8">
        <w:rPr>
          <w:rFonts w:ascii="Times New Roman" w:eastAsia="Times New Roman" w:hAnsi="Times New Roman" w:cs="Times New Roman"/>
          <w:color w:val="000000"/>
          <w:szCs w:val="28"/>
          <w:lang w:eastAsia="ru-RU"/>
        </w:rPr>
        <w:t xml:space="preserve"> Данный сервис обеспечивает проверку подлинности партнеров по общению и проверку подлинности источника данных. Аутентификация партнеров по общению используется при установлении соединения и, быть может, периодически во время сеанса. Она служит для предотвращения таких угроз, как маскарад и повтор предыдущего сеанса связи. Аутентификация бывает односторонней (обычно клиент доказывает свою подлинность серверу) и двусторонней (взаимной).</w:t>
      </w:r>
    </w:p>
    <w:p w14:paraId="624B781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Управление доступом</w:t>
      </w:r>
      <w:r w:rsidRPr="00FE41B8">
        <w:rPr>
          <w:rFonts w:ascii="Times New Roman" w:eastAsia="Times New Roman" w:hAnsi="Times New Roman" w:cs="Times New Roman"/>
          <w:color w:val="000000"/>
          <w:szCs w:val="28"/>
          <w:lang w:eastAsia="ru-RU"/>
        </w:rPr>
        <w:t>. Обеспечивает защиту от несанкционированного использования ресурсов, доступных по сети.</w:t>
      </w:r>
    </w:p>
    <w:p w14:paraId="044B076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Конфиденциальность данных</w:t>
      </w:r>
      <w:r w:rsidRPr="00FE41B8">
        <w:rPr>
          <w:rFonts w:ascii="Times New Roman" w:eastAsia="Times New Roman" w:hAnsi="Times New Roman" w:cs="Times New Roman"/>
          <w:color w:val="000000"/>
          <w:szCs w:val="28"/>
          <w:lang w:eastAsia="ru-RU"/>
        </w:rPr>
        <w:t>. Обеспечивает защиту от несанкционированного получения информации. Отдельно упомянем конфиденциальность трафика (это защита информации, которую можно получить, анализируя сетевые потоки данных).</w:t>
      </w:r>
    </w:p>
    <w:p w14:paraId="4D68270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Целостность данных</w:t>
      </w:r>
      <w:r w:rsidRPr="00FE41B8">
        <w:rPr>
          <w:rFonts w:ascii="Times New Roman" w:eastAsia="Times New Roman" w:hAnsi="Times New Roman" w:cs="Times New Roman"/>
          <w:color w:val="000000"/>
          <w:szCs w:val="28"/>
          <w:lang w:eastAsia="ru-RU"/>
        </w:rPr>
        <w:t xml:space="preserve"> подразделяется на подвиды в зависимости от того, какой тип общения используют партнеры - с установлением соединения или без него, защищаются ли все данные или только отдельные поля, обеспечивается ли восстановление в случае нарушения целостности.</w:t>
      </w:r>
    </w:p>
    <w:p w14:paraId="2FAF0AB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roofErr w:type="spellStart"/>
      <w:r w:rsidRPr="00FE41B8">
        <w:rPr>
          <w:rFonts w:ascii="Times New Roman" w:eastAsia="Times New Roman" w:hAnsi="Times New Roman" w:cs="Times New Roman"/>
          <w:b/>
          <w:bCs/>
          <w:color w:val="000000"/>
          <w:szCs w:val="28"/>
          <w:lang w:eastAsia="ru-RU"/>
        </w:rPr>
        <w:t>Неотказуемость</w:t>
      </w:r>
      <w:proofErr w:type="spellEnd"/>
      <w:r w:rsidRPr="00FE41B8">
        <w:rPr>
          <w:rFonts w:ascii="Times New Roman" w:eastAsia="Times New Roman" w:hAnsi="Times New Roman" w:cs="Times New Roman"/>
          <w:color w:val="000000"/>
          <w:szCs w:val="28"/>
          <w:lang w:eastAsia="ru-RU"/>
        </w:rPr>
        <w:t xml:space="preserve"> (невозможность отказаться от совершенных действий) обеспечивает два вида услуг: </w:t>
      </w:r>
      <w:proofErr w:type="spellStart"/>
      <w:r w:rsidRPr="00FE41B8">
        <w:rPr>
          <w:rFonts w:ascii="Times New Roman" w:eastAsia="Times New Roman" w:hAnsi="Times New Roman" w:cs="Times New Roman"/>
          <w:color w:val="000000"/>
          <w:szCs w:val="28"/>
          <w:lang w:eastAsia="ru-RU"/>
        </w:rPr>
        <w:t>неотказуемость</w:t>
      </w:r>
      <w:proofErr w:type="spellEnd"/>
      <w:r w:rsidRPr="00FE41B8">
        <w:rPr>
          <w:rFonts w:ascii="Times New Roman" w:eastAsia="Times New Roman" w:hAnsi="Times New Roman" w:cs="Times New Roman"/>
          <w:color w:val="000000"/>
          <w:szCs w:val="28"/>
          <w:lang w:eastAsia="ru-RU"/>
        </w:rPr>
        <w:t xml:space="preserve"> с подтверждением подлинности источника данных и </w:t>
      </w:r>
      <w:proofErr w:type="spellStart"/>
      <w:r w:rsidRPr="00FE41B8">
        <w:rPr>
          <w:rFonts w:ascii="Times New Roman" w:eastAsia="Times New Roman" w:hAnsi="Times New Roman" w:cs="Times New Roman"/>
          <w:color w:val="000000"/>
          <w:szCs w:val="28"/>
          <w:lang w:eastAsia="ru-RU"/>
        </w:rPr>
        <w:t>неотказуемость</w:t>
      </w:r>
      <w:proofErr w:type="spellEnd"/>
      <w:r w:rsidRPr="00FE41B8">
        <w:rPr>
          <w:rFonts w:ascii="Times New Roman" w:eastAsia="Times New Roman" w:hAnsi="Times New Roman" w:cs="Times New Roman"/>
          <w:color w:val="000000"/>
          <w:szCs w:val="28"/>
          <w:lang w:eastAsia="ru-RU"/>
        </w:rPr>
        <w:t xml:space="preserve"> с подтверждением доставки. Побочным продуктом </w:t>
      </w:r>
      <w:proofErr w:type="spellStart"/>
      <w:r w:rsidRPr="00FE41B8">
        <w:rPr>
          <w:rFonts w:ascii="Times New Roman" w:eastAsia="Times New Roman" w:hAnsi="Times New Roman" w:cs="Times New Roman"/>
          <w:color w:val="000000"/>
          <w:szCs w:val="28"/>
          <w:lang w:eastAsia="ru-RU"/>
        </w:rPr>
        <w:t>неотказуемости</w:t>
      </w:r>
      <w:proofErr w:type="spellEnd"/>
      <w:r w:rsidRPr="00FE41B8">
        <w:rPr>
          <w:rFonts w:ascii="Times New Roman" w:eastAsia="Times New Roman" w:hAnsi="Times New Roman" w:cs="Times New Roman"/>
          <w:color w:val="000000"/>
          <w:szCs w:val="28"/>
          <w:lang w:eastAsia="ru-RU"/>
        </w:rPr>
        <w:t xml:space="preserve"> является аутентификация источника данных.</w:t>
      </w:r>
    </w:p>
    <w:p w14:paraId="693BFFE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следующей таблице указаны уровни эталонной семиуровневой модели OSI, на которых могут быть реализованы функции безопасности. Отметим, что прикладные процессы, в принципе, могут взять на себя поддержку всех защитных сервисов.</w:t>
      </w:r>
    </w:p>
    <w:p w14:paraId="3DD420F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Табл.1. Распределение функций безопасности по уровням эталонной семиуровневой модели OSI </w:t>
      </w: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5" w:type="dxa"/>
          <w:left w:w="75" w:type="dxa"/>
          <w:bottom w:w="75" w:type="dxa"/>
          <w:right w:w="75" w:type="dxa"/>
        </w:tblCellMar>
        <w:tblLook w:val="0000" w:firstRow="0" w:lastRow="0" w:firstColumn="0" w:lastColumn="0" w:noHBand="0" w:noVBand="0"/>
      </w:tblPr>
      <w:tblGrid>
        <w:gridCol w:w="4520"/>
        <w:gridCol w:w="766"/>
        <w:gridCol w:w="958"/>
        <w:gridCol w:w="958"/>
        <w:gridCol w:w="574"/>
        <w:gridCol w:w="958"/>
        <w:gridCol w:w="574"/>
        <w:gridCol w:w="1151"/>
      </w:tblGrid>
      <w:tr w:rsidR="00FE41B8" w:rsidRPr="00FE41B8" w14:paraId="3A47CD5E" w14:textId="77777777" w:rsidTr="00FE41B8">
        <w:trPr>
          <w:cantSplit/>
          <w:tblCellSpacing w:w="7" w:type="dxa"/>
        </w:trPr>
        <w:tc>
          <w:tcPr>
            <w:tcW w:w="4223" w:type="dxa"/>
            <w:shd w:val="clear" w:color="auto" w:fill="FFFFFF"/>
            <w:vAlign w:val="center"/>
          </w:tcPr>
          <w:p w14:paraId="0E00C55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Функции безопасности</w:t>
            </w:r>
          </w:p>
        </w:tc>
        <w:tc>
          <w:tcPr>
            <w:tcW w:w="5561" w:type="dxa"/>
            <w:gridSpan w:val="7"/>
            <w:shd w:val="clear" w:color="auto" w:fill="FFFFFF"/>
            <w:vAlign w:val="center"/>
          </w:tcPr>
          <w:p w14:paraId="4E9EB9B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Уровень</w:t>
            </w:r>
          </w:p>
        </w:tc>
      </w:tr>
      <w:tr w:rsidR="00FE41B8" w:rsidRPr="00FE41B8" w14:paraId="016BD84B" w14:textId="77777777" w:rsidTr="00FE41B8">
        <w:trPr>
          <w:tblCellSpacing w:w="7" w:type="dxa"/>
        </w:trPr>
        <w:tc>
          <w:tcPr>
            <w:tcW w:w="4223" w:type="dxa"/>
            <w:shd w:val="clear" w:color="auto" w:fill="FFFFFF"/>
            <w:vAlign w:val="center"/>
          </w:tcPr>
          <w:p w14:paraId="6F9E5CD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
        </w:tc>
        <w:tc>
          <w:tcPr>
            <w:tcW w:w="706" w:type="dxa"/>
            <w:shd w:val="clear" w:color="auto" w:fill="FFFFFF"/>
            <w:vAlign w:val="center"/>
          </w:tcPr>
          <w:p w14:paraId="295CD889"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1</w:t>
            </w:r>
          </w:p>
        </w:tc>
        <w:tc>
          <w:tcPr>
            <w:tcW w:w="886" w:type="dxa"/>
            <w:shd w:val="clear" w:color="auto" w:fill="FFFFFF"/>
          </w:tcPr>
          <w:p w14:paraId="69EBC23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2</w:t>
            </w:r>
          </w:p>
        </w:tc>
        <w:tc>
          <w:tcPr>
            <w:tcW w:w="886" w:type="dxa"/>
            <w:shd w:val="clear" w:color="auto" w:fill="FFFFFF"/>
          </w:tcPr>
          <w:p w14:paraId="14872FB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3</w:t>
            </w:r>
          </w:p>
        </w:tc>
        <w:tc>
          <w:tcPr>
            <w:tcW w:w="526" w:type="dxa"/>
            <w:shd w:val="clear" w:color="auto" w:fill="FFFFFF"/>
          </w:tcPr>
          <w:p w14:paraId="213D8679"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4</w:t>
            </w:r>
          </w:p>
        </w:tc>
        <w:tc>
          <w:tcPr>
            <w:tcW w:w="886" w:type="dxa"/>
            <w:shd w:val="clear" w:color="auto" w:fill="FFFFFF"/>
          </w:tcPr>
          <w:p w14:paraId="505C9C6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5</w:t>
            </w:r>
          </w:p>
        </w:tc>
        <w:tc>
          <w:tcPr>
            <w:tcW w:w="526" w:type="dxa"/>
            <w:shd w:val="clear" w:color="auto" w:fill="FFFFFF"/>
          </w:tcPr>
          <w:p w14:paraId="0BE83FEF"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6</w:t>
            </w:r>
          </w:p>
        </w:tc>
        <w:tc>
          <w:tcPr>
            <w:tcW w:w="1061" w:type="dxa"/>
            <w:shd w:val="clear" w:color="auto" w:fill="FFFFFF"/>
          </w:tcPr>
          <w:p w14:paraId="67E96F9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7</w:t>
            </w:r>
          </w:p>
        </w:tc>
      </w:tr>
      <w:tr w:rsidR="00FE41B8" w:rsidRPr="00FE41B8" w14:paraId="6DB62201" w14:textId="77777777" w:rsidTr="00FE41B8">
        <w:trPr>
          <w:tblCellSpacing w:w="7" w:type="dxa"/>
        </w:trPr>
        <w:tc>
          <w:tcPr>
            <w:tcW w:w="4223" w:type="dxa"/>
            <w:shd w:val="clear" w:color="auto" w:fill="FFFFFF"/>
            <w:vAlign w:val="center"/>
          </w:tcPr>
          <w:p w14:paraId="21556B3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Аутентификация</w:t>
            </w:r>
          </w:p>
        </w:tc>
        <w:tc>
          <w:tcPr>
            <w:tcW w:w="706" w:type="dxa"/>
            <w:shd w:val="clear" w:color="auto" w:fill="FFFFFF"/>
            <w:vAlign w:val="center"/>
          </w:tcPr>
          <w:p w14:paraId="64FE2E9C"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064F0D0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21B3620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79C40E30"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7161465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3BD55299"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01CE985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4FDB903F" w14:textId="77777777" w:rsidTr="00FE41B8">
        <w:trPr>
          <w:tblCellSpacing w:w="7" w:type="dxa"/>
        </w:trPr>
        <w:tc>
          <w:tcPr>
            <w:tcW w:w="4223" w:type="dxa"/>
            <w:shd w:val="clear" w:color="auto" w:fill="FFFFFF"/>
            <w:vAlign w:val="center"/>
          </w:tcPr>
          <w:p w14:paraId="7F43849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доступом</w:t>
            </w:r>
          </w:p>
        </w:tc>
        <w:tc>
          <w:tcPr>
            <w:tcW w:w="706" w:type="dxa"/>
            <w:shd w:val="clear" w:color="auto" w:fill="FFFFFF"/>
            <w:vAlign w:val="center"/>
          </w:tcPr>
          <w:p w14:paraId="5C435C5E"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1F3B5A3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42FFCDB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6A82A224"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30932AA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18D90265"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583DA47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646BFBF3" w14:textId="77777777" w:rsidTr="00FE41B8">
        <w:trPr>
          <w:tblCellSpacing w:w="7" w:type="dxa"/>
        </w:trPr>
        <w:tc>
          <w:tcPr>
            <w:tcW w:w="4223" w:type="dxa"/>
            <w:shd w:val="clear" w:color="auto" w:fill="FFFFFF"/>
            <w:vAlign w:val="center"/>
          </w:tcPr>
          <w:p w14:paraId="3539960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Конфиденциальность соединения</w:t>
            </w:r>
          </w:p>
        </w:tc>
        <w:tc>
          <w:tcPr>
            <w:tcW w:w="706" w:type="dxa"/>
            <w:shd w:val="clear" w:color="auto" w:fill="FFFFFF"/>
            <w:vAlign w:val="center"/>
          </w:tcPr>
          <w:p w14:paraId="7D3C8B63"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16BC4BC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50B4D49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444D360B"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611F27E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03499B17"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39CF653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7DCD6798" w14:textId="77777777" w:rsidTr="00FE41B8">
        <w:trPr>
          <w:tblCellSpacing w:w="7" w:type="dxa"/>
        </w:trPr>
        <w:tc>
          <w:tcPr>
            <w:tcW w:w="4223" w:type="dxa"/>
            <w:shd w:val="clear" w:color="auto" w:fill="FFFFFF"/>
            <w:vAlign w:val="center"/>
          </w:tcPr>
          <w:p w14:paraId="1DAD96D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Конфиденциальность вне соединения</w:t>
            </w:r>
          </w:p>
        </w:tc>
        <w:tc>
          <w:tcPr>
            <w:tcW w:w="706" w:type="dxa"/>
            <w:shd w:val="clear" w:color="auto" w:fill="FFFFFF"/>
            <w:vAlign w:val="center"/>
          </w:tcPr>
          <w:p w14:paraId="278139E2"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2396634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5B6B5BE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40B1A734"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7A683A2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0B8BAFDB"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08E6155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6E9B7AB5" w14:textId="77777777" w:rsidTr="00FE41B8">
        <w:trPr>
          <w:tblCellSpacing w:w="7" w:type="dxa"/>
        </w:trPr>
        <w:tc>
          <w:tcPr>
            <w:tcW w:w="4223" w:type="dxa"/>
            <w:shd w:val="clear" w:color="auto" w:fill="FFFFFF"/>
            <w:vAlign w:val="center"/>
          </w:tcPr>
          <w:p w14:paraId="4C0C2CE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lastRenderedPageBreak/>
              <w:t>Избирательная конфиденциальность</w:t>
            </w:r>
          </w:p>
        </w:tc>
        <w:tc>
          <w:tcPr>
            <w:tcW w:w="706" w:type="dxa"/>
            <w:shd w:val="clear" w:color="auto" w:fill="FFFFFF"/>
            <w:vAlign w:val="center"/>
          </w:tcPr>
          <w:p w14:paraId="0A22748E"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66DE23A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7309D29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5AE0FBC4"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0427736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78842C02"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01993BE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0EF3A045" w14:textId="77777777" w:rsidTr="00FE41B8">
        <w:trPr>
          <w:tblCellSpacing w:w="7" w:type="dxa"/>
        </w:trPr>
        <w:tc>
          <w:tcPr>
            <w:tcW w:w="4223" w:type="dxa"/>
            <w:shd w:val="clear" w:color="auto" w:fill="FFFFFF"/>
            <w:vAlign w:val="center"/>
          </w:tcPr>
          <w:p w14:paraId="5DBF6CA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Конфиденциальность трафика</w:t>
            </w:r>
          </w:p>
        </w:tc>
        <w:tc>
          <w:tcPr>
            <w:tcW w:w="706" w:type="dxa"/>
            <w:shd w:val="clear" w:color="auto" w:fill="FFFFFF"/>
            <w:vAlign w:val="center"/>
          </w:tcPr>
          <w:p w14:paraId="13B78A66"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0345351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1112522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06E66EC0"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5133784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3E9AA618"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4DE2C02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55590533" w14:textId="77777777" w:rsidTr="00FE41B8">
        <w:trPr>
          <w:tblCellSpacing w:w="7" w:type="dxa"/>
        </w:trPr>
        <w:tc>
          <w:tcPr>
            <w:tcW w:w="4223" w:type="dxa"/>
            <w:shd w:val="clear" w:color="auto" w:fill="FFFFFF"/>
            <w:vAlign w:val="center"/>
          </w:tcPr>
          <w:p w14:paraId="33583EB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Целостность с восстановлением</w:t>
            </w:r>
          </w:p>
        </w:tc>
        <w:tc>
          <w:tcPr>
            <w:tcW w:w="706" w:type="dxa"/>
            <w:shd w:val="clear" w:color="auto" w:fill="FFFFFF"/>
            <w:vAlign w:val="center"/>
          </w:tcPr>
          <w:p w14:paraId="5B6A2561"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1228D79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43E3EED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1A4F4571"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6E27B98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0505095F"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2D45444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75DB5DC3" w14:textId="77777777" w:rsidTr="00FE41B8">
        <w:trPr>
          <w:tblCellSpacing w:w="7" w:type="dxa"/>
        </w:trPr>
        <w:tc>
          <w:tcPr>
            <w:tcW w:w="4223" w:type="dxa"/>
            <w:shd w:val="clear" w:color="auto" w:fill="FFFFFF"/>
            <w:vAlign w:val="center"/>
          </w:tcPr>
          <w:p w14:paraId="5329523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Целостность без восстановления</w:t>
            </w:r>
          </w:p>
        </w:tc>
        <w:tc>
          <w:tcPr>
            <w:tcW w:w="706" w:type="dxa"/>
            <w:shd w:val="clear" w:color="auto" w:fill="FFFFFF"/>
            <w:vAlign w:val="center"/>
          </w:tcPr>
          <w:p w14:paraId="7343D5E7"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0C71FB8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0BCB203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0A9FC456"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2E3BCF5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478EFE7F"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53C6349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4322D47C" w14:textId="77777777" w:rsidTr="00FE41B8">
        <w:trPr>
          <w:tblCellSpacing w:w="7" w:type="dxa"/>
        </w:trPr>
        <w:tc>
          <w:tcPr>
            <w:tcW w:w="4223" w:type="dxa"/>
            <w:shd w:val="clear" w:color="auto" w:fill="FFFFFF"/>
            <w:vAlign w:val="center"/>
          </w:tcPr>
          <w:p w14:paraId="7BA8FFC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Избирательная целостность</w:t>
            </w:r>
          </w:p>
        </w:tc>
        <w:tc>
          <w:tcPr>
            <w:tcW w:w="706" w:type="dxa"/>
            <w:shd w:val="clear" w:color="auto" w:fill="FFFFFF"/>
            <w:vAlign w:val="center"/>
          </w:tcPr>
          <w:p w14:paraId="1D69F5A0"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0500BDB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087BC17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0EBAE3B5"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32BE3D9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474CC0F6"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66937CA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4162E006" w14:textId="77777777" w:rsidTr="00FE41B8">
        <w:trPr>
          <w:tblCellSpacing w:w="7" w:type="dxa"/>
        </w:trPr>
        <w:tc>
          <w:tcPr>
            <w:tcW w:w="4223" w:type="dxa"/>
            <w:shd w:val="clear" w:color="auto" w:fill="FFFFFF"/>
            <w:vAlign w:val="center"/>
          </w:tcPr>
          <w:p w14:paraId="2A3E788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Целостность вне соединения</w:t>
            </w:r>
          </w:p>
        </w:tc>
        <w:tc>
          <w:tcPr>
            <w:tcW w:w="706" w:type="dxa"/>
            <w:shd w:val="clear" w:color="auto" w:fill="FFFFFF"/>
            <w:vAlign w:val="center"/>
          </w:tcPr>
          <w:p w14:paraId="39A1D67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10AC5DE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3F9B513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448887B2"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44CA9F2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2C47FC00"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609B504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55554628" w14:textId="77777777" w:rsidTr="00FE41B8">
        <w:trPr>
          <w:tblCellSpacing w:w="7" w:type="dxa"/>
        </w:trPr>
        <w:tc>
          <w:tcPr>
            <w:tcW w:w="4223" w:type="dxa"/>
            <w:shd w:val="clear" w:color="auto" w:fill="FFFFFF"/>
            <w:vAlign w:val="center"/>
          </w:tcPr>
          <w:p w14:paraId="09391D2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roofErr w:type="spellStart"/>
            <w:r w:rsidRPr="00FE41B8">
              <w:rPr>
                <w:rFonts w:ascii="Times New Roman" w:eastAsia="Times New Roman" w:hAnsi="Times New Roman" w:cs="Times New Roman"/>
                <w:color w:val="000000"/>
                <w:szCs w:val="28"/>
                <w:lang w:eastAsia="ru-RU"/>
              </w:rPr>
              <w:t>Неотказуемость</w:t>
            </w:r>
            <w:proofErr w:type="spellEnd"/>
          </w:p>
        </w:tc>
        <w:tc>
          <w:tcPr>
            <w:tcW w:w="706" w:type="dxa"/>
            <w:shd w:val="clear" w:color="auto" w:fill="FFFFFF"/>
            <w:vAlign w:val="center"/>
          </w:tcPr>
          <w:p w14:paraId="6F20F66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5E99A9F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4819DC1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231C5DA1"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86" w:type="dxa"/>
            <w:shd w:val="clear" w:color="auto" w:fill="FFFFFF"/>
          </w:tcPr>
          <w:p w14:paraId="1240C11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26" w:type="dxa"/>
            <w:shd w:val="clear" w:color="auto" w:fill="FFFFFF"/>
          </w:tcPr>
          <w:p w14:paraId="593C0311"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1061" w:type="dxa"/>
            <w:shd w:val="clear" w:color="auto" w:fill="FFFFFF"/>
          </w:tcPr>
          <w:p w14:paraId="6E4E851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bl>
    <w:p w14:paraId="4371555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данный уровень может предоставить функцию безопасности;</w:t>
      </w:r>
    </w:p>
    <w:p w14:paraId="6DE4625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данный уровень не подходит для предоставления функции безопасности.</w:t>
      </w:r>
    </w:p>
    <w:p w14:paraId="6D9CAA98" w14:textId="77777777" w:rsidR="00FE41B8" w:rsidRPr="00FE41B8" w:rsidRDefault="00FE41B8" w:rsidP="00FE41B8">
      <w:pPr>
        <w:keepNext/>
        <w:keepLines/>
        <w:spacing w:after="0" w:line="240" w:lineRule="auto"/>
        <w:ind w:firstLine="540"/>
        <w:jc w:val="both"/>
        <w:outlineLvl w:val="4"/>
        <w:rPr>
          <w:rFonts w:ascii="Cambria" w:eastAsia="MS Gothic" w:hAnsi="Cambria" w:cs="Times New Roman"/>
          <w:b/>
          <w:color w:val="000000"/>
          <w:szCs w:val="28"/>
          <w:lang w:eastAsia="ru-RU"/>
        </w:rPr>
      </w:pPr>
      <w:r w:rsidRPr="00FE41B8">
        <w:rPr>
          <w:rFonts w:ascii="Cambria" w:eastAsia="MS Gothic" w:hAnsi="Cambria" w:cs="Times New Roman"/>
          <w:b/>
          <w:color w:val="000000"/>
          <w:szCs w:val="28"/>
          <w:lang w:eastAsia="ru-RU"/>
        </w:rPr>
        <w:t>1.2.2. Сетевые механизмы безопасности</w:t>
      </w:r>
    </w:p>
    <w:p w14:paraId="2E497C1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Для реализации сервисов (функций) безопасности могут использоваться следующие механизмы и их комбинации:</w:t>
      </w:r>
    </w:p>
    <w:p w14:paraId="542A1D00" w14:textId="77777777" w:rsidR="00FE41B8" w:rsidRPr="00FE41B8" w:rsidRDefault="00FE41B8" w:rsidP="00074EAB">
      <w:pPr>
        <w:numPr>
          <w:ilvl w:val="0"/>
          <w:numId w:val="2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шифрование;</w:t>
      </w:r>
    </w:p>
    <w:p w14:paraId="6EA76E00" w14:textId="77777777" w:rsidR="00FE41B8" w:rsidRPr="00FE41B8" w:rsidRDefault="00FE41B8" w:rsidP="00074EAB">
      <w:pPr>
        <w:numPr>
          <w:ilvl w:val="0"/>
          <w:numId w:val="2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электронная цифровая подпись;</w:t>
      </w:r>
    </w:p>
    <w:p w14:paraId="2833F082" w14:textId="77777777" w:rsidR="00FE41B8" w:rsidRPr="00FE41B8" w:rsidRDefault="00FE41B8" w:rsidP="00074EAB">
      <w:pPr>
        <w:numPr>
          <w:ilvl w:val="0"/>
          <w:numId w:val="2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механизмы управления доступом. Могут располагаться на любой из участвующих в общении сторон или в промежуточной точке;</w:t>
      </w:r>
    </w:p>
    <w:p w14:paraId="6B9E8477" w14:textId="77777777" w:rsidR="00FE41B8" w:rsidRPr="00FE41B8" w:rsidRDefault="00FE41B8" w:rsidP="00074EAB">
      <w:pPr>
        <w:numPr>
          <w:ilvl w:val="0"/>
          <w:numId w:val="2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механизмы контроля целостности данных. В рекомендациях X.800 различаются два аспекта целостности: целостность отдельного сообщения или поля информации и целостность потока сообщений или полей информации. Для проверки целостности потока сообщений (то есть для защиты от кражи, переупорядочивания, дублирования и вставки сообщений) используются порядковые номера, временные штампы, криптографическое связывание или иные аналогичные приемы;</w:t>
      </w:r>
    </w:p>
    <w:p w14:paraId="3B4CAFE2" w14:textId="77777777" w:rsidR="00FE41B8" w:rsidRPr="00FE41B8" w:rsidRDefault="00FE41B8" w:rsidP="00074EAB">
      <w:pPr>
        <w:numPr>
          <w:ilvl w:val="0"/>
          <w:numId w:val="2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механизмы аутентификации. Согласно рекомендациям X.800, аутентификация может достигаться за счет использования паролей, личных карточек или иных устройств аналогичного назначения, криптографических методов, устройств измерения и анализа биометрических характеристик;</w:t>
      </w:r>
    </w:p>
    <w:p w14:paraId="08044540" w14:textId="77777777" w:rsidR="00FE41B8" w:rsidRPr="00FE41B8" w:rsidRDefault="00FE41B8" w:rsidP="00074EAB">
      <w:pPr>
        <w:numPr>
          <w:ilvl w:val="0"/>
          <w:numId w:val="2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механизмы дополнения трафика;</w:t>
      </w:r>
    </w:p>
    <w:p w14:paraId="26E15B0E" w14:textId="77777777" w:rsidR="00FE41B8" w:rsidRPr="00FE41B8" w:rsidRDefault="00FE41B8" w:rsidP="00074EAB">
      <w:pPr>
        <w:numPr>
          <w:ilvl w:val="0"/>
          <w:numId w:val="2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механизмы управления маршрутизацией. Маршруты могут выбираться статически или динамически. Оконечная система, зафиксировав неоднократные атаки на определенном маршруте, может отказаться от его использования. На выбор маршрута способна повлиять метка безопасности, ассоциированная с передаваемыми данными;</w:t>
      </w:r>
    </w:p>
    <w:p w14:paraId="2E6EE168" w14:textId="77777777" w:rsidR="00FE41B8" w:rsidRPr="00FE41B8" w:rsidRDefault="00FE41B8" w:rsidP="00074EAB">
      <w:pPr>
        <w:numPr>
          <w:ilvl w:val="0"/>
          <w:numId w:val="2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механизмы </w:t>
      </w:r>
      <w:proofErr w:type="spellStart"/>
      <w:r w:rsidRPr="00FE41B8">
        <w:rPr>
          <w:rFonts w:ascii="Times New Roman" w:eastAsia="Times New Roman" w:hAnsi="Times New Roman" w:cs="Times New Roman"/>
          <w:color w:val="000000"/>
          <w:szCs w:val="28"/>
          <w:lang w:eastAsia="ru-RU"/>
        </w:rPr>
        <w:t>нотаризации</w:t>
      </w:r>
      <w:proofErr w:type="spellEnd"/>
      <w:r w:rsidRPr="00FE41B8">
        <w:rPr>
          <w:rFonts w:ascii="Times New Roman" w:eastAsia="Times New Roman" w:hAnsi="Times New Roman" w:cs="Times New Roman"/>
          <w:color w:val="000000"/>
          <w:szCs w:val="28"/>
          <w:lang w:eastAsia="ru-RU"/>
        </w:rPr>
        <w:t xml:space="preserve">. Служат для заверения таких коммуникационных характеристик, как целостность, время, личности отправителя и получателей. Заверение обеспечивается надежной третьей стороной, обладающей достаточной информацией. Обычно </w:t>
      </w:r>
      <w:proofErr w:type="spellStart"/>
      <w:r w:rsidRPr="00FE41B8">
        <w:rPr>
          <w:rFonts w:ascii="Times New Roman" w:eastAsia="Times New Roman" w:hAnsi="Times New Roman" w:cs="Times New Roman"/>
          <w:color w:val="000000"/>
          <w:szCs w:val="28"/>
          <w:lang w:eastAsia="ru-RU"/>
        </w:rPr>
        <w:t>нотаризация</w:t>
      </w:r>
      <w:proofErr w:type="spellEnd"/>
      <w:r w:rsidRPr="00FE41B8">
        <w:rPr>
          <w:rFonts w:ascii="Times New Roman" w:eastAsia="Times New Roman" w:hAnsi="Times New Roman" w:cs="Times New Roman"/>
          <w:color w:val="000000"/>
          <w:szCs w:val="28"/>
          <w:lang w:eastAsia="ru-RU"/>
        </w:rPr>
        <w:t xml:space="preserve"> опирается на механизм электронной подписи.</w:t>
      </w:r>
    </w:p>
    <w:p w14:paraId="6ECA2AE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следующей таблице сведены сервисы (функции) и механизмы безопасности. Таблица показывает, какие механизмы (по отдельности или в комбинации с другими) могут использоваться для реализации той или иной функции.</w:t>
      </w:r>
    </w:p>
    <w:p w14:paraId="5CDC8468" w14:textId="77777777" w:rsidR="00FE41B8" w:rsidRPr="00FE41B8" w:rsidRDefault="00FE41B8" w:rsidP="00FE41B8">
      <w:pPr>
        <w:keepNext/>
        <w:keepLines/>
        <w:spacing w:after="0" w:line="240" w:lineRule="auto"/>
        <w:ind w:firstLine="540"/>
        <w:outlineLvl w:val="4"/>
        <w:rPr>
          <w:rFonts w:ascii="Cambria" w:eastAsia="MS Gothic" w:hAnsi="Cambria" w:cs="Times New Roman"/>
          <w:b/>
          <w:color w:val="000000"/>
          <w:szCs w:val="28"/>
          <w:lang w:eastAsia="ru-RU"/>
        </w:rPr>
      </w:pPr>
      <w:r w:rsidRPr="00FE41B8">
        <w:rPr>
          <w:rFonts w:ascii="Cambria" w:eastAsia="MS Gothic" w:hAnsi="Cambria" w:cs="Times New Roman"/>
          <w:b/>
          <w:color w:val="000000"/>
          <w:szCs w:val="28"/>
          <w:lang w:eastAsia="ru-RU"/>
        </w:rPr>
        <w:t>1.2.</w:t>
      </w:r>
      <w:proofErr w:type="gramStart"/>
      <w:r w:rsidRPr="00FE41B8">
        <w:rPr>
          <w:rFonts w:ascii="Cambria" w:eastAsia="MS Gothic" w:hAnsi="Cambria" w:cs="Times New Roman"/>
          <w:b/>
          <w:color w:val="000000"/>
          <w:szCs w:val="28"/>
          <w:lang w:eastAsia="ru-RU"/>
        </w:rPr>
        <w:t>3.Администрирование</w:t>
      </w:r>
      <w:proofErr w:type="gramEnd"/>
      <w:r w:rsidRPr="00FE41B8">
        <w:rPr>
          <w:rFonts w:ascii="Cambria" w:eastAsia="MS Gothic" w:hAnsi="Cambria" w:cs="Times New Roman"/>
          <w:b/>
          <w:color w:val="000000"/>
          <w:szCs w:val="28"/>
          <w:lang w:eastAsia="ru-RU"/>
        </w:rPr>
        <w:t xml:space="preserve"> средств безопасности</w:t>
      </w:r>
    </w:p>
    <w:p w14:paraId="12D0754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Администрирование средств</w:t>
      </w:r>
      <w:r w:rsidRPr="00FE41B8">
        <w:rPr>
          <w:rFonts w:ascii="Times New Roman" w:eastAsia="Times New Roman" w:hAnsi="Times New Roman" w:cs="Times New Roman"/>
          <w:color w:val="000000"/>
          <w:szCs w:val="28"/>
          <w:lang w:eastAsia="ru-RU"/>
        </w:rPr>
        <w:t xml:space="preserve"> безопасности включает в себя распространение информации, необходимой для работы сервисов и механизмов безопасности, а также сбор и анализ информации об их функционировании. Примерами могут служить распространение </w:t>
      </w:r>
      <w:r w:rsidRPr="00FE41B8">
        <w:rPr>
          <w:rFonts w:ascii="Times New Roman" w:eastAsia="Times New Roman" w:hAnsi="Times New Roman" w:cs="Times New Roman"/>
          <w:b/>
          <w:bCs/>
          <w:color w:val="000000"/>
          <w:szCs w:val="28"/>
          <w:lang w:eastAsia="ru-RU"/>
        </w:rPr>
        <w:t>криптографических ключей</w:t>
      </w:r>
      <w:r w:rsidRPr="00FE41B8">
        <w:rPr>
          <w:rFonts w:ascii="Times New Roman" w:eastAsia="Times New Roman" w:hAnsi="Times New Roman" w:cs="Times New Roman"/>
          <w:color w:val="000000"/>
          <w:szCs w:val="28"/>
          <w:lang w:eastAsia="ru-RU"/>
        </w:rPr>
        <w:t>, установка значений параметров защиты, ведение регистрационного журнала и т.п.</w:t>
      </w:r>
    </w:p>
    <w:p w14:paraId="6230FDE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Табл. 2. Взаимосвязь функций и механизмов</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0"/>
        <w:gridCol w:w="861"/>
        <w:gridCol w:w="766"/>
        <w:gridCol w:w="957"/>
        <w:gridCol w:w="957"/>
        <w:gridCol w:w="957"/>
        <w:gridCol w:w="868"/>
        <w:gridCol w:w="855"/>
        <w:gridCol w:w="581"/>
      </w:tblGrid>
      <w:tr w:rsidR="00FE41B8" w:rsidRPr="00FE41B8" w14:paraId="1C312798" w14:textId="77777777" w:rsidTr="00FE41B8">
        <w:trPr>
          <w:cantSplit/>
          <w:trHeight w:val="254"/>
        </w:trPr>
        <w:tc>
          <w:tcPr>
            <w:tcW w:w="3160" w:type="dxa"/>
            <w:vMerge w:val="restart"/>
          </w:tcPr>
          <w:p w14:paraId="0C89C5EA" w14:textId="77777777" w:rsidR="00FE41B8" w:rsidRPr="00FE41B8" w:rsidRDefault="00FE41B8" w:rsidP="00FE41B8">
            <w:pPr>
              <w:tabs>
                <w:tab w:val="left" w:pos="180"/>
              </w:tabs>
              <w:spacing w:after="0" w:line="240" w:lineRule="auto"/>
              <w:ind w:right="-216" w:firstLine="540"/>
              <w:rPr>
                <w:rFonts w:ascii="Times New Roman" w:eastAsia="Times New Roman" w:hAnsi="Times New Roman" w:cs="Times New Roman"/>
                <w:b/>
                <w:bCs/>
                <w:color w:val="000000"/>
                <w:szCs w:val="28"/>
                <w:lang w:eastAsia="ru-RU"/>
              </w:rPr>
            </w:pPr>
            <w:r w:rsidRPr="00FE41B8">
              <w:rPr>
                <w:rFonts w:ascii="Times New Roman" w:eastAsia="Times New Roman" w:hAnsi="Times New Roman" w:cs="Times New Roman"/>
                <w:b/>
                <w:bCs/>
                <w:color w:val="000000"/>
                <w:szCs w:val="28"/>
                <w:lang w:eastAsia="ru-RU"/>
              </w:rPr>
              <w:t>ФУНКЦИИ</w:t>
            </w:r>
          </w:p>
        </w:tc>
        <w:tc>
          <w:tcPr>
            <w:tcW w:w="6802" w:type="dxa"/>
            <w:gridSpan w:val="8"/>
          </w:tcPr>
          <w:p w14:paraId="1C7A5590" w14:textId="77777777" w:rsidR="00FE41B8" w:rsidRPr="00FE41B8" w:rsidRDefault="00FE41B8" w:rsidP="00FE41B8">
            <w:pPr>
              <w:spacing w:after="0" w:line="240" w:lineRule="auto"/>
              <w:ind w:firstLine="540"/>
              <w:jc w:val="center"/>
              <w:rPr>
                <w:rFonts w:ascii="Times New Roman" w:eastAsia="Times New Roman" w:hAnsi="Times New Roman" w:cs="Times New Roman"/>
                <w:b/>
                <w:bCs/>
                <w:color w:val="000000"/>
                <w:szCs w:val="28"/>
                <w:lang w:eastAsia="ru-RU"/>
              </w:rPr>
            </w:pPr>
            <w:r w:rsidRPr="00FE41B8">
              <w:rPr>
                <w:rFonts w:ascii="Times New Roman" w:eastAsia="Times New Roman" w:hAnsi="Times New Roman" w:cs="Times New Roman"/>
                <w:b/>
                <w:bCs/>
                <w:color w:val="000000"/>
                <w:szCs w:val="28"/>
                <w:lang w:eastAsia="ru-RU"/>
              </w:rPr>
              <w:t>МЕХАНИЗМЫ</w:t>
            </w:r>
          </w:p>
        </w:tc>
      </w:tr>
      <w:tr w:rsidR="00FE41B8" w:rsidRPr="00FE41B8" w14:paraId="4E80E254" w14:textId="77777777" w:rsidTr="00FE41B8">
        <w:trPr>
          <w:cantSplit/>
          <w:trHeight w:val="1032"/>
        </w:trPr>
        <w:tc>
          <w:tcPr>
            <w:tcW w:w="3160" w:type="dxa"/>
            <w:vMerge/>
          </w:tcPr>
          <w:p w14:paraId="24C8A12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
        </w:tc>
        <w:tc>
          <w:tcPr>
            <w:tcW w:w="861" w:type="dxa"/>
          </w:tcPr>
          <w:p w14:paraId="3FDA173A" w14:textId="77777777" w:rsidR="00FE41B8" w:rsidRPr="00FE41B8" w:rsidRDefault="00FE41B8" w:rsidP="00FE41B8">
            <w:pPr>
              <w:spacing w:after="0" w:line="240" w:lineRule="auto"/>
              <w:rPr>
                <w:rFonts w:ascii="Times New Roman" w:eastAsia="Times New Roman" w:hAnsi="Times New Roman" w:cs="Times New Roman"/>
                <w:color w:val="000000"/>
                <w:sz w:val="18"/>
                <w:szCs w:val="28"/>
                <w:lang w:eastAsia="ru-RU"/>
              </w:rPr>
            </w:pPr>
            <w:r w:rsidRPr="00FE41B8">
              <w:rPr>
                <w:rFonts w:ascii="Times New Roman" w:eastAsia="Times New Roman" w:hAnsi="Times New Roman" w:cs="Times New Roman"/>
                <w:color w:val="000000"/>
                <w:sz w:val="18"/>
                <w:szCs w:val="28"/>
                <w:lang w:eastAsia="ru-RU"/>
              </w:rPr>
              <w:t>Шифрование</w:t>
            </w:r>
          </w:p>
        </w:tc>
        <w:tc>
          <w:tcPr>
            <w:tcW w:w="766" w:type="dxa"/>
          </w:tcPr>
          <w:p w14:paraId="2CB9D44D" w14:textId="77777777" w:rsidR="00FE41B8" w:rsidRPr="00FE41B8" w:rsidRDefault="00FE41B8" w:rsidP="00FE41B8">
            <w:pPr>
              <w:spacing w:after="0" w:line="240" w:lineRule="auto"/>
              <w:jc w:val="both"/>
              <w:rPr>
                <w:rFonts w:ascii="Times New Roman" w:eastAsia="Times New Roman" w:hAnsi="Times New Roman" w:cs="Times New Roman"/>
                <w:color w:val="000000"/>
                <w:sz w:val="18"/>
                <w:szCs w:val="28"/>
                <w:lang w:eastAsia="ru-RU"/>
              </w:rPr>
            </w:pPr>
            <w:r w:rsidRPr="00FE41B8">
              <w:rPr>
                <w:rFonts w:ascii="Times New Roman" w:eastAsia="Times New Roman" w:hAnsi="Times New Roman" w:cs="Times New Roman"/>
                <w:color w:val="000000"/>
                <w:sz w:val="18"/>
                <w:szCs w:val="28"/>
                <w:lang w:eastAsia="ru-RU"/>
              </w:rPr>
              <w:t>Электронная подпись</w:t>
            </w:r>
          </w:p>
        </w:tc>
        <w:tc>
          <w:tcPr>
            <w:tcW w:w="957" w:type="dxa"/>
          </w:tcPr>
          <w:p w14:paraId="70126BB5" w14:textId="77777777" w:rsidR="00FE41B8" w:rsidRPr="00FE41B8" w:rsidRDefault="00FE41B8" w:rsidP="00FE41B8">
            <w:pPr>
              <w:spacing w:after="0" w:line="240" w:lineRule="auto"/>
              <w:jc w:val="both"/>
              <w:rPr>
                <w:rFonts w:ascii="Times New Roman" w:eastAsia="Times New Roman" w:hAnsi="Times New Roman" w:cs="Times New Roman"/>
                <w:color w:val="000000"/>
                <w:sz w:val="18"/>
                <w:szCs w:val="28"/>
                <w:lang w:eastAsia="ru-RU"/>
              </w:rPr>
            </w:pPr>
            <w:r w:rsidRPr="00FE41B8">
              <w:rPr>
                <w:rFonts w:ascii="Times New Roman" w:eastAsia="Times New Roman" w:hAnsi="Times New Roman" w:cs="Times New Roman"/>
                <w:color w:val="000000"/>
                <w:sz w:val="18"/>
                <w:szCs w:val="28"/>
                <w:lang w:eastAsia="ru-RU"/>
              </w:rPr>
              <w:t>Управление доступом</w:t>
            </w:r>
          </w:p>
        </w:tc>
        <w:tc>
          <w:tcPr>
            <w:tcW w:w="957" w:type="dxa"/>
          </w:tcPr>
          <w:p w14:paraId="0DBAE183" w14:textId="77777777" w:rsidR="00FE41B8" w:rsidRPr="00FE41B8" w:rsidRDefault="00FE41B8" w:rsidP="00FE41B8">
            <w:pPr>
              <w:spacing w:after="0" w:line="240" w:lineRule="auto"/>
              <w:rPr>
                <w:rFonts w:ascii="Times New Roman" w:eastAsia="Times New Roman" w:hAnsi="Times New Roman" w:cs="Times New Roman"/>
                <w:color w:val="000000"/>
                <w:sz w:val="18"/>
                <w:szCs w:val="28"/>
                <w:lang w:eastAsia="ru-RU"/>
              </w:rPr>
            </w:pPr>
            <w:r w:rsidRPr="00FE41B8">
              <w:rPr>
                <w:rFonts w:ascii="Times New Roman" w:eastAsia="Times New Roman" w:hAnsi="Times New Roman" w:cs="Times New Roman"/>
                <w:color w:val="000000"/>
                <w:sz w:val="18"/>
                <w:szCs w:val="28"/>
                <w:lang w:eastAsia="ru-RU"/>
              </w:rPr>
              <w:t>Целостность</w:t>
            </w:r>
          </w:p>
        </w:tc>
        <w:tc>
          <w:tcPr>
            <w:tcW w:w="957" w:type="dxa"/>
          </w:tcPr>
          <w:p w14:paraId="556A21A6" w14:textId="77777777" w:rsidR="00FE41B8" w:rsidRPr="00FE41B8" w:rsidRDefault="00FE41B8" w:rsidP="00FE41B8">
            <w:pPr>
              <w:spacing w:after="0" w:line="240" w:lineRule="auto"/>
              <w:rPr>
                <w:rFonts w:ascii="Times New Roman" w:eastAsia="Times New Roman" w:hAnsi="Times New Roman" w:cs="Times New Roman"/>
                <w:color w:val="000000"/>
                <w:sz w:val="18"/>
                <w:szCs w:val="28"/>
                <w:lang w:eastAsia="ru-RU"/>
              </w:rPr>
            </w:pPr>
            <w:r w:rsidRPr="00FE41B8">
              <w:rPr>
                <w:rFonts w:ascii="Times New Roman" w:eastAsia="Times New Roman" w:hAnsi="Times New Roman" w:cs="Times New Roman"/>
                <w:color w:val="000000"/>
                <w:sz w:val="18"/>
                <w:szCs w:val="28"/>
                <w:lang w:eastAsia="ru-RU"/>
              </w:rPr>
              <w:t>Аутентификация</w:t>
            </w:r>
          </w:p>
        </w:tc>
        <w:tc>
          <w:tcPr>
            <w:tcW w:w="868" w:type="dxa"/>
          </w:tcPr>
          <w:p w14:paraId="6399CCF2" w14:textId="77777777" w:rsidR="00FE41B8" w:rsidRPr="00FE41B8" w:rsidRDefault="00FE41B8" w:rsidP="00FE41B8">
            <w:pPr>
              <w:spacing w:after="0" w:line="240" w:lineRule="auto"/>
              <w:rPr>
                <w:rFonts w:ascii="Times New Roman" w:eastAsia="Times New Roman" w:hAnsi="Times New Roman" w:cs="Times New Roman"/>
                <w:color w:val="000000"/>
                <w:sz w:val="18"/>
                <w:szCs w:val="28"/>
                <w:lang w:eastAsia="ru-RU"/>
              </w:rPr>
            </w:pPr>
            <w:r w:rsidRPr="00FE41B8">
              <w:rPr>
                <w:rFonts w:ascii="Times New Roman" w:eastAsia="Times New Roman" w:hAnsi="Times New Roman" w:cs="Times New Roman"/>
                <w:color w:val="000000"/>
                <w:sz w:val="18"/>
                <w:szCs w:val="28"/>
                <w:lang w:eastAsia="ru-RU"/>
              </w:rPr>
              <w:t>Дополнение трафика</w:t>
            </w:r>
          </w:p>
        </w:tc>
        <w:tc>
          <w:tcPr>
            <w:tcW w:w="855" w:type="dxa"/>
          </w:tcPr>
          <w:p w14:paraId="1E58527B" w14:textId="77777777" w:rsidR="00FE41B8" w:rsidRPr="00FE41B8" w:rsidRDefault="00FE41B8" w:rsidP="00FE41B8">
            <w:pPr>
              <w:spacing w:after="0" w:line="240" w:lineRule="auto"/>
              <w:rPr>
                <w:rFonts w:ascii="Times New Roman" w:eastAsia="Times New Roman" w:hAnsi="Times New Roman" w:cs="Times New Roman"/>
                <w:color w:val="000000"/>
                <w:sz w:val="18"/>
                <w:szCs w:val="28"/>
                <w:lang w:eastAsia="ru-RU"/>
              </w:rPr>
            </w:pPr>
            <w:r w:rsidRPr="00FE41B8">
              <w:rPr>
                <w:rFonts w:ascii="Times New Roman" w:eastAsia="Times New Roman" w:hAnsi="Times New Roman" w:cs="Times New Roman"/>
                <w:color w:val="000000"/>
                <w:sz w:val="18"/>
                <w:szCs w:val="28"/>
                <w:lang w:eastAsia="ru-RU"/>
              </w:rPr>
              <w:t>Управление маршрутизацией</w:t>
            </w:r>
          </w:p>
        </w:tc>
        <w:tc>
          <w:tcPr>
            <w:tcW w:w="577" w:type="dxa"/>
          </w:tcPr>
          <w:p w14:paraId="3D61081C" w14:textId="77777777" w:rsidR="00FE41B8" w:rsidRPr="00FE41B8" w:rsidRDefault="00FE41B8" w:rsidP="00FE41B8">
            <w:pPr>
              <w:spacing w:after="0" w:line="240" w:lineRule="auto"/>
              <w:rPr>
                <w:rFonts w:ascii="Times New Roman" w:eastAsia="Times New Roman" w:hAnsi="Times New Roman" w:cs="Times New Roman"/>
                <w:color w:val="000000"/>
                <w:sz w:val="18"/>
                <w:szCs w:val="28"/>
                <w:lang w:eastAsia="ru-RU"/>
              </w:rPr>
            </w:pPr>
            <w:proofErr w:type="spellStart"/>
            <w:r w:rsidRPr="00FE41B8">
              <w:rPr>
                <w:rFonts w:ascii="Times New Roman" w:eastAsia="Times New Roman" w:hAnsi="Times New Roman" w:cs="Times New Roman"/>
                <w:color w:val="000000"/>
                <w:sz w:val="18"/>
                <w:szCs w:val="28"/>
                <w:lang w:eastAsia="ru-RU"/>
              </w:rPr>
              <w:t>Нотаризация</w:t>
            </w:r>
            <w:proofErr w:type="spellEnd"/>
          </w:p>
        </w:tc>
      </w:tr>
      <w:tr w:rsidR="00FE41B8" w:rsidRPr="00FE41B8" w14:paraId="5A982B9E" w14:textId="77777777" w:rsidTr="00FE41B8">
        <w:trPr>
          <w:trHeight w:val="508"/>
        </w:trPr>
        <w:tc>
          <w:tcPr>
            <w:tcW w:w="3160" w:type="dxa"/>
          </w:tcPr>
          <w:p w14:paraId="41778748"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Аутентификация партнёров</w:t>
            </w:r>
          </w:p>
        </w:tc>
        <w:tc>
          <w:tcPr>
            <w:tcW w:w="861" w:type="dxa"/>
          </w:tcPr>
          <w:p w14:paraId="218DBC0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557367C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47622F1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1CB461D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4F1B281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5FDDB4C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576DEA0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2EB7C1F2"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73578ACD" w14:textId="77777777" w:rsidTr="00FE41B8">
        <w:trPr>
          <w:trHeight w:val="493"/>
        </w:trPr>
        <w:tc>
          <w:tcPr>
            <w:tcW w:w="3160" w:type="dxa"/>
          </w:tcPr>
          <w:p w14:paraId="1ACE29E9"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Аутентификация источника</w:t>
            </w:r>
          </w:p>
        </w:tc>
        <w:tc>
          <w:tcPr>
            <w:tcW w:w="861" w:type="dxa"/>
          </w:tcPr>
          <w:p w14:paraId="722A9D7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67E8E06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6BF5FCE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56F30A5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44DFC9D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584E7BE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55F4BF2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29566B1A"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31FF8B2C" w14:textId="77777777" w:rsidTr="00FE41B8">
        <w:trPr>
          <w:trHeight w:val="254"/>
        </w:trPr>
        <w:tc>
          <w:tcPr>
            <w:tcW w:w="3160" w:type="dxa"/>
          </w:tcPr>
          <w:p w14:paraId="0074C9D2"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доступом</w:t>
            </w:r>
          </w:p>
        </w:tc>
        <w:tc>
          <w:tcPr>
            <w:tcW w:w="861" w:type="dxa"/>
          </w:tcPr>
          <w:p w14:paraId="1B6F2DC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133BA60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725E0AA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1CCB037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3350D23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3E9D1D4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2C785D4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209FEACD"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02BC756A" w14:textId="77777777" w:rsidTr="00FE41B8">
        <w:trPr>
          <w:trHeight w:val="239"/>
        </w:trPr>
        <w:tc>
          <w:tcPr>
            <w:tcW w:w="3160" w:type="dxa"/>
          </w:tcPr>
          <w:p w14:paraId="338AE283"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Конфиденциальность</w:t>
            </w:r>
          </w:p>
        </w:tc>
        <w:tc>
          <w:tcPr>
            <w:tcW w:w="861" w:type="dxa"/>
          </w:tcPr>
          <w:p w14:paraId="7220990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679B686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5001F12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758CE03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3882C4F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0BCC3FD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35B9960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2BBCBD71"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0A32D7B0" w14:textId="77777777" w:rsidTr="00FE41B8">
        <w:trPr>
          <w:trHeight w:val="493"/>
        </w:trPr>
        <w:tc>
          <w:tcPr>
            <w:tcW w:w="3160" w:type="dxa"/>
          </w:tcPr>
          <w:p w14:paraId="12F1236D"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lastRenderedPageBreak/>
              <w:t>Избирательная конфиденциальность</w:t>
            </w:r>
          </w:p>
        </w:tc>
        <w:tc>
          <w:tcPr>
            <w:tcW w:w="861" w:type="dxa"/>
          </w:tcPr>
          <w:p w14:paraId="47E8BDC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46C4659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777A087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1FA41A1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758ADD0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6B4DE6C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269B31B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2AD00A96"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4FCBCF30" w14:textId="77777777" w:rsidTr="00FE41B8">
        <w:trPr>
          <w:trHeight w:val="508"/>
        </w:trPr>
        <w:tc>
          <w:tcPr>
            <w:tcW w:w="3160" w:type="dxa"/>
          </w:tcPr>
          <w:p w14:paraId="5B894172"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Конфиденциальность трафика</w:t>
            </w:r>
          </w:p>
        </w:tc>
        <w:tc>
          <w:tcPr>
            <w:tcW w:w="861" w:type="dxa"/>
          </w:tcPr>
          <w:p w14:paraId="3BA0895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18C1505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4B33872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12D588F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24F4276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459757D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5A11449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638065B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5D934C98" w14:textId="77777777" w:rsidTr="00FE41B8">
        <w:trPr>
          <w:trHeight w:val="493"/>
        </w:trPr>
        <w:tc>
          <w:tcPr>
            <w:tcW w:w="3160" w:type="dxa"/>
          </w:tcPr>
          <w:p w14:paraId="58D841DF"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Целостность соединения</w:t>
            </w:r>
          </w:p>
        </w:tc>
        <w:tc>
          <w:tcPr>
            <w:tcW w:w="861" w:type="dxa"/>
          </w:tcPr>
          <w:p w14:paraId="7B63F54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44C4B85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49E1F4C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7C78F93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47FEB62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119E24E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7AF955C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4A5C9A2B"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2DBC17C9" w14:textId="77777777" w:rsidTr="00FE41B8">
        <w:trPr>
          <w:trHeight w:val="508"/>
        </w:trPr>
        <w:tc>
          <w:tcPr>
            <w:tcW w:w="3160" w:type="dxa"/>
          </w:tcPr>
          <w:p w14:paraId="76EE4F6A"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Целостность вне соединения</w:t>
            </w:r>
          </w:p>
        </w:tc>
        <w:tc>
          <w:tcPr>
            <w:tcW w:w="861" w:type="dxa"/>
          </w:tcPr>
          <w:p w14:paraId="2F697A7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7C8AE7E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77F0C67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6AF9B86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092397F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358A9FA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221B7BD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136BE851"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r w:rsidR="00FE41B8" w:rsidRPr="00FE41B8" w14:paraId="0C819EE5" w14:textId="77777777" w:rsidTr="00FE41B8">
        <w:trPr>
          <w:trHeight w:val="239"/>
        </w:trPr>
        <w:tc>
          <w:tcPr>
            <w:tcW w:w="3160" w:type="dxa"/>
          </w:tcPr>
          <w:p w14:paraId="23E941E1" w14:textId="77777777" w:rsidR="00FE41B8" w:rsidRPr="00FE41B8" w:rsidRDefault="00FE41B8" w:rsidP="00FE41B8">
            <w:pPr>
              <w:spacing w:after="0" w:line="240" w:lineRule="auto"/>
              <w:rPr>
                <w:rFonts w:ascii="Times New Roman" w:eastAsia="Times New Roman" w:hAnsi="Times New Roman" w:cs="Times New Roman"/>
                <w:color w:val="000000"/>
                <w:szCs w:val="28"/>
                <w:lang w:eastAsia="ru-RU"/>
              </w:rPr>
            </w:pPr>
            <w:proofErr w:type="spellStart"/>
            <w:r w:rsidRPr="00FE41B8">
              <w:rPr>
                <w:rFonts w:ascii="Times New Roman" w:eastAsia="Times New Roman" w:hAnsi="Times New Roman" w:cs="Times New Roman"/>
                <w:color w:val="000000"/>
                <w:szCs w:val="28"/>
                <w:lang w:eastAsia="ru-RU"/>
              </w:rPr>
              <w:t>Неотказуемость</w:t>
            </w:r>
            <w:proofErr w:type="spellEnd"/>
          </w:p>
        </w:tc>
        <w:tc>
          <w:tcPr>
            <w:tcW w:w="861" w:type="dxa"/>
          </w:tcPr>
          <w:p w14:paraId="46910FA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766" w:type="dxa"/>
          </w:tcPr>
          <w:p w14:paraId="46118AD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2A088E3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254560C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957" w:type="dxa"/>
          </w:tcPr>
          <w:p w14:paraId="719D6E2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68" w:type="dxa"/>
          </w:tcPr>
          <w:p w14:paraId="3F96D3A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855" w:type="dxa"/>
          </w:tcPr>
          <w:p w14:paraId="1842D4F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c>
          <w:tcPr>
            <w:tcW w:w="577" w:type="dxa"/>
          </w:tcPr>
          <w:p w14:paraId="56F1922D" w14:textId="77777777" w:rsidR="00FE41B8" w:rsidRPr="00FE41B8" w:rsidRDefault="00FE41B8" w:rsidP="00FE41B8">
            <w:pPr>
              <w:spacing w:after="0" w:line="240" w:lineRule="auto"/>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w:t>
            </w:r>
          </w:p>
        </w:tc>
      </w:tr>
    </w:tbl>
    <w:p w14:paraId="63B962C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
    <w:p w14:paraId="5A10215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механизм пригоден для реализации данной функцию безопасности;</w:t>
      </w:r>
    </w:p>
    <w:p w14:paraId="37DD1D9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 механизм не </w:t>
      </w:r>
      <w:proofErr w:type="spellStart"/>
      <w:r w:rsidRPr="00FE41B8">
        <w:rPr>
          <w:rFonts w:ascii="Times New Roman" w:eastAsia="Times New Roman" w:hAnsi="Times New Roman" w:cs="Times New Roman"/>
          <w:color w:val="000000"/>
          <w:szCs w:val="28"/>
          <w:lang w:eastAsia="ru-RU"/>
        </w:rPr>
        <w:t>преднозначен</w:t>
      </w:r>
      <w:proofErr w:type="spellEnd"/>
      <w:r w:rsidRPr="00FE41B8">
        <w:rPr>
          <w:rFonts w:ascii="Times New Roman" w:eastAsia="Times New Roman" w:hAnsi="Times New Roman" w:cs="Times New Roman"/>
          <w:color w:val="000000"/>
          <w:szCs w:val="28"/>
          <w:lang w:eastAsia="ru-RU"/>
        </w:rPr>
        <w:t xml:space="preserve"> для реализации данной функции безопасности.</w:t>
      </w:r>
    </w:p>
    <w:p w14:paraId="38C603A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
    <w:p w14:paraId="1F86DB9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Концептуальной основой администрирования является информационная база управления безопасностью. Эта база может не существовать как единое (распределенное) хранилище, но каждая из оконечных систем должна располагать информацией, необходимой для реализации избранной политики безопасности.</w:t>
      </w:r>
    </w:p>
    <w:p w14:paraId="13A1D82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Согласно рекомендациям X.800, усилия администратора средств безопасности должны распределяться по трем направлениям:</w:t>
      </w:r>
    </w:p>
    <w:p w14:paraId="42ED92BA" w14:textId="77777777" w:rsidR="00FE41B8" w:rsidRPr="00FE41B8" w:rsidRDefault="00FE41B8" w:rsidP="00074EAB">
      <w:pPr>
        <w:numPr>
          <w:ilvl w:val="0"/>
          <w:numId w:val="26"/>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администрирование информационной системы в целом;</w:t>
      </w:r>
    </w:p>
    <w:p w14:paraId="2F22C582" w14:textId="77777777" w:rsidR="00FE41B8" w:rsidRPr="00FE41B8" w:rsidRDefault="00FE41B8" w:rsidP="00074EAB">
      <w:pPr>
        <w:numPr>
          <w:ilvl w:val="0"/>
          <w:numId w:val="26"/>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администрирование сервисов безопасности;</w:t>
      </w:r>
    </w:p>
    <w:p w14:paraId="63FFE132" w14:textId="77777777" w:rsidR="00FE41B8" w:rsidRPr="00FE41B8" w:rsidRDefault="00FE41B8" w:rsidP="00074EAB">
      <w:pPr>
        <w:numPr>
          <w:ilvl w:val="0"/>
          <w:numId w:val="26"/>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администрирование механизмов безопасности.</w:t>
      </w:r>
    </w:p>
    <w:p w14:paraId="6A6F144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Среди действий, относящихся к ИС в целом, отметим обеспечение актуальности политики безопасности, взаимодействие с другими административными службами, реагирование на происходящие события, аудит и безопасное восстановление.</w:t>
      </w:r>
    </w:p>
    <w:p w14:paraId="4268DA5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Администрирование сервисов безопасности включает в себя определение защищаемых объектов, выработку правил подбора механизмов безопасности (при наличии альтернатив), комбинирование механизмов для реализации сервисов, взаимодействие с другими администраторами для обеспечения согласованной работы.</w:t>
      </w:r>
    </w:p>
    <w:p w14:paraId="4B8CA4C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Обязанности администратора механизмов безопасности определяются перечнем задействованных механизмов. Типичный список таков:</w:t>
      </w:r>
    </w:p>
    <w:p w14:paraId="6D994A97" w14:textId="77777777" w:rsidR="00FE41B8" w:rsidRPr="00FE41B8" w:rsidRDefault="00FE41B8" w:rsidP="00074EAB">
      <w:pPr>
        <w:numPr>
          <w:ilvl w:val="0"/>
          <w:numId w:val="27"/>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ключами (генерация и распределение);</w:t>
      </w:r>
    </w:p>
    <w:p w14:paraId="2CCF71D3" w14:textId="77777777" w:rsidR="00FE41B8" w:rsidRPr="00FE41B8" w:rsidRDefault="00FE41B8" w:rsidP="00074EAB">
      <w:pPr>
        <w:numPr>
          <w:ilvl w:val="0"/>
          <w:numId w:val="27"/>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шифрованием (установка и синхронизация криптографических параметров). К управлению шифрованием можно отнести и администрирование механизмов электронной подписи. Управление целостностью, если оно обеспечивается криптографическими средствами, также тяготеет к данному направлению;</w:t>
      </w:r>
    </w:p>
    <w:p w14:paraId="2D4E85F1" w14:textId="77777777" w:rsidR="00FE41B8" w:rsidRPr="00FE41B8" w:rsidRDefault="00FE41B8" w:rsidP="00074EAB">
      <w:pPr>
        <w:numPr>
          <w:ilvl w:val="0"/>
          <w:numId w:val="27"/>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администрирование управления доступом (распределение информации, необходимой для управления - паролей, списков доступа и т.п.);</w:t>
      </w:r>
    </w:p>
    <w:p w14:paraId="387543AC" w14:textId="77777777" w:rsidR="00FE41B8" w:rsidRPr="00FE41B8" w:rsidRDefault="00FE41B8" w:rsidP="00074EAB">
      <w:pPr>
        <w:numPr>
          <w:ilvl w:val="0"/>
          <w:numId w:val="27"/>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аутентификацией (распределение информации, необходимой для аутентификации - паролей, ключей и т.п.);</w:t>
      </w:r>
    </w:p>
    <w:p w14:paraId="05B1DE27" w14:textId="77777777" w:rsidR="00FE41B8" w:rsidRPr="00FE41B8" w:rsidRDefault="00FE41B8" w:rsidP="00074EAB">
      <w:pPr>
        <w:numPr>
          <w:ilvl w:val="0"/>
          <w:numId w:val="27"/>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дополнением трафика (выработка и поддержание правил, задающих характеристики дополняющих сообщений - частоту отправки, размер и т.п.);</w:t>
      </w:r>
    </w:p>
    <w:p w14:paraId="13A42848" w14:textId="77777777" w:rsidR="00FE41B8" w:rsidRPr="00FE41B8" w:rsidRDefault="00FE41B8" w:rsidP="00074EAB">
      <w:pPr>
        <w:numPr>
          <w:ilvl w:val="0"/>
          <w:numId w:val="27"/>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маршрутизацией (выделение доверенных путей);</w:t>
      </w:r>
    </w:p>
    <w:p w14:paraId="1BAA08C8" w14:textId="77777777" w:rsidR="00FE41B8" w:rsidRPr="00FE41B8" w:rsidRDefault="00FE41B8" w:rsidP="00074EAB">
      <w:pPr>
        <w:numPr>
          <w:ilvl w:val="0"/>
          <w:numId w:val="27"/>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управление </w:t>
      </w:r>
      <w:proofErr w:type="spellStart"/>
      <w:r w:rsidRPr="00FE41B8">
        <w:rPr>
          <w:rFonts w:ascii="Times New Roman" w:eastAsia="Times New Roman" w:hAnsi="Times New Roman" w:cs="Times New Roman"/>
          <w:color w:val="000000"/>
          <w:szCs w:val="28"/>
          <w:lang w:eastAsia="ru-RU"/>
        </w:rPr>
        <w:t>нотаризацией</w:t>
      </w:r>
      <w:proofErr w:type="spellEnd"/>
      <w:r w:rsidRPr="00FE41B8">
        <w:rPr>
          <w:rFonts w:ascii="Times New Roman" w:eastAsia="Times New Roman" w:hAnsi="Times New Roman" w:cs="Times New Roman"/>
          <w:color w:val="000000"/>
          <w:szCs w:val="28"/>
          <w:lang w:eastAsia="ru-RU"/>
        </w:rPr>
        <w:t xml:space="preserve"> (распространение информации о нотариальных службах, администрирование этих служб).</w:t>
      </w:r>
    </w:p>
    <w:p w14:paraId="651FA41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Мы видим, что администрирование средств безопасности в распределенной ИС имеет много особенностей по сравнению с централизованными системами.</w:t>
      </w:r>
    </w:p>
    <w:p w14:paraId="09E6F27B" w14:textId="77777777" w:rsidR="00FE41B8" w:rsidRPr="00FE41B8" w:rsidRDefault="00FE41B8" w:rsidP="00FE41B8">
      <w:pPr>
        <w:spacing w:after="0" w:line="240" w:lineRule="auto"/>
        <w:ind w:firstLine="540"/>
        <w:jc w:val="center"/>
        <w:outlineLvl w:val="3"/>
        <w:rPr>
          <w:rFonts w:ascii="Times New Roman" w:eastAsia="Times New Roman" w:hAnsi="Times New Roman" w:cs="Times New Roman"/>
          <w:b/>
          <w:bCs/>
          <w:color w:val="FF0000"/>
          <w:szCs w:val="28"/>
          <w:lang w:eastAsia="ru-RU"/>
        </w:rPr>
      </w:pPr>
      <w:r w:rsidRPr="00FE41B8">
        <w:rPr>
          <w:rFonts w:ascii="Times New Roman" w:eastAsia="Times New Roman" w:hAnsi="Times New Roman" w:cs="Times New Roman"/>
          <w:b/>
          <w:bCs/>
          <w:color w:val="FF0000"/>
          <w:szCs w:val="28"/>
          <w:lang w:eastAsia="ru-RU"/>
        </w:rPr>
        <w:t>1.3. Стандарт ISO/IEC 15408 "Критерии оценки безопасности информационных технологий"</w:t>
      </w:r>
    </w:p>
    <w:p w14:paraId="7BF11047" w14:textId="77777777" w:rsidR="00FE41B8" w:rsidRPr="00FE41B8" w:rsidRDefault="00FE41B8" w:rsidP="00FE41B8">
      <w:pPr>
        <w:keepNext/>
        <w:keepLines/>
        <w:spacing w:after="0" w:line="240" w:lineRule="auto"/>
        <w:ind w:firstLine="540"/>
        <w:jc w:val="both"/>
        <w:outlineLvl w:val="4"/>
        <w:rPr>
          <w:rFonts w:ascii="Cambria" w:eastAsia="MS Gothic" w:hAnsi="Cambria" w:cs="Times New Roman"/>
          <w:b/>
          <w:color w:val="000000"/>
          <w:szCs w:val="28"/>
          <w:lang w:eastAsia="ru-RU"/>
        </w:rPr>
      </w:pPr>
      <w:r w:rsidRPr="00FE41B8">
        <w:rPr>
          <w:rFonts w:ascii="Cambria" w:eastAsia="MS Gothic" w:hAnsi="Cambria" w:cs="Times New Roman"/>
          <w:b/>
          <w:color w:val="000000"/>
          <w:szCs w:val="28"/>
          <w:lang w:eastAsia="ru-RU"/>
        </w:rPr>
        <w:t>1.3.</w:t>
      </w:r>
      <w:proofErr w:type="gramStart"/>
      <w:r w:rsidRPr="00FE41B8">
        <w:rPr>
          <w:rFonts w:ascii="Cambria" w:eastAsia="MS Gothic" w:hAnsi="Cambria" w:cs="Times New Roman"/>
          <w:b/>
          <w:color w:val="000000"/>
          <w:szCs w:val="28"/>
          <w:lang w:eastAsia="ru-RU"/>
        </w:rPr>
        <w:t>1.Основные</w:t>
      </w:r>
      <w:proofErr w:type="gramEnd"/>
      <w:r w:rsidRPr="00FE41B8">
        <w:rPr>
          <w:rFonts w:ascii="Cambria" w:eastAsia="MS Gothic" w:hAnsi="Cambria" w:cs="Times New Roman"/>
          <w:b/>
          <w:color w:val="000000"/>
          <w:szCs w:val="28"/>
          <w:lang w:eastAsia="ru-RU"/>
        </w:rPr>
        <w:t xml:space="preserve"> понятия</w:t>
      </w:r>
    </w:p>
    <w:p w14:paraId="6A0A6B7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Мы возвращаемся к теме оценочных стандартов, приступая к рассмотрению самого полного и современного среди них - "Критериев оценки безопасности информационных технологий" (издан 1 декабря 1999 года). Этот международный стандарт стал итогом почти десятилетней работы специалистов нескольких стран, он вобрал в себя опыт существовавших к тому времени документов национального и межнационального масштаба.</w:t>
      </w:r>
    </w:p>
    <w:p w14:paraId="2CC91E2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По историческим причинам данный стандарт часто называют "Общими критериями" (или даже ОК). Мы также будем использовать это сокращение.</w:t>
      </w:r>
    </w:p>
    <w:p w14:paraId="3A959B6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"Общие критерии" на самом деле являются </w:t>
      </w:r>
      <w:proofErr w:type="spellStart"/>
      <w:r w:rsidRPr="00FE41B8">
        <w:rPr>
          <w:rFonts w:ascii="Times New Roman" w:eastAsia="Times New Roman" w:hAnsi="Times New Roman" w:cs="Times New Roman"/>
          <w:color w:val="000000"/>
          <w:szCs w:val="28"/>
          <w:lang w:eastAsia="ru-RU"/>
        </w:rPr>
        <w:t>метастандартом</w:t>
      </w:r>
      <w:proofErr w:type="spellEnd"/>
      <w:r w:rsidRPr="00FE41B8">
        <w:rPr>
          <w:rFonts w:ascii="Times New Roman" w:eastAsia="Times New Roman" w:hAnsi="Times New Roman" w:cs="Times New Roman"/>
          <w:color w:val="000000"/>
          <w:szCs w:val="28"/>
          <w:lang w:eastAsia="ru-RU"/>
        </w:rPr>
        <w:t>, определяющим инструменты оценки безопасности ИС и порядок их использования. В отличие от "Оранжевой книги", ОК не содержат предопределенных "классов безопасности". Такие классы можно строить, исходя из требований безопасности, существующих для конкретной организации и/или конкретной информационной системы.</w:t>
      </w:r>
    </w:p>
    <w:p w14:paraId="18786A5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lastRenderedPageBreak/>
        <w:t>С программистской точки зрения ОК можно считать набором библиотек, помогающих писать содержательные "программы" - задания по безопасности, типовые профили защиты и т.п. Программисты знают, насколько хорошая библиотека упрощает разработку программ, повышает их качество. Без библиотек, "с нуля", программы не пишут уже очень давно; оценка безопасности тоже вышла на сопоставимый уровень сложности, и "Общие критерии" предоставили соответствующий инструментарий.</w:t>
      </w:r>
    </w:p>
    <w:p w14:paraId="5E95030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Важно отметить, что требования могут быть </w:t>
      </w:r>
      <w:proofErr w:type="spellStart"/>
      <w:r w:rsidRPr="00FE41B8">
        <w:rPr>
          <w:rFonts w:ascii="Times New Roman" w:eastAsia="Times New Roman" w:hAnsi="Times New Roman" w:cs="Times New Roman"/>
          <w:color w:val="000000"/>
          <w:szCs w:val="28"/>
          <w:lang w:eastAsia="ru-RU"/>
        </w:rPr>
        <w:t>параметризованы</w:t>
      </w:r>
      <w:proofErr w:type="spellEnd"/>
      <w:r w:rsidRPr="00FE41B8">
        <w:rPr>
          <w:rFonts w:ascii="Times New Roman" w:eastAsia="Times New Roman" w:hAnsi="Times New Roman" w:cs="Times New Roman"/>
          <w:color w:val="000000"/>
          <w:szCs w:val="28"/>
          <w:lang w:eastAsia="ru-RU"/>
        </w:rPr>
        <w:t>, как и полагается библиотечным функциям.</w:t>
      </w:r>
    </w:p>
    <w:p w14:paraId="15A1A81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Как и "Оранжевая книга", ОК содержат два основных вида требований безопасности:</w:t>
      </w:r>
    </w:p>
    <w:p w14:paraId="75BB3D71" w14:textId="77777777" w:rsidR="00FE41B8" w:rsidRPr="00FE41B8" w:rsidRDefault="00FE41B8" w:rsidP="00074EAB">
      <w:pPr>
        <w:numPr>
          <w:ilvl w:val="0"/>
          <w:numId w:val="28"/>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функциональные, соответствующие активному аспекту защиты, предъявляемые к функциям безопасности и реализующим их механизмам;</w:t>
      </w:r>
    </w:p>
    <w:p w14:paraId="2B31213F" w14:textId="77777777" w:rsidR="00FE41B8" w:rsidRPr="00FE41B8" w:rsidRDefault="00FE41B8" w:rsidP="00074EAB">
      <w:pPr>
        <w:numPr>
          <w:ilvl w:val="0"/>
          <w:numId w:val="28"/>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требования доверия, соответствующие пассивному аспекту, предъявляемые к технологии и процессу разработки и эксплуатации.</w:t>
      </w:r>
    </w:p>
    <w:p w14:paraId="16D537D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Требования безопасности предъявляются, а их выполнение проверяется для определенного объекта оценки - аппаратно-программного продукта или информационной системы.</w:t>
      </w:r>
    </w:p>
    <w:p w14:paraId="0CCC17A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Очень важно, что безопасность в ОК рассматривается не статично, а в привязке к жизненному циклу объекта оценки. Выделяются следующие этапы:</w:t>
      </w:r>
    </w:p>
    <w:p w14:paraId="0CB47F19" w14:textId="77777777" w:rsidR="00FE41B8" w:rsidRPr="00FE41B8" w:rsidRDefault="00FE41B8" w:rsidP="00074EAB">
      <w:pPr>
        <w:numPr>
          <w:ilvl w:val="0"/>
          <w:numId w:val="2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определение назначения, условий применения, целей и требований безопасности;</w:t>
      </w:r>
    </w:p>
    <w:p w14:paraId="037C8740" w14:textId="77777777" w:rsidR="00FE41B8" w:rsidRPr="00FE41B8" w:rsidRDefault="00FE41B8" w:rsidP="00074EAB">
      <w:pPr>
        <w:numPr>
          <w:ilvl w:val="0"/>
          <w:numId w:val="2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проектирование и разработка;</w:t>
      </w:r>
    </w:p>
    <w:p w14:paraId="5B5D5952" w14:textId="77777777" w:rsidR="00FE41B8" w:rsidRPr="00FE41B8" w:rsidRDefault="00FE41B8" w:rsidP="00074EAB">
      <w:pPr>
        <w:numPr>
          <w:ilvl w:val="0"/>
          <w:numId w:val="2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испытания, оценка и сертификация;</w:t>
      </w:r>
    </w:p>
    <w:p w14:paraId="27388C09" w14:textId="77777777" w:rsidR="00FE41B8" w:rsidRPr="00FE41B8" w:rsidRDefault="00FE41B8" w:rsidP="00074EAB">
      <w:pPr>
        <w:numPr>
          <w:ilvl w:val="0"/>
          <w:numId w:val="29"/>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внедрение и эксплуатация.</w:t>
      </w:r>
    </w:p>
    <w:p w14:paraId="3F6108A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ОК объект оценки рассматривается в контексте среды безопасности, которая характеризуется определенными условиями и угрозами.</w:t>
      </w:r>
    </w:p>
    <w:p w14:paraId="089641F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свою очередь, угрозы характеризуются следующими параметрами:</w:t>
      </w:r>
    </w:p>
    <w:p w14:paraId="076D8344" w14:textId="77777777" w:rsidR="00FE41B8" w:rsidRPr="00FE41B8" w:rsidRDefault="00FE41B8" w:rsidP="00074EAB">
      <w:pPr>
        <w:numPr>
          <w:ilvl w:val="0"/>
          <w:numId w:val="3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источник угрозы;</w:t>
      </w:r>
    </w:p>
    <w:p w14:paraId="0F5175B6" w14:textId="77777777" w:rsidR="00FE41B8" w:rsidRPr="00FE41B8" w:rsidRDefault="00FE41B8" w:rsidP="00074EAB">
      <w:pPr>
        <w:numPr>
          <w:ilvl w:val="0"/>
          <w:numId w:val="3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метод воздействия;</w:t>
      </w:r>
    </w:p>
    <w:p w14:paraId="431D8ED3" w14:textId="77777777" w:rsidR="00FE41B8" w:rsidRPr="00FE41B8" w:rsidRDefault="00FE41B8" w:rsidP="00074EAB">
      <w:pPr>
        <w:numPr>
          <w:ilvl w:val="0"/>
          <w:numId w:val="3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уязвимые места, которые могут быть использованы;</w:t>
      </w:r>
    </w:p>
    <w:p w14:paraId="5FFD07F9" w14:textId="77777777" w:rsidR="00FE41B8" w:rsidRPr="00FE41B8" w:rsidRDefault="00FE41B8" w:rsidP="00074EAB">
      <w:pPr>
        <w:numPr>
          <w:ilvl w:val="0"/>
          <w:numId w:val="30"/>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ресурсы (активы), которые могут пострадать.</w:t>
      </w:r>
    </w:p>
    <w:p w14:paraId="0927B4B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Уязвимые места могут возникать из-за недостатка в:</w:t>
      </w:r>
    </w:p>
    <w:p w14:paraId="534BF751" w14:textId="77777777" w:rsidR="00FE41B8" w:rsidRPr="00FE41B8" w:rsidRDefault="00FE41B8" w:rsidP="00074EAB">
      <w:pPr>
        <w:numPr>
          <w:ilvl w:val="0"/>
          <w:numId w:val="3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требованиях безопасности;</w:t>
      </w:r>
    </w:p>
    <w:p w14:paraId="245BB26C" w14:textId="77777777" w:rsidR="00FE41B8" w:rsidRPr="00FE41B8" w:rsidRDefault="00FE41B8" w:rsidP="00074EAB">
      <w:pPr>
        <w:numPr>
          <w:ilvl w:val="0"/>
          <w:numId w:val="3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проектировании;</w:t>
      </w:r>
    </w:p>
    <w:p w14:paraId="6CD8A476" w14:textId="77777777" w:rsidR="00FE41B8" w:rsidRPr="00FE41B8" w:rsidRDefault="00FE41B8" w:rsidP="00074EAB">
      <w:pPr>
        <w:numPr>
          <w:ilvl w:val="0"/>
          <w:numId w:val="31"/>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эксплуатации.</w:t>
      </w:r>
    </w:p>
    <w:p w14:paraId="4E2A2AC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Слабые места по возможности следует устранить, минимизировать или хотя бы постараться ограничить возможный ущерб от их преднамеренного использования или случайной активизации.</w:t>
      </w:r>
    </w:p>
    <w:p w14:paraId="42B8853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 точки зрения технологии программирования в ОК использован устаревший библиотечный (не объектный) подход. Чтобы, тем не менее, структурировать пространство требований, в "Общих критериях" введена иерархия</w:t>
      </w:r>
      <w:r w:rsidRPr="00FE41B8">
        <w:rPr>
          <w:rFonts w:ascii="Times New Roman" w:eastAsia="Times New Roman" w:hAnsi="Times New Roman" w:cs="Times New Roman"/>
          <w:b/>
          <w:bCs/>
          <w:color w:val="000000"/>
          <w:szCs w:val="28"/>
          <w:lang w:eastAsia="ru-RU"/>
        </w:rPr>
        <w:t xml:space="preserve"> класс-семейство</w:t>
      </w:r>
      <w:r w:rsidRPr="00FE41B8">
        <w:rPr>
          <w:rFonts w:ascii="Times New Roman" w:eastAsia="Times New Roman" w:hAnsi="Times New Roman" w:cs="Times New Roman"/>
          <w:color w:val="000000"/>
          <w:szCs w:val="28"/>
          <w:lang w:eastAsia="ru-RU"/>
        </w:rPr>
        <w:t>-</w:t>
      </w:r>
      <w:r w:rsidRPr="00FE41B8">
        <w:rPr>
          <w:rFonts w:ascii="Times New Roman" w:eastAsia="Times New Roman" w:hAnsi="Times New Roman" w:cs="Times New Roman"/>
          <w:b/>
          <w:bCs/>
          <w:color w:val="000000"/>
          <w:szCs w:val="28"/>
          <w:lang w:eastAsia="ru-RU"/>
        </w:rPr>
        <w:t>компонент-элемент.</w:t>
      </w:r>
    </w:p>
    <w:p w14:paraId="3BDA5B4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 xml:space="preserve">Классы </w:t>
      </w:r>
      <w:r w:rsidRPr="00FE41B8">
        <w:rPr>
          <w:rFonts w:ascii="Times New Roman" w:eastAsia="Times New Roman" w:hAnsi="Times New Roman" w:cs="Times New Roman"/>
          <w:color w:val="000000"/>
          <w:szCs w:val="28"/>
          <w:lang w:eastAsia="ru-RU"/>
        </w:rPr>
        <w:t>определяют наиболее общую, "предметную" группировку требований (например, функциональные требования подотчетности).</w:t>
      </w:r>
    </w:p>
    <w:p w14:paraId="42ED832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Семейства</w:t>
      </w:r>
      <w:r w:rsidRPr="00FE41B8">
        <w:rPr>
          <w:rFonts w:ascii="Times New Roman" w:eastAsia="Times New Roman" w:hAnsi="Times New Roman" w:cs="Times New Roman"/>
          <w:color w:val="000000"/>
          <w:szCs w:val="28"/>
          <w:lang w:eastAsia="ru-RU"/>
        </w:rPr>
        <w:t xml:space="preserve"> в пределах класса различаются по строгости и другим нюансам требований.</w:t>
      </w:r>
    </w:p>
    <w:p w14:paraId="2CCD0B0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Компонент</w:t>
      </w:r>
      <w:r w:rsidRPr="00FE41B8">
        <w:rPr>
          <w:rFonts w:ascii="Times New Roman" w:eastAsia="Times New Roman" w:hAnsi="Times New Roman" w:cs="Times New Roman"/>
          <w:color w:val="000000"/>
          <w:szCs w:val="28"/>
          <w:lang w:eastAsia="ru-RU"/>
        </w:rPr>
        <w:t xml:space="preserve"> - минимальный набор требований, фигурирующий как целое.</w:t>
      </w:r>
    </w:p>
    <w:p w14:paraId="512D6E5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Элемент</w:t>
      </w:r>
      <w:r w:rsidRPr="00FE41B8">
        <w:rPr>
          <w:rFonts w:ascii="Times New Roman" w:eastAsia="Times New Roman" w:hAnsi="Times New Roman" w:cs="Times New Roman"/>
          <w:color w:val="000000"/>
          <w:szCs w:val="28"/>
          <w:lang w:eastAsia="ru-RU"/>
        </w:rPr>
        <w:t xml:space="preserve"> - неделимое требование.</w:t>
      </w:r>
    </w:p>
    <w:p w14:paraId="56EF45D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Как и между библиотечными функциями, между компонентами ОК могут существовать зависимости. Они возникают, когда компонент сам по себе недостаточен для достижения цели безопасности. Вообще говоря, не все комбинации компонентов имеют смысл, и понятие зависимости в какой-то степени компенсирует недостаточную выразительность библиотечной организации, хотя и не заменяет объединение функций в содержательные объектные интерфейсы.</w:t>
      </w:r>
    </w:p>
    <w:p w14:paraId="345820F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roofErr w:type="gramStart"/>
      <w:r w:rsidRPr="00FE41B8">
        <w:rPr>
          <w:rFonts w:ascii="Times New Roman" w:eastAsia="Times New Roman" w:hAnsi="Times New Roman" w:cs="Times New Roman"/>
          <w:color w:val="000000"/>
          <w:szCs w:val="28"/>
          <w:lang w:eastAsia="ru-RU"/>
        </w:rPr>
        <w:t>Как указывалось</w:t>
      </w:r>
      <w:proofErr w:type="gramEnd"/>
      <w:r w:rsidRPr="00FE41B8">
        <w:rPr>
          <w:rFonts w:ascii="Times New Roman" w:eastAsia="Times New Roman" w:hAnsi="Times New Roman" w:cs="Times New Roman"/>
          <w:color w:val="000000"/>
          <w:szCs w:val="28"/>
          <w:lang w:eastAsia="ru-RU"/>
        </w:rPr>
        <w:t xml:space="preserve"> выше, с помощью библиотек могут формироваться два вида нормативных документов: профиль защиты и задание по безопасности.</w:t>
      </w:r>
    </w:p>
    <w:p w14:paraId="33F4F92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Профиль защиты (ПЗ) представляет собой типовой набор требований, которым должны удовлетворять продукты и/или системы определенного класса (например, операционные системы на компьютерах в правительственных организациях).</w:t>
      </w:r>
    </w:p>
    <w:p w14:paraId="5807E03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Задание по безопасности содержит совокупность требований к конкретной разработке, выполнение которых обеспечивает достижение поставленных целей безопасности.</w:t>
      </w:r>
    </w:p>
    <w:p w14:paraId="413209B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Выше мы отмечали, что в ОК нет готовых классов защиты. Сформировать классификацию в терминах "Общих критериев" - значит определить несколько иерархически упорядоченных (содержащих усиливающиеся требования) профилей защиты, в максимально возможной степени использующих стандартные функциональные требования и требования доверия безопасности.</w:t>
      </w:r>
    </w:p>
    <w:p w14:paraId="37AB292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Выделение некоторого подмножества из всего множества профилей защиты во многом носит субъективный характер. По целому ряду соображений (одним из которых является желание придерживаться объектно-ориентированного подхода) целесообразно, на наш взгляд, сформировать сначала отправную точку </w:t>
      </w:r>
      <w:r w:rsidRPr="00FE41B8">
        <w:rPr>
          <w:rFonts w:ascii="Times New Roman" w:eastAsia="Times New Roman" w:hAnsi="Times New Roman" w:cs="Times New Roman"/>
          <w:color w:val="000000"/>
          <w:szCs w:val="28"/>
          <w:lang w:eastAsia="ru-RU"/>
        </w:rPr>
        <w:lastRenderedPageBreak/>
        <w:t>классификации, выделив базовый (минимальный) ПЗ, а дополнительные требования компоновать в функциональные пакеты.</w:t>
      </w:r>
    </w:p>
    <w:p w14:paraId="3C5703E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Функциональный пакет - это неоднократно используемая совокупность компонентов, объединенных для достижения определенных целей безопасности. "Общие критерии" не регламентируют структуру пакетов, процедуры верификации, регистрации и т.п., отводя им роль технологического средства формирования ПЗ.</w:t>
      </w:r>
    </w:p>
    <w:p w14:paraId="713C9D7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Базовый профиль защиты должен включать требования к основным (обязательным в любом случае) возможностям. Производные профили получаются из базового путем добавления необходимых пакетов расширения, то есть подобно тому, как создаются производные классы в объектно-ориентированных языках программирования.</w:t>
      </w:r>
    </w:p>
    <w:p w14:paraId="3D729A94" w14:textId="77777777" w:rsidR="00FE41B8" w:rsidRPr="00FE41B8" w:rsidRDefault="00FE41B8" w:rsidP="00FE41B8">
      <w:pPr>
        <w:keepNext/>
        <w:keepLines/>
        <w:spacing w:after="0" w:line="240" w:lineRule="auto"/>
        <w:ind w:firstLine="540"/>
        <w:jc w:val="both"/>
        <w:outlineLvl w:val="4"/>
        <w:rPr>
          <w:rFonts w:ascii="Cambria" w:eastAsia="MS Gothic" w:hAnsi="Cambria" w:cs="Times New Roman"/>
          <w:b/>
          <w:color w:val="000000"/>
          <w:szCs w:val="28"/>
          <w:lang w:eastAsia="ru-RU"/>
        </w:rPr>
      </w:pPr>
      <w:r w:rsidRPr="00FE41B8">
        <w:rPr>
          <w:rFonts w:ascii="Cambria" w:eastAsia="MS Gothic" w:hAnsi="Cambria" w:cs="Times New Roman"/>
          <w:b/>
          <w:color w:val="000000"/>
          <w:szCs w:val="28"/>
          <w:lang w:eastAsia="ru-RU"/>
        </w:rPr>
        <w:t>1.3.2. Функциональные требования</w:t>
      </w:r>
    </w:p>
    <w:p w14:paraId="70A0F56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Функциональные требования сгруппированы на основе выполняемой ими роли или обслуживаемой цели безопасности. Всего в "Общих критериях" представлено 11 функциональных классов, 66 семейств, 135 компонентов. Это, конечно, значительно больше, чем число аналогичных сущностей в "Оранжевой книге".</w:t>
      </w:r>
    </w:p>
    <w:p w14:paraId="69F3883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Перечислим классы функциональных требований ОК:</w:t>
      </w:r>
    </w:p>
    <w:p w14:paraId="3EBDCCD9"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идентификация и аутентификация;</w:t>
      </w:r>
    </w:p>
    <w:p w14:paraId="12686804"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защита данных пользователя;</w:t>
      </w:r>
    </w:p>
    <w:p w14:paraId="4A6B2A5C"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защита функций безопасности (требования относятся к целостности и контролю данных сервисов безопасности и реализующих их механизмов);</w:t>
      </w:r>
    </w:p>
    <w:p w14:paraId="0C44DB26"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безопасностью (требования этого класса относятся к управлению атрибутами и параметрами безопасности);</w:t>
      </w:r>
    </w:p>
    <w:p w14:paraId="4897FE78"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аудит безопасности (выявление, регистрация, хранение, анализ данных, затрагивающих безопасность объекта оценки, реагирование на возможное нарушение безопасности);</w:t>
      </w:r>
    </w:p>
    <w:p w14:paraId="0A0A2E3E"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доступ к объекту оценки;</w:t>
      </w:r>
    </w:p>
    <w:p w14:paraId="439CC289"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приватность (защита пользователя от раскрытия и несанкционированного использования его идентификационных данных);</w:t>
      </w:r>
    </w:p>
    <w:p w14:paraId="6FDFDC94"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использование ресурсов (требования к доступности информации);</w:t>
      </w:r>
    </w:p>
    <w:p w14:paraId="7A1E1FA9"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криптографическая поддержка (управление ключами);</w:t>
      </w:r>
    </w:p>
    <w:p w14:paraId="70B18702" w14:textId="77777777" w:rsidR="00FE41B8" w:rsidRPr="00FE41B8" w:rsidRDefault="00FE41B8" w:rsidP="00074EAB">
      <w:pPr>
        <w:numPr>
          <w:ilvl w:val="0"/>
          <w:numId w:val="32"/>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связь (аутентификация сторон, участвующих в обмене данными);</w:t>
      </w:r>
    </w:p>
    <w:p w14:paraId="6595583A" w14:textId="77777777" w:rsidR="00FE41B8" w:rsidRPr="00FE41B8" w:rsidRDefault="00FE41B8" w:rsidP="00074EAB">
      <w:pPr>
        <w:numPr>
          <w:ilvl w:val="0"/>
          <w:numId w:val="32"/>
        </w:num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доверенный маршрут/канал (для связи с сервисами безопасности).</w:t>
      </w:r>
    </w:p>
    <w:p w14:paraId="2D6696B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Опишем подробнее два класса, демонстрирующие особенности современного подхода к ИБ.</w:t>
      </w:r>
    </w:p>
    <w:p w14:paraId="53AFD42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Класс "Приватность" содержит 4 семейства функциональных требований.</w:t>
      </w:r>
    </w:p>
    <w:p w14:paraId="1B6B8DF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Анонимность.</w:t>
      </w:r>
      <w:r w:rsidRPr="00FE41B8">
        <w:rPr>
          <w:rFonts w:ascii="Times New Roman" w:eastAsia="Times New Roman" w:hAnsi="Times New Roman" w:cs="Times New Roman"/>
          <w:color w:val="000000"/>
          <w:szCs w:val="28"/>
          <w:lang w:eastAsia="ru-RU"/>
        </w:rPr>
        <w:t xml:space="preserve"> Позволяет выполнять действия без раскрытия идентификатора пользователя другим пользователям, субъектам и/или объектам. Анонимность может быть полной или выборочной. В последнем случае она может относиться не ко всем операциям и/или не ко всем пользователям (например, у уполномоченного пользователя может оставаться возможность выяснения идентификаторов пользователей).</w:t>
      </w:r>
    </w:p>
    <w:p w14:paraId="083187A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roofErr w:type="spellStart"/>
      <w:r w:rsidRPr="00FE41B8">
        <w:rPr>
          <w:rFonts w:ascii="Times New Roman" w:eastAsia="Times New Roman" w:hAnsi="Times New Roman" w:cs="Times New Roman"/>
          <w:b/>
          <w:bCs/>
          <w:color w:val="000000"/>
          <w:szCs w:val="28"/>
          <w:lang w:eastAsia="ru-RU"/>
        </w:rPr>
        <w:t>Псевдонимность</w:t>
      </w:r>
      <w:proofErr w:type="spellEnd"/>
      <w:r w:rsidRPr="00FE41B8">
        <w:rPr>
          <w:rFonts w:ascii="Times New Roman" w:eastAsia="Times New Roman" w:hAnsi="Times New Roman" w:cs="Times New Roman"/>
          <w:b/>
          <w:bCs/>
          <w:color w:val="000000"/>
          <w:szCs w:val="28"/>
          <w:lang w:eastAsia="ru-RU"/>
        </w:rPr>
        <w:t>.</w:t>
      </w:r>
      <w:r w:rsidRPr="00FE41B8">
        <w:rPr>
          <w:rFonts w:ascii="Times New Roman" w:eastAsia="Times New Roman" w:hAnsi="Times New Roman" w:cs="Times New Roman"/>
          <w:color w:val="000000"/>
          <w:szCs w:val="28"/>
          <w:lang w:eastAsia="ru-RU"/>
        </w:rPr>
        <w:t xml:space="preserve"> Напоминает анонимность, но при применении псевдонима поддерживается ссылка на идентификатор пользователя для обеспечения подотчетности или для других целей.</w:t>
      </w:r>
    </w:p>
    <w:p w14:paraId="6F2F075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Невозможность ассоциации.</w:t>
      </w:r>
      <w:r w:rsidRPr="00FE41B8">
        <w:rPr>
          <w:rFonts w:ascii="Times New Roman" w:eastAsia="Times New Roman" w:hAnsi="Times New Roman" w:cs="Times New Roman"/>
          <w:color w:val="000000"/>
          <w:szCs w:val="28"/>
          <w:lang w:eastAsia="ru-RU"/>
        </w:rPr>
        <w:t xml:space="preserve"> Семейство обеспечивает возможность неоднократного использования информационных сервисов, но не позволяет ассоциировать случаи использования между собой и приписать их одному лицу. Невозможность ассоциации защищает от построения профилей поведения пользователей (и, следовательно, от получения информации на основе подобных профилей).</w:t>
      </w:r>
    </w:p>
    <w:p w14:paraId="7A39420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 xml:space="preserve">Скрытность. </w:t>
      </w:r>
      <w:r w:rsidRPr="00FE41B8">
        <w:rPr>
          <w:rFonts w:ascii="Times New Roman" w:eastAsia="Times New Roman" w:hAnsi="Times New Roman" w:cs="Times New Roman"/>
          <w:color w:val="000000"/>
          <w:szCs w:val="28"/>
          <w:lang w:eastAsia="ru-RU"/>
        </w:rPr>
        <w:t>Требования данного семейства направлены на то, чтобы можно было использовать информационный сервис с сокрытием факта использования. Для реализации скрытности может применяться, например, широковещательное распространение информации, без указания конкретного адресата. Годятся для реализации скрытности и методы стеганографии, когда скрывается не только содержание сообщения (как в криптографии), но и сам факт его отправки.</w:t>
      </w:r>
    </w:p>
    <w:p w14:paraId="01A649E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Еще один показательный (с нашей точки зрения) класс функциональных требований - "Использование ресурсов", содержащий требования доступности. Он включает три семейства.</w:t>
      </w:r>
    </w:p>
    <w:p w14:paraId="636EE50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Отказоустойчивость.</w:t>
      </w:r>
      <w:r w:rsidRPr="00FE41B8">
        <w:rPr>
          <w:rFonts w:ascii="Times New Roman" w:eastAsia="Times New Roman" w:hAnsi="Times New Roman" w:cs="Times New Roman"/>
          <w:color w:val="000000"/>
          <w:szCs w:val="28"/>
          <w:lang w:eastAsia="ru-RU"/>
        </w:rPr>
        <w:t xml:space="preserve"> Требования этого семейства направлены на сохранение доступности информационных сервисов даже в случае сбоя или отказа. В ОК различаются активная и пассивная отказоустойчивость. Активный механизм содержит специальные функции, которые активизируются в случае сбоя. Пассивная отказоустойчивость подразумевает наличие избыточности с возможностью нейтрализации ошибок.</w:t>
      </w:r>
    </w:p>
    <w:p w14:paraId="30555F3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Обслуживание по приоритетам</w:t>
      </w:r>
      <w:r w:rsidRPr="00FE41B8">
        <w:rPr>
          <w:rFonts w:ascii="Times New Roman" w:eastAsia="Times New Roman" w:hAnsi="Times New Roman" w:cs="Times New Roman"/>
          <w:color w:val="000000"/>
          <w:szCs w:val="28"/>
          <w:lang w:eastAsia="ru-RU"/>
        </w:rPr>
        <w:t>. Выполнение этих требований позволяет управлять использованием ресурсов так, что низкоприоритетные операции не могут помешать высокоприоритетным.</w:t>
      </w:r>
    </w:p>
    <w:p w14:paraId="56338BB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b/>
          <w:bCs/>
          <w:color w:val="000000"/>
          <w:szCs w:val="28"/>
          <w:lang w:eastAsia="ru-RU"/>
        </w:rPr>
        <w:t>Распределение ресурсов</w:t>
      </w:r>
      <w:r w:rsidRPr="00FE41B8">
        <w:rPr>
          <w:rFonts w:ascii="Times New Roman" w:eastAsia="Times New Roman" w:hAnsi="Times New Roman" w:cs="Times New Roman"/>
          <w:color w:val="000000"/>
          <w:szCs w:val="28"/>
          <w:lang w:eastAsia="ru-RU"/>
        </w:rPr>
        <w:t>. Требования направлены на защиту (путем применения механизма квот) от несанкционированной монополизации ресурсов.</w:t>
      </w:r>
    </w:p>
    <w:p w14:paraId="1283BC2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Мы видим, что "Общие критерии" - очень продуманный и полный документ с точки зрения функциональных требований. В то же время, хотелось бы обратить внимание и на некоторые недостатки.</w:t>
      </w:r>
    </w:p>
    <w:p w14:paraId="62D6FC3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lastRenderedPageBreak/>
        <w:t>Первый мы уже отмечали - это отсутствие объектного подхода. Функциональные требования не сгруппированы в осмысленные наборы (объектные интерфейсы), к которым могло бы применяться наследование. Подобное положение, как известно из технологии программирования, чревато появлением слишком большого числа комбинаций функциональных компонентов, несопоставимых между собой.</w:t>
      </w:r>
    </w:p>
    <w:p w14:paraId="6C978D9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современном программировании ключевым является вопрос накопления и многократного использования знаний. Стандарты - одна из форм накопления знаний. Следование в ОК "библиотечному", а не объектному подходу сужает круг фиксируемых знаний, усложняет их корректное использование.</w:t>
      </w:r>
    </w:p>
    <w:p w14:paraId="0D1FED7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 сожалению, в "Общих критериях" отсутствуют архитектурные требования, что является естественным следствием избранного старомодного программистского подхода "</w:t>
      </w:r>
      <w:proofErr w:type="gramStart"/>
      <w:r w:rsidRPr="00FE41B8">
        <w:rPr>
          <w:rFonts w:ascii="Times New Roman" w:eastAsia="Times New Roman" w:hAnsi="Times New Roman" w:cs="Times New Roman"/>
          <w:color w:val="000000"/>
          <w:szCs w:val="28"/>
          <w:lang w:eastAsia="ru-RU"/>
        </w:rPr>
        <w:t>снизу вверх</w:t>
      </w:r>
      <w:proofErr w:type="gramEnd"/>
      <w:r w:rsidRPr="00FE41B8">
        <w:rPr>
          <w:rFonts w:ascii="Times New Roman" w:eastAsia="Times New Roman" w:hAnsi="Times New Roman" w:cs="Times New Roman"/>
          <w:color w:val="000000"/>
          <w:szCs w:val="28"/>
          <w:lang w:eastAsia="ru-RU"/>
        </w:rPr>
        <w:t>". На наш взгляд, это серьезное упущение. Технологичность средств безопасности, следование общепризнанным рекомендациям по протоколам и программным интерфейсам, а также апробированным архитектурным решениям, таким как менеджер/агент, - необходимые качества изделий информационных технологий, предназначенных для поддержки критически важных функций, к числу которых, безусловно, относятся функции безопасности. Без рассмотрения интерфейсных аспектов системы оказываются нерасширяемыми и изолированными. Очевидно, с практической точки зрения это недопустимо. В то же время, обеспечение безопасности интерфейсов - важная задача, которую желательно решать единообразно.</w:t>
      </w:r>
    </w:p>
    <w:p w14:paraId="1CE5C1C7" w14:textId="77777777" w:rsidR="00FE41B8" w:rsidRPr="00FE41B8" w:rsidRDefault="00FE41B8" w:rsidP="00FE41B8">
      <w:pPr>
        <w:keepNext/>
        <w:keepLines/>
        <w:spacing w:after="0" w:line="240" w:lineRule="auto"/>
        <w:ind w:firstLine="540"/>
        <w:jc w:val="both"/>
        <w:outlineLvl w:val="4"/>
        <w:rPr>
          <w:rFonts w:ascii="Cambria" w:eastAsia="MS Gothic" w:hAnsi="Cambria" w:cs="Times New Roman"/>
          <w:b/>
          <w:color w:val="000000"/>
          <w:szCs w:val="28"/>
          <w:lang w:eastAsia="ru-RU"/>
        </w:rPr>
      </w:pPr>
      <w:r w:rsidRPr="00FE41B8">
        <w:rPr>
          <w:rFonts w:ascii="Cambria" w:eastAsia="MS Gothic" w:hAnsi="Cambria" w:cs="Times New Roman"/>
          <w:b/>
          <w:color w:val="000000"/>
          <w:szCs w:val="28"/>
          <w:lang w:eastAsia="ru-RU"/>
        </w:rPr>
        <w:t>1.3.3. Требования доверия безопасности</w:t>
      </w:r>
    </w:p>
    <w:p w14:paraId="3547B71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Установление доверия безопасности, согласно "Общим критериям", основывается на активном исследовании объекта оценки.</w:t>
      </w:r>
    </w:p>
    <w:p w14:paraId="1B472E3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Форма представления требований доверия, в принципе, та же, что и для функциональных требований. Специфика состоит в том, что каждый элемент требований доверия принадлежит одному из трех типов:</w:t>
      </w:r>
    </w:p>
    <w:p w14:paraId="14C3E2EC" w14:textId="77777777" w:rsidR="00FE41B8" w:rsidRPr="00FE41B8" w:rsidRDefault="00FE41B8" w:rsidP="00074EAB">
      <w:pPr>
        <w:numPr>
          <w:ilvl w:val="0"/>
          <w:numId w:val="33"/>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действия разработчиков;</w:t>
      </w:r>
    </w:p>
    <w:p w14:paraId="39E53866" w14:textId="77777777" w:rsidR="00FE41B8" w:rsidRPr="00FE41B8" w:rsidRDefault="00FE41B8" w:rsidP="00074EAB">
      <w:pPr>
        <w:numPr>
          <w:ilvl w:val="0"/>
          <w:numId w:val="33"/>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представление и содержание свидетельств;</w:t>
      </w:r>
    </w:p>
    <w:p w14:paraId="29B17188" w14:textId="77777777" w:rsidR="00FE41B8" w:rsidRPr="00FE41B8" w:rsidRDefault="00FE41B8" w:rsidP="00074EAB">
      <w:pPr>
        <w:numPr>
          <w:ilvl w:val="0"/>
          <w:numId w:val="33"/>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действия оценщиков.</w:t>
      </w:r>
    </w:p>
    <w:p w14:paraId="175D250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Всего в ОК 10 классов, 44 семейства, 93 компонента требований доверия безопасности. Перечислим классы:</w:t>
      </w:r>
    </w:p>
    <w:p w14:paraId="6B626757"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разработка (требования для поэтапной детализации функций безопасности от краткой спецификации до реализации);</w:t>
      </w:r>
    </w:p>
    <w:p w14:paraId="392360BA"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поддержка жизненного цикла (требования к модели жизненного цикла, включая порядок устранения недостатков и защиту среды разработки);</w:t>
      </w:r>
    </w:p>
    <w:p w14:paraId="1D429D9C"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тестирование;</w:t>
      </w:r>
    </w:p>
    <w:p w14:paraId="1FA51B94"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оценка уязвимостей (включая оценку стойкости функций безопасности);</w:t>
      </w:r>
    </w:p>
    <w:p w14:paraId="1C1FAF32"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поставка и эксплуатация;</w:t>
      </w:r>
    </w:p>
    <w:p w14:paraId="0690CE02"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управление конфигурацией;</w:t>
      </w:r>
    </w:p>
    <w:p w14:paraId="7C3BE915"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руководства (требования к эксплуатационной документации);</w:t>
      </w:r>
    </w:p>
    <w:p w14:paraId="2169B9F9"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поддержка доверия (для поддержки этапов жизненного цикла после сертификации);</w:t>
      </w:r>
    </w:p>
    <w:p w14:paraId="70105C4C"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оценка профиля защиты;</w:t>
      </w:r>
    </w:p>
    <w:p w14:paraId="3EB1BD74" w14:textId="77777777" w:rsidR="00FE41B8" w:rsidRPr="00FE41B8" w:rsidRDefault="00FE41B8" w:rsidP="00074EAB">
      <w:pPr>
        <w:numPr>
          <w:ilvl w:val="0"/>
          <w:numId w:val="34"/>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оценка задания по безопасности.</w:t>
      </w:r>
    </w:p>
    <w:p w14:paraId="43BDF01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Применительно к требованиям доверия в "Общих критериях" сделана весьма полезная вещь, не реализованная, к сожалению, для функциональных требований. А именно, введены так называемые оценочные уровни доверия (их семь), содержащие осмысленные комбинации компонентов.</w:t>
      </w:r>
    </w:p>
    <w:p w14:paraId="68AFAFB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Оценочный уровень доверия 1 (начальный) предусматривает анализ функциональной спецификации, спецификации интерфейсов, эксплуатационной документации, а также независимое тестирование. Уровень применим, когда угрозы не рассматриваются как серьезные.</w:t>
      </w:r>
    </w:p>
    <w:p w14:paraId="36F4DCC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Оценочный уровень доверия 2, в дополнение к первому уровню, предусматривает наличие проекта верхнего уровня объекта оценки, выборочное независимое тестирование, анализ стойкости функций безопасности, поиск разработчиком явных уязвимых мест.</w:t>
      </w:r>
    </w:p>
    <w:p w14:paraId="6AC62A8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На третьем уровне ведется контроль среды разработки и управление конфигурацией объекта оценки.</w:t>
      </w:r>
    </w:p>
    <w:p w14:paraId="4F59BF3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На уровне 4 добавляются полная спецификация интерфейсов, проекты нижнего уровня, анализ подмножества реализации, применение неформальной модели политики безопасности, независимый анализ уязвимых мест, автоматизация управления конфигурацией. Вероятно, это самый высокий уровень, которого можно достичь при существующей технологии программирования и приемлемых затратах.</w:t>
      </w:r>
    </w:p>
    <w:p w14:paraId="4109F39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Уровень 5, в дополнение к предыдущим, предусматривает применение формальной модели политики безопасности, полуформальных функциональной спецификации и проекта верхнего уровня с демонстрацией соответствия между ними. Необходимо проведение анализа скрытых каналов разработчиками и оценщиками.</w:t>
      </w:r>
    </w:p>
    <w:p w14:paraId="35D34B7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На уровне 6 реализация должна быть представлена в структурированном виде. Анализ соответствия распространяется на проект нижнего уровня.</w:t>
      </w:r>
    </w:p>
    <w:p w14:paraId="0603CD8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Оценочный уровень 7 (самый высокий) предусматривает формальную верификацию проекта объекта оценки. Он применим к ситуациям чрезвычайно высокого риска.</w:t>
      </w:r>
    </w:p>
    <w:p w14:paraId="5AEFB88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На этом мы заканчиваем краткий обзор "Общих критериев".</w:t>
      </w:r>
    </w:p>
    <w:p w14:paraId="398838F7" w14:textId="77777777" w:rsidR="00FE41B8" w:rsidRPr="00FE41B8" w:rsidRDefault="00FE41B8" w:rsidP="00FE41B8">
      <w:pPr>
        <w:spacing w:after="0" w:line="240" w:lineRule="auto"/>
        <w:ind w:firstLine="540"/>
        <w:jc w:val="both"/>
        <w:outlineLvl w:val="3"/>
        <w:rPr>
          <w:rFonts w:ascii="Times New Roman" w:eastAsia="Times New Roman" w:hAnsi="Times New Roman" w:cs="Times New Roman"/>
          <w:b/>
          <w:bCs/>
          <w:color w:val="FF0000"/>
          <w:szCs w:val="28"/>
          <w:lang w:eastAsia="ru-RU"/>
        </w:rPr>
      </w:pPr>
      <w:r w:rsidRPr="00FE41B8">
        <w:rPr>
          <w:rFonts w:ascii="Times New Roman" w:eastAsia="Times New Roman" w:hAnsi="Times New Roman" w:cs="Times New Roman"/>
          <w:b/>
          <w:bCs/>
          <w:color w:val="FF0000"/>
          <w:szCs w:val="28"/>
          <w:lang w:eastAsia="ru-RU"/>
        </w:rPr>
        <w:lastRenderedPageBreak/>
        <w:t>1.4. Гармонизированные критерии Европейских стран</w:t>
      </w:r>
    </w:p>
    <w:p w14:paraId="39FE2E9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Наше изложение "Гармонизированных критериев" основывается на версии 1.2, опубликованной в июне 1991 года от имени соответствующих органов четырех стран - Франции, Германии, Нидерландов и Великобритании.</w:t>
      </w:r>
    </w:p>
    <w:p w14:paraId="674E9FB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Принципиально важной чертой Европейских Критериев является отсутствие требований к условиям, в которых должна работать информационная система. Так называемый спонсор, то есть организация, запрашивающая сертификационные услуги, формулирует цель оценки, то есть описывает условия, в которых должна работать система, возможные угрозы ее безопасности и предоставляемые ею защитные функции. Задача органа сертификации - оценить, насколько полно достигаются поставленные цели, то есть насколько корректны и эффективны архитектура и реализация механизмов безопасности в описанных спонсором условиях. Таким образом, в терминологии "Оранжевой книги", Европейские Критерии относятся к гарантированности безопасной работы системы. Требования к политике безопасности и наличию защитных механизмов не являются составной частью Критериев. Впрочем, чтобы облегчить формулировку цели оценки, Критерии содержат в качестве приложения описание десяти классов функциональности, типичных для правительственных и коммерческих систем.</w:t>
      </w:r>
    </w:p>
    <w:p w14:paraId="4E52EEA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Европейские Критерии рассматривают все основные составляющие информационной безопасности - конфиденциальность, целостность, доступность.</w:t>
      </w:r>
    </w:p>
    <w:p w14:paraId="5E9B349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Критериях проводится различие между системами и продуктами. Система - это конкретная аппаратно-программная конфигурация, построенная с вполне определенными целями и функционирующая в известном окружении. Продукт - это аппаратно-программный "пакет", который можно купить и по своему усмотрению встроить в ту или иную систему. Таким образом, с точки зрения информационной безопасности основное отличие между системой и продуктом состоит в том, что система имеет конкретное окружение, которое можно определить и изучить сколь угодно детально, а продукт должен быть рассчитан на использование в различных условиях.</w:t>
      </w:r>
    </w:p>
    <w:p w14:paraId="033D8B9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Из практических соображений важно обеспечить единство критериев оценки продуктов и систем - например, чтобы облегчить оценку системы, составленной из ранее сертифицированных продуктов. По этой причине для систем и продуктов вводится единый термин - объект оценки.</w:t>
      </w:r>
    </w:p>
    <w:p w14:paraId="6B2076DE"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Каждая система и/или продукт предъявляет свои требования к обеспечению конфиденциальности, целостности и доступности. Чтобы удовлетворить эти требования, необходимо предоставить соответствующий набор функций (сервисов) безопасности, таких как идентификация и аутентификация, управление доступом или восстановление после сбоев.</w:t>
      </w:r>
    </w:p>
    <w:p w14:paraId="577D152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Сервисы безопасности реализуются посредством конкретных механизмов. Чтобы объекту оценки можно было доверять, необходима определенная степень уверенности в наборе функций и механизмов безопасности. Степень уверенности мы будем называть гарантированностью. Гарантированность может быть большей или меньшей в зависимости от тщательности проведения оценки.</w:t>
      </w:r>
    </w:p>
    <w:p w14:paraId="74A0E59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Гарантированность затрагивает два аспекта - эффективность и корректность средств безопасности. При проверке эффективности анализируется соответствие между целями, сформулированными для объекта оценки, и имеющимся набором функций безопасности. Точнее говоря, рассматриваются вопросы адекватности функциональности, взаимной согласованности функций, простоты их использования, а также возможные последствия эксплуатации известных слабых мест защиты. Кроме того, в понятие эффективности входит способность механизмов защиты противостоять прямым атакам (мощность механизма). Определяются три градации мощности - базовая, средняя и высокая.</w:t>
      </w:r>
    </w:p>
    <w:p w14:paraId="5B958236"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Под корректностью понимается правильность реализации функций и механизмов безопасности. В Критериях определяется семь возможных уровней гарантированности корректности - от E0 до E6 (в порядке возрастания). Уровень E0 означает отсутствие гарантированности. При проверке корректности анализируется весь жизненный цикл объекта оценки - от проектирования до эксплуатации и сопровождения.</w:t>
      </w:r>
    </w:p>
    <w:p w14:paraId="11B14B3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Общая оценка системы складывается из минимальной мощности механизмов безопасности и уровня гарантированности корректности.</w:t>
      </w:r>
    </w:p>
    <w:p w14:paraId="599FC25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Гармонизированные критерии Европейских стран явились для своего времени весьма передовым стандартом, они создали предпосылки для появления "Общих критериев".</w:t>
      </w:r>
    </w:p>
    <w:p w14:paraId="60EF6E60" w14:textId="77777777" w:rsidR="00FE41B8" w:rsidRPr="00FE41B8" w:rsidRDefault="00FE41B8" w:rsidP="00FE41B8">
      <w:pPr>
        <w:keepNext/>
        <w:keepLines/>
        <w:spacing w:after="0" w:line="240" w:lineRule="auto"/>
        <w:ind w:firstLine="540"/>
        <w:jc w:val="both"/>
        <w:outlineLvl w:val="4"/>
        <w:rPr>
          <w:rFonts w:ascii="Cambria" w:eastAsia="MS Gothic" w:hAnsi="Cambria" w:cs="Times New Roman"/>
          <w:color w:val="000000"/>
          <w:szCs w:val="28"/>
          <w:lang w:eastAsia="ru-RU"/>
        </w:rPr>
      </w:pPr>
      <w:r w:rsidRPr="00FE41B8">
        <w:rPr>
          <w:rFonts w:ascii="Cambria" w:eastAsia="MS Gothic" w:hAnsi="Cambria" w:cs="Times New Roman"/>
          <w:color w:val="000000"/>
          <w:szCs w:val="28"/>
          <w:lang w:eastAsia="ru-RU"/>
        </w:rPr>
        <w:t>1.5. Интерпретация "Оранжевой книги" для сетевых конфигураций</w:t>
      </w:r>
    </w:p>
    <w:p w14:paraId="5C6A52D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1987 году Национальным центром компьютерной безопасности США была опубликована интерпретация "Оранжевой книги" для сетевых конфигураций. Данный документ состоит из двух частей. Первая содержит собственно интерпретацию, во второй рассматриваются сервисы безопасности, специфичные или особенно важные для сетевых конфигураций.</w:t>
      </w:r>
    </w:p>
    <w:p w14:paraId="75F990AB"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В первой части вводится минимум новых понятий. Важнейшее из них - сетевая доверенная вычислительная база, распределенный аналог доверенной вычислительной базы изолированных систем. Сетевая доверенная вычислительная база формируется из всех частей всех компонентов сети, обеспечивающих информационную безопасность. Доверенная сетевая система должна обеспечивать такое распределение </w:t>
      </w:r>
      <w:r w:rsidRPr="00FE41B8">
        <w:rPr>
          <w:rFonts w:ascii="Times New Roman" w:eastAsia="Times New Roman" w:hAnsi="Times New Roman" w:cs="Times New Roman"/>
          <w:color w:val="000000"/>
          <w:szCs w:val="28"/>
          <w:lang w:eastAsia="ru-RU"/>
        </w:rPr>
        <w:lastRenderedPageBreak/>
        <w:t>защитных механизмов, чтобы общая политика безопасности реализовывалась, несмотря на уязвимость коммуникационных путей и на параллельную, асинхронную работу компонентов.</w:t>
      </w:r>
    </w:p>
    <w:p w14:paraId="022FECA8"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Прямой зависимости между вычислительными базами компонентов, рассматриваемых как изолированные системы, и фрагментами сетевой вычислительной базы не существует. Более того, нет прямой зависимости и между уровнями безопасности отдельных компонентов и уровнем безопасности всей сетевой конфигурации. Например, в результате объединения двух систем класса B1, обладающих несовместимыми правилами кодирования меток безопасности, получается сеть, не удовлетворяющая требованию целостности меток. В качестве противоположного примера рассмотрим объединение двух компонентов, один из которых сам не обеспечивает протоколирование действий пользователя, но передает необходимую информацию другому компоненту, который и ведет протокол. В таком случае распределенная система в целом, несмотря на слабость компонента, удовлетворяет требованию подотчетности.</w:t>
      </w:r>
    </w:p>
    <w:p w14:paraId="0396985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Чтобы понять суть положений, вошедших в первую часть, рассмотрим интерпретацию требований к классу безопасности C2. Первое требование к этому классу - поддержка произвольного управления доступом. Интерпретация предусматривает различные варианты распределения сетевой доверенной вычислительной базы по компонентам и, соответственно, различные варианты распределения механизмов управления доступом. В частности, некоторые компоненты, закрытые для прямого доступа пользователей, могут вообще не содержать подобных механизмов.</w:t>
      </w:r>
    </w:p>
    <w:p w14:paraId="435E0025"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Интерпретация отличается от самих "Критериев" учетом динамичности сетевых конфигураций. Предусматривается наличие средств проверки подлинности и корректности функционирования компонентов перед их включением в сеть, наличие протокола взаимной проверки компонентами корректности функционирования друг друга, а также присутствие средств оповещения администратора о неполадках в сети. Сетевая конфигурация должна быть устойчива к отказам отдельных компонентов или коммуникационных путей.</w:t>
      </w:r>
    </w:p>
    <w:p w14:paraId="0838561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Среди защитных механизмов в сетевых конфигурациях на первом месте стоит криптография, помогающая поддерживать как конфиденциальность, так и целостность. Следствием использования криптографических методов является необходимость реализации механизмов управления ключами.</w:t>
      </w:r>
    </w:p>
    <w:p w14:paraId="744A6B1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Систематическое рассмотрение вопросов доступности является новшеством по сравнению не только с "Оранжевой книгой", но и с рекомендациями X.800. Сетевой сервис перестает быть доступным, когда пропускная способность коммуникационных каналов падает ниже минимально допустимого уровня или сервис не в состоянии обслуживать запросы. Удаленный ресурс может стать недоступным и вследствие нарушения равноправия в обслуживании пользователей. Доверенная система должна иметь возможность обнаруживать ситуации недоступности, уметь возвращаться к нормальной работе и противостоять атакам на доступность.</w:t>
      </w:r>
    </w:p>
    <w:p w14:paraId="65FA6169"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bookmarkStart w:id="0" w:name="_GoBack"/>
      <w:r w:rsidRPr="00FE41B8">
        <w:rPr>
          <w:rFonts w:ascii="Times New Roman" w:eastAsia="Times New Roman" w:hAnsi="Times New Roman" w:cs="Times New Roman"/>
          <w:color w:val="000000"/>
          <w:szCs w:val="28"/>
          <w:lang w:eastAsia="ru-RU"/>
        </w:rPr>
        <w:t>Для обеспечения непрерывности функционирования могут применяться следующие защитные меры:</w:t>
      </w:r>
    </w:p>
    <w:p w14:paraId="5177EB42" w14:textId="77777777" w:rsidR="00FE41B8" w:rsidRPr="00FE41B8" w:rsidRDefault="00FE41B8" w:rsidP="00074EAB">
      <w:pPr>
        <w:numPr>
          <w:ilvl w:val="0"/>
          <w:numId w:val="3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внесение в конфигурацию той или иной формы избыточности (резервное оборудование, запасные каналы связи и т.п.);</w:t>
      </w:r>
    </w:p>
    <w:p w14:paraId="00893552" w14:textId="77777777" w:rsidR="00FE41B8" w:rsidRPr="00FE41B8" w:rsidRDefault="00FE41B8" w:rsidP="00074EAB">
      <w:pPr>
        <w:numPr>
          <w:ilvl w:val="0"/>
          <w:numId w:val="3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наличие средств реконфигурирования для изоляции и/или замены узлов или коммуникационных каналов, отказавших или подвергшихся атаке на доступность;</w:t>
      </w:r>
    </w:p>
    <w:p w14:paraId="2ACF454F" w14:textId="77777777" w:rsidR="00FE41B8" w:rsidRPr="00FE41B8" w:rsidRDefault="00FE41B8" w:rsidP="00074EAB">
      <w:pPr>
        <w:numPr>
          <w:ilvl w:val="0"/>
          <w:numId w:val="3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рассредоточенность сетевого управления, отсутствие единой точки отказа;</w:t>
      </w:r>
    </w:p>
    <w:p w14:paraId="6CA2BC38" w14:textId="77777777" w:rsidR="00FE41B8" w:rsidRPr="00FE41B8" w:rsidRDefault="00FE41B8" w:rsidP="00074EAB">
      <w:pPr>
        <w:numPr>
          <w:ilvl w:val="0"/>
          <w:numId w:val="3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наличие средств нейтрализации отказов (обнаружение отказавших компонентов, оценка последствий, восстановление после отказов);</w:t>
      </w:r>
    </w:p>
    <w:p w14:paraId="3A1B917D" w14:textId="77777777" w:rsidR="00FE41B8" w:rsidRPr="00FE41B8" w:rsidRDefault="00FE41B8" w:rsidP="00074EAB">
      <w:pPr>
        <w:numPr>
          <w:ilvl w:val="0"/>
          <w:numId w:val="35"/>
        </w:numPr>
        <w:spacing w:after="0" w:line="240" w:lineRule="auto"/>
        <w:ind w:left="1333" w:hanging="539"/>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выделение подсетей и изоляция групп пользователей друг от друга.</w:t>
      </w:r>
    </w:p>
    <w:bookmarkEnd w:id="0"/>
    <w:p w14:paraId="4EA9424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Одним из важнейших в "Оранжевой книге" является понятие монитора обращений. Применительно к структурированию сетевой конфигурации можно сформулировать следующее утверждение, обеспечивающее достаточное условие корректности </w:t>
      </w:r>
      <w:proofErr w:type="spellStart"/>
      <w:r w:rsidRPr="00FE41B8">
        <w:rPr>
          <w:rFonts w:ascii="Times New Roman" w:eastAsia="Times New Roman" w:hAnsi="Times New Roman" w:cs="Times New Roman"/>
          <w:color w:val="000000"/>
          <w:szCs w:val="28"/>
          <w:lang w:eastAsia="ru-RU"/>
        </w:rPr>
        <w:t>фрагментирования</w:t>
      </w:r>
      <w:proofErr w:type="spellEnd"/>
      <w:r w:rsidRPr="00FE41B8">
        <w:rPr>
          <w:rFonts w:ascii="Times New Roman" w:eastAsia="Times New Roman" w:hAnsi="Times New Roman" w:cs="Times New Roman"/>
          <w:color w:val="000000"/>
          <w:szCs w:val="28"/>
          <w:lang w:eastAsia="ru-RU"/>
        </w:rPr>
        <w:t xml:space="preserve"> монитора обращений.</w:t>
      </w:r>
    </w:p>
    <w:p w14:paraId="4E5F62E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Пусть каждый субъект (то есть процесс, действующий от имени какого-либо пользователя) заключен внутри одного компонента и может осуществлять непосредственный доступ к объектам только в пределах этого компонента. Далее, пусть каждый компонент содержит свой монитор обращений, отслеживающий все локальные попытки доступа, и все мониторы реализуют согласованную политику безопасности. Пусть, наконец, коммуникационные каналы, связывающие компоненты, сохраняют конфиденциальность и целостность передаваемой информации. Тогда совокупность всех мониторов образует единый монитор обращений для всей сетевой конфигурации.</w:t>
      </w:r>
    </w:p>
    <w:p w14:paraId="3C62D120"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Данное утверждение является теоретической основой </w:t>
      </w:r>
      <w:proofErr w:type="gramStart"/>
      <w:r w:rsidRPr="00FE41B8">
        <w:rPr>
          <w:rFonts w:ascii="Times New Roman" w:eastAsia="Times New Roman" w:hAnsi="Times New Roman" w:cs="Times New Roman"/>
          <w:color w:val="000000"/>
          <w:szCs w:val="28"/>
          <w:lang w:eastAsia="ru-RU"/>
        </w:rPr>
        <w:t>декомпозиции</w:t>
      </w:r>
      <w:proofErr w:type="gramEnd"/>
      <w:r w:rsidRPr="00FE41B8">
        <w:rPr>
          <w:rFonts w:ascii="Times New Roman" w:eastAsia="Times New Roman" w:hAnsi="Times New Roman" w:cs="Times New Roman"/>
          <w:color w:val="000000"/>
          <w:szCs w:val="28"/>
          <w:lang w:eastAsia="ru-RU"/>
        </w:rPr>
        <w:t xml:space="preserve"> распределенной ИС в объектно-ориентированном стиле в сочетании с криптографической защитой коммуникаций.</w:t>
      </w:r>
    </w:p>
    <w:p w14:paraId="35FD86DA" w14:textId="77777777" w:rsidR="00FE41B8" w:rsidRPr="00FE41B8" w:rsidRDefault="00FE41B8" w:rsidP="00FE41B8">
      <w:pPr>
        <w:keepNext/>
        <w:keepLines/>
        <w:spacing w:after="0" w:line="240" w:lineRule="auto"/>
        <w:ind w:firstLine="540"/>
        <w:jc w:val="both"/>
        <w:outlineLvl w:val="4"/>
        <w:rPr>
          <w:rFonts w:ascii="Cambria" w:eastAsia="MS Gothic" w:hAnsi="Cambria" w:cs="Times New Roman"/>
          <w:color w:val="000000"/>
          <w:szCs w:val="28"/>
          <w:lang w:eastAsia="ru-RU"/>
        </w:rPr>
      </w:pPr>
      <w:r w:rsidRPr="00FE41B8">
        <w:rPr>
          <w:rFonts w:ascii="Cambria" w:eastAsia="MS Gothic" w:hAnsi="Cambria" w:cs="Times New Roman"/>
          <w:b/>
          <w:color w:val="FF0000"/>
          <w:szCs w:val="28"/>
          <w:lang w:eastAsia="ru-RU"/>
        </w:rPr>
        <w:t>1.6. Руководящие документы Гостехкомиссии России</w:t>
      </w:r>
    </w:p>
    <w:p w14:paraId="5A2B24F2"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Гостехкомиссия России ведет весьма активную нормотворческую деятельность, выпуская Руководящие документы (РД), играющие роль национальных оценочных стандартов в области информационной безопасности. В качестве стратегического направления Гостехкомиссия России выбрала ориентацию на "Общие критерии", что можно только приветствовать.</w:t>
      </w:r>
    </w:p>
    <w:p w14:paraId="44354A4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lastRenderedPageBreak/>
        <w:t xml:space="preserve">В своем обзоре мы рассмотрим два важных, хотя и не новых, Руководящих документа - </w:t>
      </w:r>
      <w:r w:rsidRPr="00FE41B8">
        <w:rPr>
          <w:rFonts w:ascii="Times New Roman" w:eastAsia="Times New Roman" w:hAnsi="Times New Roman" w:cs="Times New Roman"/>
          <w:b/>
          <w:bCs/>
          <w:color w:val="000000"/>
          <w:szCs w:val="28"/>
          <w:lang w:eastAsia="ru-RU"/>
        </w:rPr>
        <w:t>Классификацию автоматизированных систем</w:t>
      </w:r>
      <w:r w:rsidRPr="00FE41B8">
        <w:rPr>
          <w:rFonts w:ascii="Times New Roman" w:eastAsia="Times New Roman" w:hAnsi="Times New Roman" w:cs="Times New Roman"/>
          <w:color w:val="000000"/>
          <w:szCs w:val="28"/>
          <w:lang w:eastAsia="ru-RU"/>
        </w:rPr>
        <w:t xml:space="preserve"> (АС) по уровню </w:t>
      </w:r>
      <w:r w:rsidRPr="00FE41B8">
        <w:rPr>
          <w:rFonts w:ascii="Times New Roman" w:eastAsia="Times New Roman" w:hAnsi="Times New Roman" w:cs="Times New Roman"/>
          <w:b/>
          <w:bCs/>
          <w:color w:val="000000"/>
          <w:szCs w:val="28"/>
          <w:lang w:eastAsia="ru-RU"/>
        </w:rPr>
        <w:t>защищенности</w:t>
      </w:r>
      <w:r w:rsidRPr="00FE41B8">
        <w:rPr>
          <w:rFonts w:ascii="Times New Roman" w:eastAsia="Times New Roman" w:hAnsi="Times New Roman" w:cs="Times New Roman"/>
          <w:color w:val="000000"/>
          <w:szCs w:val="28"/>
          <w:lang w:eastAsia="ru-RU"/>
        </w:rPr>
        <w:t xml:space="preserve"> от </w:t>
      </w:r>
      <w:r w:rsidRPr="00FE41B8">
        <w:rPr>
          <w:rFonts w:ascii="Times New Roman" w:eastAsia="Times New Roman" w:hAnsi="Times New Roman" w:cs="Times New Roman"/>
          <w:b/>
          <w:bCs/>
          <w:color w:val="000000"/>
          <w:szCs w:val="28"/>
          <w:lang w:eastAsia="ru-RU"/>
        </w:rPr>
        <w:t>несанкционированного доступа</w:t>
      </w:r>
      <w:r w:rsidRPr="00FE41B8">
        <w:rPr>
          <w:rFonts w:ascii="Times New Roman" w:eastAsia="Times New Roman" w:hAnsi="Times New Roman" w:cs="Times New Roman"/>
          <w:color w:val="000000"/>
          <w:szCs w:val="28"/>
          <w:lang w:eastAsia="ru-RU"/>
        </w:rPr>
        <w:t xml:space="preserve"> (НСД) и аналогичную Классификацию </w:t>
      </w:r>
      <w:r w:rsidRPr="00FE41B8">
        <w:rPr>
          <w:rFonts w:ascii="Times New Roman" w:eastAsia="Times New Roman" w:hAnsi="Times New Roman" w:cs="Times New Roman"/>
          <w:b/>
          <w:bCs/>
          <w:color w:val="000000"/>
          <w:szCs w:val="28"/>
          <w:lang w:eastAsia="ru-RU"/>
        </w:rPr>
        <w:t>межсетевых</w:t>
      </w:r>
      <w:r w:rsidRPr="00FE41B8">
        <w:rPr>
          <w:rFonts w:ascii="Times New Roman" w:eastAsia="Times New Roman" w:hAnsi="Times New Roman" w:cs="Times New Roman"/>
          <w:color w:val="000000"/>
          <w:szCs w:val="28"/>
          <w:lang w:eastAsia="ru-RU"/>
        </w:rPr>
        <w:t xml:space="preserve"> </w:t>
      </w:r>
      <w:r w:rsidRPr="00FE41B8">
        <w:rPr>
          <w:rFonts w:ascii="Times New Roman" w:eastAsia="Times New Roman" w:hAnsi="Times New Roman" w:cs="Times New Roman"/>
          <w:b/>
          <w:bCs/>
          <w:color w:val="000000"/>
          <w:szCs w:val="28"/>
          <w:lang w:eastAsia="ru-RU"/>
        </w:rPr>
        <w:t>экранов</w:t>
      </w:r>
      <w:r w:rsidRPr="00FE41B8">
        <w:rPr>
          <w:rFonts w:ascii="Times New Roman" w:eastAsia="Times New Roman" w:hAnsi="Times New Roman" w:cs="Times New Roman"/>
          <w:color w:val="000000"/>
          <w:szCs w:val="28"/>
          <w:lang w:eastAsia="ru-RU"/>
        </w:rPr>
        <w:t xml:space="preserve"> (МЭ).</w:t>
      </w:r>
    </w:p>
    <w:p w14:paraId="4B6E807F" w14:textId="5DB82F24"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Согласно первому из них</w:t>
      </w:r>
      <w:r w:rsidR="00E67D45">
        <w:rPr>
          <w:rFonts w:ascii="Times New Roman" w:eastAsia="Times New Roman" w:hAnsi="Times New Roman" w:cs="Times New Roman"/>
          <w:color w:val="000000"/>
          <w:szCs w:val="28"/>
          <w:lang w:eastAsia="ru-RU"/>
        </w:rPr>
        <w:t xml:space="preserve"> </w:t>
      </w:r>
      <w:r w:rsidR="00E67D45" w:rsidRPr="00982A77">
        <w:rPr>
          <w:rFonts w:ascii="Times New Roman" w:eastAsia="Times New Roman" w:hAnsi="Times New Roman" w:cs="Times New Roman"/>
          <w:color w:val="000000"/>
          <w:szCs w:val="28"/>
          <w:highlight w:val="yellow"/>
          <w:lang w:eastAsia="ru-RU"/>
        </w:rPr>
        <w:t>(представлен в файле формата ПДФ</w:t>
      </w:r>
      <w:proofErr w:type="gramStart"/>
      <w:r w:rsidR="00E67D45" w:rsidRPr="00982A77">
        <w:rPr>
          <w:rFonts w:ascii="Times New Roman" w:eastAsia="Times New Roman" w:hAnsi="Times New Roman" w:cs="Times New Roman"/>
          <w:color w:val="000000"/>
          <w:szCs w:val="28"/>
          <w:highlight w:val="yellow"/>
          <w:lang w:eastAsia="ru-RU"/>
        </w:rPr>
        <w:t>),</w:t>
      </w:r>
      <w:r w:rsidRPr="00FE41B8">
        <w:rPr>
          <w:rFonts w:ascii="Times New Roman" w:eastAsia="Times New Roman" w:hAnsi="Times New Roman" w:cs="Times New Roman"/>
          <w:color w:val="000000"/>
          <w:szCs w:val="28"/>
          <w:lang w:eastAsia="ru-RU"/>
        </w:rPr>
        <w:t>,</w:t>
      </w:r>
      <w:proofErr w:type="gramEnd"/>
      <w:r w:rsidRPr="00FE41B8">
        <w:rPr>
          <w:rFonts w:ascii="Times New Roman" w:eastAsia="Times New Roman" w:hAnsi="Times New Roman" w:cs="Times New Roman"/>
          <w:color w:val="000000"/>
          <w:szCs w:val="28"/>
          <w:lang w:eastAsia="ru-RU"/>
        </w:rPr>
        <w:t xml:space="preserve"> устанавливается девять классов защищенности АС от НСД к информации.</w:t>
      </w:r>
    </w:p>
    <w:p w14:paraId="69445CA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Каждый класс характеризуется определенной минимальной совокупностью требований по защите.</w:t>
      </w:r>
    </w:p>
    <w:p w14:paraId="7EA36EA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Классы подразделяются на три группы, отличающиеся особенностями обработки информации в АС.</w:t>
      </w:r>
    </w:p>
    <w:p w14:paraId="5ED9ADE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 пределах каждой группы соблюдается иерархия требований по защите в зависимости от ценности (конфиденциальности) информации и, следовательно, иерархия классов защищенности АС.</w:t>
      </w:r>
    </w:p>
    <w:p w14:paraId="5FF2373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Третья группа классифицирует АС, в которых работает один пользователь, имеющий доступ ко всей информации АС, размещенной на носителях одного уровня конфиденциальности. Группа содержит два класса - 3Б и 3А.</w:t>
      </w:r>
    </w:p>
    <w:p w14:paraId="6A3DE657"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Вторая группа классифицирует АС, в которых пользователи имеют одинаковые права доступа (полномочия) ко всей информации АС, обрабатываемой и (или) хранящейся на носителях различного уровня конфиденциальности.</w:t>
      </w:r>
    </w:p>
    <w:p w14:paraId="63BA86DF"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Группа содержит два класса - 2Б и 2А.</w:t>
      </w:r>
    </w:p>
    <w:p w14:paraId="05D50F1A"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Первая группа классифицирует многопользовательские АС, в которых одновременно обрабатывается и (или) хранится информация разных уровней конфиденциальности и не все пользователи имеют право доступа ко всей информации АС. Группа содержит пять классов - 1Д, 1Г, 1В, 1Б и 1А.</w:t>
      </w:r>
    </w:p>
    <w:p w14:paraId="59B1161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Сведем в таблицу требования ко всем девяти классам защищенности АС.</w:t>
      </w:r>
    </w:p>
    <w:p w14:paraId="79AA1CD1"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 xml:space="preserve">Табл. 3. Требования к защищенности автоматизированных систем </w:t>
      </w:r>
    </w:p>
    <w:p w14:paraId="0E20664E" w14:textId="77777777" w:rsidR="00FE41B8" w:rsidRPr="00FE41B8" w:rsidRDefault="00FE41B8" w:rsidP="00FE41B8">
      <w:pPr>
        <w:shd w:val="clear" w:color="auto" w:fill="FFFFFF"/>
        <w:spacing w:after="0" w:line="240" w:lineRule="auto"/>
        <w:ind w:firstLine="540"/>
        <w:rPr>
          <w:rFonts w:ascii="Times New Roman" w:eastAsia="Times New Roman" w:hAnsi="Times New Roman" w:cs="Times New Roman"/>
          <w:color w:val="000000"/>
          <w:sz w:val="14"/>
          <w:szCs w:val="16"/>
          <w:lang w:eastAsia="ru-RU"/>
        </w:rPr>
      </w:pPr>
    </w:p>
    <w:p w14:paraId="0C0172DD"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
    <w:p w14:paraId="2EA0486D" w14:textId="77777777" w:rsidR="00FE41B8" w:rsidRPr="00FE41B8" w:rsidRDefault="00FE41B8" w:rsidP="00FE41B8">
      <w:pPr>
        <w:spacing w:after="0" w:line="240" w:lineRule="auto"/>
        <w:rPr>
          <w:rFonts w:ascii="Times New Roman" w:eastAsia="Times New Roman" w:hAnsi="Times New Roman" w:cs="Times New Roman"/>
          <w:color w:val="FF0000"/>
          <w:sz w:val="2"/>
          <w:szCs w:val="2"/>
          <w:lang w:eastAsia="ru-RU"/>
        </w:rPr>
      </w:pPr>
    </w:p>
    <w:tbl>
      <w:tblPr>
        <w:tblW w:w="10548" w:type="dxa"/>
        <w:tblInd w:w="40" w:type="dxa"/>
        <w:tblLayout w:type="fixed"/>
        <w:tblCellMar>
          <w:left w:w="40" w:type="dxa"/>
          <w:right w:w="40" w:type="dxa"/>
        </w:tblCellMar>
        <w:tblLook w:val="0000" w:firstRow="0" w:lastRow="0" w:firstColumn="0" w:lastColumn="0" w:noHBand="0" w:noVBand="0"/>
      </w:tblPr>
      <w:tblGrid>
        <w:gridCol w:w="4230"/>
        <w:gridCol w:w="697"/>
        <w:gridCol w:w="706"/>
        <w:gridCol w:w="683"/>
        <w:gridCol w:w="691"/>
        <w:gridCol w:w="706"/>
        <w:gridCol w:w="697"/>
        <w:gridCol w:w="706"/>
        <w:gridCol w:w="706"/>
        <w:gridCol w:w="726"/>
      </w:tblGrid>
      <w:tr w:rsidR="00FE41B8" w:rsidRPr="0021668C" w14:paraId="0118B0AE" w14:textId="77777777" w:rsidTr="00FE41B8">
        <w:trPr>
          <w:cantSplit/>
          <w:trHeight w:hRule="exact" w:val="203"/>
        </w:trPr>
        <w:tc>
          <w:tcPr>
            <w:tcW w:w="4230" w:type="dxa"/>
            <w:vMerge w:val="restart"/>
            <w:tcBorders>
              <w:top w:val="single" w:sz="6" w:space="0" w:color="auto"/>
              <w:left w:val="single" w:sz="6" w:space="0" w:color="auto"/>
              <w:bottom w:val="nil"/>
              <w:right w:val="single" w:sz="6" w:space="0" w:color="auto"/>
            </w:tcBorders>
            <w:shd w:val="clear" w:color="auto" w:fill="FFFFFF"/>
          </w:tcPr>
          <w:p w14:paraId="560743A8" w14:textId="77777777" w:rsidR="00FE41B8" w:rsidRPr="0021668C" w:rsidRDefault="00FE41B8" w:rsidP="00FE41B8">
            <w:pPr>
              <w:shd w:val="clear" w:color="auto" w:fill="FFFFFF"/>
              <w:spacing w:after="0" w:line="240" w:lineRule="auto"/>
              <w:ind w:left="10"/>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 xml:space="preserve">Подсистемы </w:t>
            </w:r>
            <w:r w:rsidRPr="0021668C">
              <w:rPr>
                <w:rFonts w:ascii="Times New Roman" w:eastAsia="Times New Roman" w:hAnsi="Times New Roman" w:cs="Times New Roman"/>
                <w:color w:val="000000"/>
                <w:sz w:val="20"/>
                <w:szCs w:val="20"/>
                <w:highlight w:val="cyan"/>
                <w:lang w:eastAsia="ru-RU"/>
              </w:rPr>
              <w:t>м</w:t>
            </w:r>
            <w:r w:rsidRPr="0021668C">
              <w:rPr>
                <w:rFonts w:ascii="Times New Roman" w:eastAsia="Times New Roman" w:hAnsi="Times New Roman" w:cs="Times New Roman"/>
                <w:color w:val="000000"/>
                <w:sz w:val="20"/>
                <w:szCs w:val="20"/>
                <w:lang w:eastAsia="ru-RU"/>
              </w:rPr>
              <w:t xml:space="preserve"> требования</w:t>
            </w:r>
          </w:p>
        </w:tc>
        <w:tc>
          <w:tcPr>
            <w:tcW w:w="6318" w:type="dxa"/>
            <w:gridSpan w:val="9"/>
            <w:tcBorders>
              <w:top w:val="single" w:sz="6" w:space="0" w:color="auto"/>
              <w:left w:val="single" w:sz="6" w:space="0" w:color="auto"/>
              <w:bottom w:val="single" w:sz="6" w:space="0" w:color="auto"/>
              <w:right w:val="single" w:sz="6" w:space="0" w:color="auto"/>
            </w:tcBorders>
            <w:shd w:val="clear" w:color="auto" w:fill="FFFFFF"/>
          </w:tcPr>
          <w:p w14:paraId="6FBB5780" w14:textId="77777777" w:rsidR="00FE41B8" w:rsidRPr="0021668C" w:rsidRDefault="00FE41B8" w:rsidP="00FE41B8">
            <w:pPr>
              <w:shd w:val="clear" w:color="auto" w:fill="FFFFFF"/>
              <w:spacing w:after="0" w:line="240" w:lineRule="auto"/>
              <w:ind w:left="150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Классы</w:t>
            </w:r>
          </w:p>
        </w:tc>
      </w:tr>
      <w:tr w:rsidR="00FE41B8" w:rsidRPr="0021668C" w14:paraId="1D8DF784" w14:textId="77777777" w:rsidTr="0021668C">
        <w:trPr>
          <w:cantSplit/>
          <w:trHeight w:hRule="exact" w:val="189"/>
        </w:trPr>
        <w:tc>
          <w:tcPr>
            <w:tcW w:w="4230" w:type="dxa"/>
            <w:vMerge/>
            <w:tcBorders>
              <w:top w:val="nil"/>
              <w:left w:val="single" w:sz="6" w:space="0" w:color="auto"/>
              <w:bottom w:val="single" w:sz="6" w:space="0" w:color="auto"/>
              <w:right w:val="single" w:sz="6" w:space="0" w:color="auto"/>
            </w:tcBorders>
            <w:shd w:val="clear" w:color="auto" w:fill="FFFFFF"/>
          </w:tcPr>
          <w:p w14:paraId="2B3EBB55" w14:textId="77777777" w:rsidR="00FE41B8" w:rsidRPr="0021668C" w:rsidRDefault="00FE41B8" w:rsidP="00FE41B8">
            <w:pPr>
              <w:spacing w:after="0" w:line="240" w:lineRule="auto"/>
              <w:rPr>
                <w:rFonts w:ascii="Times New Roman" w:eastAsia="Times New Roman" w:hAnsi="Times New Roman" w:cs="Times New Roman"/>
                <w:color w:val="FF0000"/>
                <w:sz w:val="20"/>
                <w:szCs w:val="20"/>
                <w:lang w:eastAsia="ru-RU"/>
              </w:rPr>
            </w:pPr>
          </w:p>
          <w:p w14:paraId="20A58798" w14:textId="77777777" w:rsidR="00FE41B8" w:rsidRPr="0021668C" w:rsidRDefault="00FE41B8" w:rsidP="00FE41B8">
            <w:pPr>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094F9DCA"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ЗБ</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E64F5C2"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ЗА</w:t>
            </w: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1234EB7C"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2Б</w:t>
            </w: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133AA14E"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2А</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B4AFC16" w14:textId="77777777" w:rsidR="00FE41B8" w:rsidRPr="0021668C" w:rsidRDefault="00FE41B8" w:rsidP="00FE41B8">
            <w:pPr>
              <w:shd w:val="clear" w:color="auto" w:fill="FFFFFF"/>
              <w:spacing w:after="0" w:line="240" w:lineRule="auto"/>
              <w:ind w:left="10"/>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1Д</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16B5AE2A" w14:textId="77777777" w:rsidR="00FE41B8" w:rsidRPr="0021668C" w:rsidRDefault="00FE41B8" w:rsidP="00FE41B8">
            <w:pPr>
              <w:shd w:val="clear" w:color="auto" w:fill="FFFFFF"/>
              <w:spacing w:after="0" w:line="240" w:lineRule="auto"/>
              <w:ind w:left="14"/>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highlight w:val="cyan"/>
                <w:lang w:eastAsia="ru-RU"/>
              </w:rPr>
              <w:t>1Г</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52E73063" w14:textId="77777777" w:rsidR="00FE41B8" w:rsidRPr="0021668C" w:rsidRDefault="00FE41B8" w:rsidP="00FE41B8">
            <w:pPr>
              <w:shd w:val="clear" w:color="auto" w:fill="FFFFFF"/>
              <w:spacing w:after="0" w:line="240" w:lineRule="auto"/>
              <w:ind w:left="14"/>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1В</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0A382979" w14:textId="77777777" w:rsidR="00FE41B8" w:rsidRPr="0021668C" w:rsidRDefault="00FE41B8" w:rsidP="00FE41B8">
            <w:pPr>
              <w:shd w:val="clear" w:color="auto" w:fill="FFFFFF"/>
              <w:spacing w:after="0" w:line="240" w:lineRule="auto"/>
              <w:ind w:left="14"/>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1Б</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279BC2D4" w14:textId="77777777" w:rsidR="00FE41B8" w:rsidRPr="0021668C" w:rsidRDefault="00FE41B8" w:rsidP="00FE41B8">
            <w:pPr>
              <w:shd w:val="clear" w:color="auto" w:fill="FFFFFF"/>
              <w:spacing w:after="0" w:line="240" w:lineRule="auto"/>
              <w:ind w:right="24"/>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1А</w:t>
            </w:r>
          </w:p>
        </w:tc>
      </w:tr>
      <w:tr w:rsidR="00FE41B8" w:rsidRPr="0021668C" w14:paraId="04EF4385" w14:textId="77777777" w:rsidTr="0021668C">
        <w:trPr>
          <w:trHeight w:hRule="exact" w:val="973"/>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6A5D34C7" w14:textId="77777777" w:rsidR="00FE41B8" w:rsidRPr="0021668C" w:rsidRDefault="00FE41B8" w:rsidP="00FE41B8">
            <w:pPr>
              <w:shd w:val="clear" w:color="auto" w:fill="FFFFFF"/>
              <w:spacing w:after="0" w:line="240" w:lineRule="auto"/>
              <w:ind w:firstLine="19"/>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highlight w:val="cyan"/>
                <w:lang w:eastAsia="ru-RU"/>
              </w:rPr>
              <w:t>1</w:t>
            </w:r>
            <w:r w:rsidRPr="0021668C">
              <w:rPr>
                <w:rFonts w:ascii="Times New Roman" w:eastAsia="Times New Roman" w:hAnsi="Times New Roman" w:cs="Times New Roman"/>
                <w:color w:val="000000"/>
                <w:sz w:val="20"/>
                <w:szCs w:val="20"/>
                <w:lang w:eastAsia="ru-RU"/>
              </w:rPr>
              <w:t>.  Подсистема управления доступом</w:t>
            </w:r>
          </w:p>
          <w:p w14:paraId="14BEAE7B" w14:textId="77777777" w:rsidR="00FE41B8" w:rsidRPr="0021668C" w:rsidRDefault="00FE41B8" w:rsidP="00FE41B8">
            <w:pPr>
              <w:shd w:val="clear" w:color="auto" w:fill="FFFFFF"/>
              <w:spacing w:after="0" w:line="240" w:lineRule="auto"/>
              <w:ind w:firstLine="19"/>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1.1. Идентификация. Проверка</w:t>
            </w:r>
            <w:r w:rsidRPr="0021668C">
              <w:rPr>
                <w:rFonts w:ascii="Times New Roman" w:eastAsia="Times New Roman" w:hAnsi="Times New Roman" w:cs="Times New Roman"/>
                <w:color w:val="000000"/>
                <w:sz w:val="20"/>
                <w:szCs w:val="20"/>
                <w:lang w:eastAsia="ru-RU"/>
              </w:rPr>
              <w:br/>
            </w:r>
            <w:r w:rsidRPr="0021668C">
              <w:rPr>
                <w:rFonts w:ascii="Times New Roman" w:eastAsia="Times New Roman" w:hAnsi="Times New Roman" w:cs="Times New Roman"/>
                <w:color w:val="000000"/>
                <w:spacing w:val="-1"/>
                <w:sz w:val="20"/>
                <w:szCs w:val="20"/>
                <w:lang w:eastAsia="ru-RU"/>
              </w:rPr>
              <w:t>подлинности и контроль доступа</w:t>
            </w:r>
            <w:r w:rsidR="0021668C">
              <w:rPr>
                <w:rFonts w:ascii="Times New Roman" w:eastAsia="Times New Roman" w:hAnsi="Times New Roman" w:cs="Times New Roman"/>
                <w:color w:val="000000"/>
                <w:spacing w:val="-1"/>
                <w:sz w:val="20"/>
                <w:szCs w:val="20"/>
                <w:lang w:eastAsia="ru-RU"/>
              </w:rPr>
              <w:t xml:space="preserve"> </w:t>
            </w:r>
            <w:r w:rsidRPr="0021668C">
              <w:rPr>
                <w:rFonts w:ascii="Times New Roman" w:eastAsia="Times New Roman" w:hAnsi="Times New Roman" w:cs="Times New Roman"/>
                <w:color w:val="000000"/>
                <w:sz w:val="20"/>
                <w:szCs w:val="20"/>
                <w:lang w:eastAsia="ru-RU"/>
              </w:rPr>
              <w:t>субъектов в систему,</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723865A5"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78A05749"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3A417E89" w14:textId="77777777" w:rsidR="00FE41B8" w:rsidRPr="0021668C" w:rsidRDefault="00FE41B8" w:rsidP="00FE41B8">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7DA020B6"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0313E93F"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2DE7C492"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2F6CCEBD"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7C43EDE4"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550A3DBC" w14:textId="77777777" w:rsidR="00FE41B8" w:rsidRPr="0021668C" w:rsidRDefault="00FE41B8" w:rsidP="00FE41B8">
            <w:pPr>
              <w:shd w:val="clear" w:color="auto" w:fill="FFFFFF"/>
              <w:spacing w:after="0" w:line="240" w:lineRule="auto"/>
              <w:ind w:right="72"/>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6DFB4A13" w14:textId="77777777" w:rsidTr="0021668C">
        <w:trPr>
          <w:trHeight w:hRule="exact" w:val="548"/>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69FE0035" w14:textId="77777777" w:rsidR="00FE41B8" w:rsidRPr="0021668C" w:rsidRDefault="00FE41B8" w:rsidP="00FE41B8">
            <w:pPr>
              <w:shd w:val="clear" w:color="auto" w:fill="FFFFFF"/>
              <w:spacing w:after="0" w:line="240" w:lineRule="auto"/>
              <w:ind w:right="192" w:firstLine="5"/>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к терминалам, ЭВМ, узлам сети</w:t>
            </w:r>
            <w:r w:rsidR="0021668C">
              <w:rPr>
                <w:rFonts w:ascii="Times New Roman" w:eastAsia="Times New Roman" w:hAnsi="Times New Roman" w:cs="Times New Roman"/>
                <w:color w:val="000000"/>
                <w:spacing w:val="-1"/>
                <w:sz w:val="20"/>
                <w:szCs w:val="20"/>
                <w:lang w:eastAsia="ru-RU"/>
              </w:rPr>
              <w:t xml:space="preserve"> </w:t>
            </w:r>
            <w:r w:rsidRPr="0021668C">
              <w:rPr>
                <w:rFonts w:ascii="Times New Roman" w:eastAsia="Times New Roman" w:hAnsi="Times New Roman" w:cs="Times New Roman"/>
                <w:color w:val="000000"/>
                <w:sz w:val="20"/>
                <w:szCs w:val="20"/>
                <w:lang w:eastAsia="ru-RU"/>
              </w:rPr>
              <w:t>ЭВМ, каналам связи, внешним</w:t>
            </w:r>
            <w:r w:rsidR="0021668C">
              <w:rPr>
                <w:rFonts w:ascii="Times New Roman" w:eastAsia="Times New Roman" w:hAnsi="Times New Roman" w:cs="Times New Roman"/>
                <w:color w:val="000000"/>
                <w:sz w:val="20"/>
                <w:szCs w:val="20"/>
                <w:lang w:eastAsia="ru-RU"/>
              </w:rPr>
              <w:t xml:space="preserve"> </w:t>
            </w:r>
            <w:r w:rsidRPr="0021668C">
              <w:rPr>
                <w:rFonts w:ascii="Times New Roman" w:eastAsia="Times New Roman" w:hAnsi="Times New Roman" w:cs="Times New Roman"/>
                <w:color w:val="000000"/>
                <w:sz w:val="20"/>
                <w:szCs w:val="20"/>
                <w:lang w:eastAsia="ru-RU"/>
              </w:rPr>
              <w:t>устройствам ЭВМ,</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505AE89D"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A9AB670"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2C55B3A4"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6ED962F5"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24B63CAE"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7E42936F"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5B1EFA51"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E75CBF8"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181EBB11" w14:textId="77777777" w:rsidR="00FE41B8" w:rsidRPr="0021668C" w:rsidRDefault="00FE41B8" w:rsidP="00FE41B8">
            <w:pPr>
              <w:shd w:val="clear" w:color="auto" w:fill="FFFFFF"/>
              <w:spacing w:after="0" w:line="240" w:lineRule="auto"/>
              <w:ind w:right="72"/>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153848AF" w14:textId="77777777" w:rsidTr="0021668C">
        <w:trPr>
          <w:trHeight w:hRule="exact" w:val="397"/>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5C559F01"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к программам,</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5BC1DCFA"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37474713"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447E7F17"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43DE715E"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7AFFF16"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45D9C3F6"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E3F8D75"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77229A37"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05833296" w14:textId="77777777" w:rsidR="00FE41B8" w:rsidRPr="0021668C" w:rsidRDefault="00FE41B8" w:rsidP="00FE41B8">
            <w:pPr>
              <w:shd w:val="clear" w:color="auto" w:fill="FFFFFF"/>
              <w:spacing w:after="0" w:line="240" w:lineRule="auto"/>
              <w:ind w:right="67"/>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3A287CD7" w14:textId="77777777" w:rsidTr="0021668C">
        <w:trPr>
          <w:trHeight w:hRule="exact" w:val="573"/>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2B493126" w14:textId="77777777" w:rsidR="00FE41B8" w:rsidRPr="0021668C" w:rsidRDefault="00FE41B8" w:rsidP="00FE41B8">
            <w:pPr>
              <w:shd w:val="clear" w:color="auto" w:fill="FFFFFF"/>
              <w:spacing w:after="0" w:line="240" w:lineRule="auto"/>
              <w:ind w:right="29" w:firstLine="5"/>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к томам, каталогам, файлам, запи</w:t>
            </w:r>
            <w:r w:rsidRPr="0021668C">
              <w:rPr>
                <w:rFonts w:ascii="Times New Roman" w:eastAsia="Times New Roman" w:hAnsi="Times New Roman" w:cs="Times New Roman"/>
                <w:color w:val="000000"/>
                <w:sz w:val="20"/>
                <w:szCs w:val="20"/>
                <w:lang w:eastAsia="ru-RU"/>
              </w:rPr>
              <w:t>сям, полям записей.</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31EF54E6"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598CA14"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118D48E5"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743234AE"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51BFFF5"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5E372083"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03E71883"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53A401AD"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55E12A81" w14:textId="77777777" w:rsidR="00FE41B8" w:rsidRPr="0021668C" w:rsidRDefault="00FE41B8" w:rsidP="00FE41B8">
            <w:pPr>
              <w:shd w:val="clear" w:color="auto" w:fill="FFFFFF"/>
              <w:spacing w:after="0" w:line="240" w:lineRule="auto"/>
              <w:ind w:right="67"/>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3517EEEB" w14:textId="77777777" w:rsidTr="0021668C">
        <w:trPr>
          <w:trHeight w:hRule="exact" w:val="376"/>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3E4A261D" w14:textId="77777777" w:rsidR="00FE41B8" w:rsidRPr="0021668C" w:rsidRDefault="00FE41B8" w:rsidP="00FE41B8">
            <w:pPr>
              <w:shd w:val="clear" w:color="auto" w:fill="FFFFFF"/>
              <w:spacing w:after="0" w:line="240" w:lineRule="auto"/>
              <w:ind w:right="43" w:firstLine="14"/>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1.2. Управление потоками инфор</w:t>
            </w:r>
            <w:r w:rsidRPr="0021668C">
              <w:rPr>
                <w:rFonts w:ascii="Times New Roman" w:eastAsia="Times New Roman" w:hAnsi="Times New Roman" w:cs="Times New Roman"/>
                <w:color w:val="000000"/>
                <w:sz w:val="20"/>
                <w:szCs w:val="20"/>
                <w:lang w:eastAsia="ru-RU"/>
              </w:rPr>
              <w:t>мации.</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3DA4F07D"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7BAACFF6"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62F9076D"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069ED291"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1600C2B8"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363ACF9B"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093B4115"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13C78F4"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47F8F691" w14:textId="77777777" w:rsidR="00FE41B8" w:rsidRPr="0021668C" w:rsidRDefault="00FE41B8" w:rsidP="00FE41B8">
            <w:pPr>
              <w:shd w:val="clear" w:color="auto" w:fill="FFFFFF"/>
              <w:spacing w:after="0" w:line="240" w:lineRule="auto"/>
              <w:ind w:right="67"/>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0641AE00" w14:textId="77777777" w:rsidTr="0021668C">
        <w:trPr>
          <w:trHeight w:hRule="exact" w:val="978"/>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723589D4"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2. Подсистема регистрации и</w:t>
            </w:r>
            <w:r w:rsidR="0021668C">
              <w:rPr>
                <w:rFonts w:ascii="Times New Roman" w:eastAsia="Times New Roman" w:hAnsi="Times New Roman" w:cs="Times New Roman"/>
                <w:color w:val="000000"/>
                <w:sz w:val="20"/>
                <w:szCs w:val="20"/>
                <w:lang w:eastAsia="ru-RU"/>
              </w:rPr>
              <w:t xml:space="preserve"> </w:t>
            </w:r>
            <w:r w:rsidRPr="0021668C">
              <w:rPr>
                <w:rFonts w:ascii="Times New Roman" w:eastAsia="Times New Roman" w:hAnsi="Times New Roman" w:cs="Times New Roman"/>
                <w:color w:val="000000"/>
                <w:sz w:val="20"/>
                <w:szCs w:val="20"/>
                <w:lang w:eastAsia="ru-RU"/>
              </w:rPr>
              <w:t>учета</w:t>
            </w:r>
          </w:p>
          <w:p w14:paraId="0AF58FC4"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2.</w:t>
            </w:r>
            <w:proofErr w:type="gramStart"/>
            <w:r w:rsidRPr="0021668C">
              <w:rPr>
                <w:rFonts w:ascii="Times New Roman" w:eastAsia="Times New Roman" w:hAnsi="Times New Roman" w:cs="Times New Roman"/>
                <w:color w:val="000000"/>
                <w:sz w:val="20"/>
                <w:szCs w:val="20"/>
                <w:lang w:eastAsia="ru-RU"/>
              </w:rPr>
              <w:t>1.</w:t>
            </w:r>
            <w:r w:rsidRPr="0021668C">
              <w:rPr>
                <w:rFonts w:ascii="Times New Roman" w:eastAsia="Times New Roman" w:hAnsi="Times New Roman" w:cs="Times New Roman"/>
                <w:color w:val="000000"/>
                <w:sz w:val="20"/>
                <w:szCs w:val="20"/>
                <w:highlight w:val="cyan"/>
                <w:lang w:eastAsia="ru-RU"/>
              </w:rPr>
              <w:t>Р</w:t>
            </w:r>
            <w:r w:rsidRPr="0021668C">
              <w:rPr>
                <w:rFonts w:ascii="Times New Roman" w:eastAsia="Times New Roman" w:hAnsi="Times New Roman" w:cs="Times New Roman"/>
                <w:color w:val="000000"/>
                <w:sz w:val="20"/>
                <w:szCs w:val="20"/>
                <w:lang w:eastAsia="ru-RU"/>
              </w:rPr>
              <w:t>егистрация</w:t>
            </w:r>
            <w:proofErr w:type="gramEnd"/>
            <w:r w:rsidRPr="0021668C">
              <w:rPr>
                <w:rFonts w:ascii="Times New Roman" w:eastAsia="Times New Roman" w:hAnsi="Times New Roman" w:cs="Times New Roman"/>
                <w:color w:val="000000"/>
                <w:sz w:val="20"/>
                <w:szCs w:val="20"/>
                <w:lang w:eastAsia="ru-RU"/>
              </w:rPr>
              <w:t xml:space="preserve"> и учет:</w:t>
            </w:r>
          </w:p>
          <w:p w14:paraId="09990E86"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входа</w:t>
            </w:r>
            <w:r w:rsidRPr="0021668C">
              <w:rPr>
                <w:rFonts w:ascii="Times New Roman" w:eastAsia="Times New Roman" w:hAnsi="Times New Roman" w:cs="Times New Roman"/>
                <w:color w:val="000000"/>
                <w:spacing w:val="-1"/>
                <w:sz w:val="20"/>
                <w:szCs w:val="20"/>
                <w:highlight w:val="cyan"/>
                <w:lang w:eastAsia="ru-RU"/>
              </w:rPr>
              <w:t>/</w:t>
            </w:r>
            <w:r w:rsidRPr="0021668C">
              <w:rPr>
                <w:rFonts w:ascii="Times New Roman" w:eastAsia="Times New Roman" w:hAnsi="Times New Roman" w:cs="Times New Roman"/>
                <w:color w:val="000000"/>
                <w:spacing w:val="-1"/>
                <w:sz w:val="20"/>
                <w:szCs w:val="20"/>
                <w:lang w:eastAsia="ru-RU"/>
              </w:rPr>
              <w:t>выхода субъектов доступа</w:t>
            </w:r>
          </w:p>
          <w:p w14:paraId="4FCEE69F"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в/из системы (узла сети),</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4F724797"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6E313FEC"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726E394B"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0998D621"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75B6869"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18C1555F"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BF4CD17"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096CD250"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2ECCEA35" w14:textId="77777777" w:rsidR="00FE41B8" w:rsidRPr="0021668C" w:rsidRDefault="00FE41B8" w:rsidP="00FE41B8">
            <w:pPr>
              <w:shd w:val="clear" w:color="auto" w:fill="FFFFFF"/>
              <w:spacing w:after="0" w:line="240" w:lineRule="auto"/>
              <w:ind w:right="67"/>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4BE62D27" w14:textId="77777777" w:rsidTr="0021668C">
        <w:trPr>
          <w:trHeight w:hRule="exact" w:val="500"/>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20BCF910" w14:textId="77777777" w:rsidR="00FE41B8" w:rsidRPr="0021668C" w:rsidRDefault="00FE41B8" w:rsidP="00FE41B8">
            <w:pPr>
              <w:shd w:val="clear" w:color="auto" w:fill="FFFFFF"/>
              <w:spacing w:after="0" w:line="240" w:lineRule="auto"/>
              <w:ind w:right="154"/>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выдачи печатных (графических)</w:t>
            </w:r>
            <w:r w:rsidR="0021668C">
              <w:rPr>
                <w:rFonts w:ascii="Times New Roman" w:eastAsia="Times New Roman" w:hAnsi="Times New Roman" w:cs="Times New Roman"/>
                <w:color w:val="000000"/>
                <w:spacing w:val="-1"/>
                <w:sz w:val="20"/>
                <w:szCs w:val="20"/>
                <w:lang w:eastAsia="ru-RU"/>
              </w:rPr>
              <w:t xml:space="preserve"> </w:t>
            </w:r>
            <w:r w:rsidRPr="0021668C">
              <w:rPr>
                <w:rFonts w:ascii="Times New Roman" w:eastAsia="Times New Roman" w:hAnsi="Times New Roman" w:cs="Times New Roman"/>
                <w:color w:val="000000"/>
                <w:sz w:val="20"/>
                <w:szCs w:val="20"/>
                <w:lang w:eastAsia="ru-RU"/>
              </w:rPr>
              <w:t>выходных документов,</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0CABA419"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2FC2F8EC"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65D44528"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1B6DFE0E"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65B80F7D"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61371549"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19387A6C"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26BD401A"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4550E822" w14:textId="77777777" w:rsidR="00FE41B8" w:rsidRPr="0021668C" w:rsidRDefault="00FE41B8" w:rsidP="00FE41B8">
            <w:pPr>
              <w:shd w:val="clear" w:color="auto" w:fill="FFFFFF"/>
              <w:spacing w:after="0" w:line="240" w:lineRule="auto"/>
              <w:ind w:right="67"/>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0E89E19A" w14:textId="77777777" w:rsidTr="0021668C">
        <w:trPr>
          <w:trHeight w:hRule="exact" w:val="565"/>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585F11F9" w14:textId="77777777" w:rsidR="00FE41B8" w:rsidRPr="0021668C" w:rsidRDefault="00FE41B8" w:rsidP="00FE41B8">
            <w:pPr>
              <w:shd w:val="clear" w:color="auto" w:fill="FFFFFF"/>
              <w:spacing w:after="0" w:line="240" w:lineRule="auto"/>
              <w:ind w:right="16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запуска/завершения программ и</w:t>
            </w:r>
            <w:r w:rsidR="0021668C">
              <w:rPr>
                <w:rFonts w:ascii="Times New Roman" w:eastAsia="Times New Roman" w:hAnsi="Times New Roman" w:cs="Times New Roman"/>
                <w:color w:val="000000"/>
                <w:spacing w:val="-1"/>
                <w:sz w:val="20"/>
                <w:szCs w:val="20"/>
                <w:lang w:eastAsia="ru-RU"/>
              </w:rPr>
              <w:t xml:space="preserve"> </w:t>
            </w:r>
            <w:r w:rsidRPr="0021668C">
              <w:rPr>
                <w:rFonts w:ascii="Times New Roman" w:eastAsia="Times New Roman" w:hAnsi="Times New Roman" w:cs="Times New Roman"/>
                <w:color w:val="000000"/>
                <w:sz w:val="20"/>
                <w:szCs w:val="20"/>
                <w:lang w:eastAsia="ru-RU"/>
              </w:rPr>
              <w:t>процессов (заданий, задач),</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5241715F"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33A72347"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2E01257F"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7D0856A5"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43F0EC28"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0CA089E2"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05D6644B"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0CD245C6"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79CB7D11" w14:textId="77777777" w:rsidR="00FE41B8" w:rsidRPr="0021668C" w:rsidRDefault="00FE41B8" w:rsidP="00FE41B8">
            <w:pPr>
              <w:shd w:val="clear" w:color="auto" w:fill="FFFFFF"/>
              <w:spacing w:after="0" w:line="240" w:lineRule="auto"/>
              <w:ind w:right="67"/>
              <w:jc w:val="right"/>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21668C" w:rsidRPr="0021668C" w14:paraId="5D72EAC4" w14:textId="77777777" w:rsidTr="0021668C">
        <w:trPr>
          <w:trHeight w:hRule="exact" w:val="998"/>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5AA07E20"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доступа программ к терминалам</w:t>
            </w:r>
            <w:r w:rsidRPr="0021668C">
              <w:rPr>
                <w:rFonts w:ascii="Times New Roman" w:eastAsia="Times New Roman" w:hAnsi="Times New Roman" w:cs="Times New Roman"/>
                <w:color w:val="000000"/>
                <w:sz w:val="20"/>
                <w:szCs w:val="20"/>
                <w:lang w:eastAsia="ru-RU"/>
              </w:rPr>
              <w:br/>
              <w:t>ЭВМ, узлам сети ЭВМ, каналам</w:t>
            </w:r>
            <w:r w:rsidRPr="0021668C">
              <w:rPr>
                <w:rFonts w:ascii="Times New Roman" w:eastAsia="Times New Roman" w:hAnsi="Times New Roman" w:cs="Times New Roman"/>
                <w:color w:val="000000"/>
                <w:sz w:val="20"/>
                <w:szCs w:val="20"/>
                <w:lang w:eastAsia="ru-RU"/>
              </w:rPr>
              <w:br/>
            </w:r>
            <w:r w:rsidRPr="0021668C">
              <w:rPr>
                <w:rFonts w:ascii="Times New Roman" w:eastAsia="Times New Roman" w:hAnsi="Times New Roman" w:cs="Times New Roman"/>
                <w:color w:val="000000"/>
                <w:spacing w:val="-1"/>
                <w:sz w:val="20"/>
                <w:szCs w:val="20"/>
                <w:lang w:eastAsia="ru-RU"/>
              </w:rPr>
              <w:t>связи, внешним устройствам ЭВМ,</w:t>
            </w:r>
            <w:r w:rsidRPr="0021668C">
              <w:rPr>
                <w:rFonts w:ascii="Times New Roman" w:eastAsia="Times New Roman" w:hAnsi="Times New Roman" w:cs="Times New Roman"/>
                <w:color w:val="000000"/>
                <w:spacing w:val="-1"/>
                <w:sz w:val="20"/>
                <w:szCs w:val="20"/>
                <w:lang w:eastAsia="ru-RU"/>
              </w:rPr>
              <w:br/>
            </w:r>
            <w:r w:rsidRPr="0021668C">
              <w:rPr>
                <w:rFonts w:ascii="Times New Roman" w:eastAsia="Times New Roman" w:hAnsi="Times New Roman" w:cs="Times New Roman"/>
                <w:color w:val="000000"/>
                <w:sz w:val="20"/>
                <w:szCs w:val="20"/>
                <w:lang w:eastAsia="ru-RU"/>
              </w:rPr>
              <w:t>программам, каталогам, файлам,</w:t>
            </w:r>
            <w:r w:rsidRPr="0021668C">
              <w:rPr>
                <w:rFonts w:ascii="Times New Roman" w:eastAsia="Times New Roman" w:hAnsi="Times New Roman" w:cs="Times New Roman"/>
                <w:color w:val="000000"/>
                <w:sz w:val="20"/>
                <w:szCs w:val="20"/>
                <w:lang w:eastAsia="ru-RU"/>
              </w:rPr>
              <w:br/>
              <w:t>записям, полям записей,</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5A137FC5"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391982DB"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22BDE0AE"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696133DF" w14:textId="77777777" w:rsidR="0021668C" w:rsidRPr="0021668C" w:rsidRDefault="0021668C" w:rsidP="0021668C">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510FE8D9"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6A64A9D1" w14:textId="77777777" w:rsidR="0021668C" w:rsidRPr="0021668C" w:rsidRDefault="0021668C" w:rsidP="0021668C">
            <w:pPr>
              <w:shd w:val="clear" w:color="auto" w:fill="FFFFFF"/>
              <w:spacing w:after="0" w:line="240" w:lineRule="auto"/>
              <w:ind w:left="3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32D3A0BA" w14:textId="77777777" w:rsidR="0021668C" w:rsidRPr="0021668C" w:rsidRDefault="0021668C" w:rsidP="0021668C">
            <w:pPr>
              <w:shd w:val="clear" w:color="auto" w:fill="FFFFFF"/>
              <w:spacing w:after="0" w:line="240" w:lineRule="auto"/>
              <w:ind w:left="3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7BC9C553" w14:textId="77777777" w:rsidR="0021668C" w:rsidRPr="0021668C" w:rsidRDefault="0021668C" w:rsidP="0021668C">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06A4057B" w14:textId="77777777" w:rsidR="0021668C" w:rsidRPr="0021668C" w:rsidRDefault="0021668C" w:rsidP="0021668C">
            <w:pPr>
              <w:shd w:val="clear" w:color="auto" w:fill="FFFFFF"/>
              <w:spacing w:after="0" w:line="240" w:lineRule="auto"/>
              <w:ind w:left="34"/>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21668C" w:rsidRPr="0021668C" w14:paraId="2183DFBF" w14:textId="77777777" w:rsidTr="0021668C">
        <w:trPr>
          <w:trHeight w:hRule="exact" w:val="559"/>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1CA54C0E" w14:textId="77777777" w:rsidR="0021668C" w:rsidRPr="0021668C" w:rsidRDefault="0021668C" w:rsidP="0021668C">
            <w:pPr>
              <w:shd w:val="clear" w:color="auto" w:fill="FFFFFF"/>
              <w:spacing w:after="0" w:line="240" w:lineRule="auto"/>
              <w:ind w:right="38" w:firstLine="10"/>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изменения полномочий субъектов</w:t>
            </w:r>
            <w:r w:rsidRPr="0021668C">
              <w:rPr>
                <w:rFonts w:ascii="Times New Roman" w:eastAsia="Times New Roman" w:hAnsi="Times New Roman" w:cs="Times New Roman"/>
                <w:color w:val="000000"/>
                <w:spacing w:val="-1"/>
                <w:sz w:val="20"/>
                <w:szCs w:val="20"/>
                <w:lang w:eastAsia="ru-RU"/>
              </w:rPr>
              <w:br/>
            </w:r>
            <w:r w:rsidRPr="0021668C">
              <w:rPr>
                <w:rFonts w:ascii="Times New Roman" w:eastAsia="Times New Roman" w:hAnsi="Times New Roman" w:cs="Times New Roman"/>
                <w:color w:val="000000"/>
                <w:sz w:val="20"/>
                <w:szCs w:val="20"/>
                <w:lang w:eastAsia="ru-RU"/>
              </w:rPr>
              <w:t>доступа</w:t>
            </w:r>
            <w:r w:rsidRPr="0021668C">
              <w:rPr>
                <w:rFonts w:ascii="Times New Roman" w:eastAsia="Times New Roman" w:hAnsi="Times New Roman" w:cs="Times New Roman"/>
                <w:color w:val="000000"/>
                <w:sz w:val="20"/>
                <w:szCs w:val="20"/>
                <w:highlight w:val="cyan"/>
                <w:lang w:eastAsia="ru-RU"/>
              </w:rPr>
              <w:t>,</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0C636950"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5CCBECB1"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164418D9"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4D79E871"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58D705F3"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4C0C1F62"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081CBFDB" w14:textId="77777777" w:rsidR="0021668C" w:rsidRPr="0021668C" w:rsidRDefault="0021668C" w:rsidP="0021668C">
            <w:pPr>
              <w:shd w:val="clear" w:color="auto" w:fill="FFFFFF"/>
              <w:spacing w:after="0" w:line="240" w:lineRule="auto"/>
              <w:ind w:left="3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51F8F273" w14:textId="77777777" w:rsidR="0021668C" w:rsidRPr="0021668C" w:rsidRDefault="0021668C" w:rsidP="0021668C">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567A00F7" w14:textId="77777777" w:rsidR="0021668C" w:rsidRPr="0021668C" w:rsidRDefault="0021668C" w:rsidP="0021668C">
            <w:pPr>
              <w:shd w:val="clear" w:color="auto" w:fill="FFFFFF"/>
              <w:spacing w:after="0" w:line="240" w:lineRule="auto"/>
              <w:ind w:left="3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21668C" w:rsidRPr="0021668C" w14:paraId="610552DB" w14:textId="77777777" w:rsidTr="0021668C">
        <w:trPr>
          <w:trHeight w:hRule="exact" w:val="998"/>
        </w:trPr>
        <w:tc>
          <w:tcPr>
            <w:tcW w:w="4230" w:type="dxa"/>
            <w:tcBorders>
              <w:top w:val="single" w:sz="6" w:space="0" w:color="auto"/>
              <w:left w:val="single" w:sz="6" w:space="0" w:color="auto"/>
              <w:bottom w:val="single" w:sz="6" w:space="0" w:color="auto"/>
              <w:right w:val="single" w:sz="6" w:space="0" w:color="auto"/>
            </w:tcBorders>
            <w:shd w:val="clear" w:color="auto" w:fill="FFFFFF"/>
          </w:tcPr>
          <w:p w14:paraId="5B2B57F6" w14:textId="77777777" w:rsidR="0021668C" w:rsidRPr="0021668C" w:rsidRDefault="0021668C" w:rsidP="0021668C">
            <w:pPr>
              <w:shd w:val="clear" w:color="auto" w:fill="FFFFFF"/>
              <w:spacing w:after="0" w:line="240" w:lineRule="auto"/>
              <w:ind w:right="77" w:firstLine="10"/>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создаваемых защищаемых объек</w:t>
            </w:r>
            <w:r w:rsidRPr="0021668C">
              <w:rPr>
                <w:rFonts w:ascii="Times New Roman" w:eastAsia="Times New Roman" w:hAnsi="Times New Roman" w:cs="Times New Roman"/>
                <w:color w:val="000000"/>
                <w:sz w:val="20"/>
                <w:szCs w:val="20"/>
                <w:lang w:eastAsia="ru-RU"/>
              </w:rPr>
              <w:t>тов доступа.</w:t>
            </w: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28DA4D56"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59D5B555"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83" w:type="dxa"/>
            <w:tcBorders>
              <w:top w:val="single" w:sz="6" w:space="0" w:color="auto"/>
              <w:left w:val="single" w:sz="6" w:space="0" w:color="auto"/>
              <w:bottom w:val="single" w:sz="6" w:space="0" w:color="auto"/>
              <w:right w:val="single" w:sz="6" w:space="0" w:color="auto"/>
            </w:tcBorders>
            <w:shd w:val="clear" w:color="auto" w:fill="FFFFFF"/>
          </w:tcPr>
          <w:p w14:paraId="769A5697"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19F8E175" w14:textId="77777777" w:rsidR="0021668C" w:rsidRPr="0021668C" w:rsidRDefault="0021668C" w:rsidP="0021668C">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7BEE100E"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97" w:type="dxa"/>
            <w:tcBorders>
              <w:top w:val="single" w:sz="6" w:space="0" w:color="auto"/>
              <w:left w:val="single" w:sz="6" w:space="0" w:color="auto"/>
              <w:bottom w:val="single" w:sz="6" w:space="0" w:color="auto"/>
              <w:right w:val="single" w:sz="6" w:space="0" w:color="auto"/>
            </w:tcBorders>
            <w:shd w:val="clear" w:color="auto" w:fill="FFFFFF"/>
          </w:tcPr>
          <w:p w14:paraId="76EADF05" w14:textId="77777777" w:rsidR="0021668C" w:rsidRPr="0021668C" w:rsidRDefault="0021668C" w:rsidP="0021668C">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2B7ABF6C" w14:textId="77777777" w:rsidR="0021668C" w:rsidRPr="0021668C" w:rsidRDefault="0021668C" w:rsidP="0021668C">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06" w:type="dxa"/>
            <w:tcBorders>
              <w:top w:val="single" w:sz="6" w:space="0" w:color="auto"/>
              <w:left w:val="single" w:sz="6" w:space="0" w:color="auto"/>
              <w:bottom w:val="single" w:sz="6" w:space="0" w:color="auto"/>
              <w:right w:val="single" w:sz="6" w:space="0" w:color="auto"/>
            </w:tcBorders>
            <w:shd w:val="clear" w:color="auto" w:fill="FFFFFF"/>
          </w:tcPr>
          <w:p w14:paraId="1F0E6EC6" w14:textId="77777777" w:rsidR="0021668C" w:rsidRPr="0021668C" w:rsidRDefault="0021668C" w:rsidP="0021668C">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726" w:type="dxa"/>
            <w:tcBorders>
              <w:top w:val="single" w:sz="6" w:space="0" w:color="auto"/>
              <w:left w:val="single" w:sz="6" w:space="0" w:color="auto"/>
              <w:bottom w:val="single" w:sz="6" w:space="0" w:color="auto"/>
              <w:right w:val="single" w:sz="6" w:space="0" w:color="auto"/>
            </w:tcBorders>
            <w:shd w:val="clear" w:color="auto" w:fill="FFFFFF"/>
          </w:tcPr>
          <w:p w14:paraId="07BC61EC" w14:textId="77777777" w:rsidR="0021668C" w:rsidRPr="0021668C" w:rsidRDefault="0021668C" w:rsidP="0021668C">
            <w:pPr>
              <w:shd w:val="clear" w:color="auto" w:fill="FFFFFF"/>
              <w:spacing w:after="0" w:line="240" w:lineRule="auto"/>
              <w:ind w:left="3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bl>
    <w:p w14:paraId="24487746" w14:textId="77777777" w:rsidR="00FE41B8" w:rsidRPr="00FE41B8" w:rsidRDefault="0021668C" w:rsidP="00FE41B8">
      <w:pPr>
        <w:spacing w:after="0" w:line="240" w:lineRule="auto"/>
        <w:rPr>
          <w:rFonts w:ascii="Times New Roman" w:eastAsia="Times New Roman" w:hAnsi="Times New Roman" w:cs="Times New Roman"/>
          <w:color w:val="FF0000"/>
          <w:szCs w:val="24"/>
          <w:lang w:eastAsia="ru-RU"/>
        </w:rPr>
        <w:sectPr w:rsidR="00FE41B8" w:rsidRPr="00FE41B8" w:rsidSect="00FE41B8">
          <w:pgSz w:w="11909" w:h="16834"/>
          <w:pgMar w:top="720" w:right="720" w:bottom="720" w:left="720" w:header="720" w:footer="720" w:gutter="0"/>
          <w:cols w:space="60"/>
          <w:noEndnote/>
        </w:sectPr>
      </w:pPr>
      <w:r>
        <w:rPr>
          <w:rFonts w:ascii="Times New Roman" w:eastAsia="Times New Roman" w:hAnsi="Times New Roman" w:cs="Times New Roman"/>
          <w:color w:val="FF0000"/>
          <w:szCs w:val="24"/>
          <w:lang w:eastAsia="ru-RU"/>
        </w:rPr>
        <w:tab/>
      </w:r>
    </w:p>
    <w:p w14:paraId="0B14787F" w14:textId="77777777" w:rsidR="00FE41B8" w:rsidRPr="00FE41B8" w:rsidRDefault="00FE41B8" w:rsidP="00FE41B8">
      <w:pPr>
        <w:spacing w:after="0" w:line="240" w:lineRule="auto"/>
        <w:rPr>
          <w:rFonts w:ascii="Times New Roman" w:eastAsia="Times New Roman" w:hAnsi="Times New Roman" w:cs="Times New Roman"/>
          <w:color w:val="FF0000"/>
          <w:sz w:val="2"/>
          <w:szCs w:val="2"/>
          <w:lang w:eastAsia="ru-RU"/>
        </w:rPr>
      </w:pPr>
    </w:p>
    <w:tbl>
      <w:tblPr>
        <w:tblW w:w="10598" w:type="dxa"/>
        <w:tblInd w:w="-859" w:type="dxa"/>
        <w:tblLayout w:type="fixed"/>
        <w:tblCellMar>
          <w:left w:w="40" w:type="dxa"/>
          <w:right w:w="40" w:type="dxa"/>
        </w:tblCellMar>
        <w:tblLook w:val="0000" w:firstRow="0" w:lastRow="0" w:firstColumn="0" w:lastColumn="0" w:noHBand="0" w:noVBand="0"/>
      </w:tblPr>
      <w:tblGrid>
        <w:gridCol w:w="4783"/>
        <w:gridCol w:w="640"/>
        <w:gridCol w:w="634"/>
        <w:gridCol w:w="640"/>
        <w:gridCol w:w="656"/>
        <w:gridCol w:w="640"/>
        <w:gridCol w:w="640"/>
        <w:gridCol w:w="640"/>
        <w:gridCol w:w="648"/>
        <w:gridCol w:w="677"/>
      </w:tblGrid>
      <w:tr w:rsidR="00FE41B8" w:rsidRPr="0021668C" w14:paraId="02E48440" w14:textId="77777777" w:rsidTr="0021668C">
        <w:trPr>
          <w:trHeight w:hRule="exact" w:val="284"/>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2B5F5F3A"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2.2. Учет носителей информации</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04D50BAA" w14:textId="77777777" w:rsidR="00FE41B8" w:rsidRPr="0021668C" w:rsidRDefault="00FE41B8" w:rsidP="00FE41B8">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7C2D3931" w14:textId="77777777" w:rsidR="00FE41B8" w:rsidRPr="0021668C" w:rsidRDefault="00FE41B8" w:rsidP="00FE41B8">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6DF81518"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614E2324"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0DA70BCD" w14:textId="77777777" w:rsidR="00FE41B8" w:rsidRPr="0021668C" w:rsidRDefault="00FE41B8" w:rsidP="00FE41B8">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5C7C6447" w14:textId="77777777" w:rsidR="00FE41B8" w:rsidRPr="0021668C" w:rsidRDefault="00FE41B8" w:rsidP="00FE41B8">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2B1FE976" w14:textId="77777777" w:rsidR="00FE41B8" w:rsidRPr="0021668C" w:rsidRDefault="00FE41B8" w:rsidP="00FE41B8">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024C1C67"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3CEA484D" w14:textId="77777777" w:rsidR="00FE41B8" w:rsidRPr="0021668C" w:rsidRDefault="00FE41B8" w:rsidP="00FE41B8">
            <w:pPr>
              <w:shd w:val="clear" w:color="auto" w:fill="FFFFFF"/>
              <w:spacing w:after="0" w:line="240" w:lineRule="auto"/>
              <w:ind w:left="3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45577430" w14:textId="77777777" w:rsidTr="0021668C">
        <w:trPr>
          <w:trHeight w:hRule="exact" w:val="751"/>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13B2404D"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2.3. Очистка (обнуление, обезли</w:t>
            </w:r>
            <w:r w:rsidRPr="0021668C">
              <w:rPr>
                <w:rFonts w:ascii="Times New Roman" w:eastAsia="Times New Roman" w:hAnsi="Times New Roman" w:cs="Times New Roman"/>
                <w:color w:val="000000"/>
                <w:spacing w:val="-1"/>
                <w:sz w:val="20"/>
                <w:szCs w:val="20"/>
                <w:lang w:eastAsia="ru-RU"/>
              </w:rPr>
              <w:t>чивание) освобождаемых областей</w:t>
            </w:r>
            <w:r w:rsidRPr="0021668C">
              <w:rPr>
                <w:rFonts w:ascii="Times New Roman" w:eastAsia="Times New Roman" w:hAnsi="Times New Roman" w:cs="Times New Roman"/>
                <w:color w:val="000000"/>
                <w:spacing w:val="-1"/>
                <w:sz w:val="20"/>
                <w:szCs w:val="20"/>
                <w:lang w:eastAsia="ru-RU"/>
              </w:rPr>
              <w:br/>
              <w:t>оперативной памяти ЭВМ и внеш</w:t>
            </w:r>
            <w:r w:rsidRPr="0021668C">
              <w:rPr>
                <w:rFonts w:ascii="Times New Roman" w:eastAsia="Times New Roman" w:hAnsi="Times New Roman" w:cs="Times New Roman"/>
                <w:color w:val="000000"/>
                <w:sz w:val="20"/>
                <w:szCs w:val="20"/>
                <w:lang w:eastAsia="ru-RU"/>
              </w:rPr>
              <w:t>них накопителей</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38599488"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5FA3E59E"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2DACD1CA"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59F901BB"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0C44A7C"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56A51EF"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AD62454"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243C7093"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3DB78ADF" w14:textId="77777777" w:rsidR="00FE41B8" w:rsidRPr="0021668C" w:rsidRDefault="00FE41B8" w:rsidP="00FE41B8">
            <w:pPr>
              <w:shd w:val="clear" w:color="auto" w:fill="FFFFFF"/>
              <w:spacing w:after="0" w:line="240" w:lineRule="auto"/>
              <w:ind w:left="3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131962EC" w14:textId="77777777" w:rsidTr="0021668C">
        <w:trPr>
          <w:trHeight w:hRule="exact" w:val="389"/>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471133D9" w14:textId="77777777" w:rsidR="00FE41B8" w:rsidRPr="0021668C" w:rsidRDefault="00FE41B8" w:rsidP="00FE41B8">
            <w:pPr>
              <w:shd w:val="clear" w:color="auto" w:fill="FFFFFF"/>
              <w:spacing w:after="0" w:line="240" w:lineRule="auto"/>
              <w:ind w:right="91"/>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2.4. Сигнализация попыток нару</w:t>
            </w:r>
            <w:r w:rsidRPr="0021668C">
              <w:rPr>
                <w:rFonts w:ascii="Times New Roman" w:eastAsia="Times New Roman" w:hAnsi="Times New Roman" w:cs="Times New Roman"/>
                <w:color w:val="000000"/>
                <w:sz w:val="20"/>
                <w:szCs w:val="20"/>
                <w:lang w:eastAsia="ru-RU"/>
              </w:rPr>
              <w:t>шения защиты</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79FEE093"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41FA51F3"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3B26BC82"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581A89E9"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0D29A2D0"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157C002"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6E6DDA46"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075BAF90"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636ACBCD" w14:textId="77777777" w:rsidR="00FE41B8" w:rsidRPr="0021668C" w:rsidRDefault="00FE41B8" w:rsidP="00FE41B8">
            <w:pPr>
              <w:shd w:val="clear" w:color="auto" w:fill="FFFFFF"/>
              <w:spacing w:after="0" w:line="240" w:lineRule="auto"/>
              <w:ind w:left="3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5D3578BB" w14:textId="77777777" w:rsidTr="0021668C">
        <w:trPr>
          <w:trHeight w:hRule="exact" w:val="810"/>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4FF4BD58" w14:textId="77777777" w:rsidR="00FE41B8" w:rsidRPr="0021668C" w:rsidRDefault="00FE41B8" w:rsidP="00FE41B8">
            <w:pPr>
              <w:shd w:val="clear" w:color="auto" w:fill="FFFFFF"/>
              <w:spacing w:after="0" w:line="240" w:lineRule="auto"/>
              <w:ind w:right="19"/>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3.  Криптографическая подсистема</w:t>
            </w:r>
          </w:p>
          <w:p w14:paraId="7B10A8FD" w14:textId="77777777" w:rsidR="00FE41B8" w:rsidRPr="0021668C" w:rsidRDefault="00FE41B8" w:rsidP="00FE41B8">
            <w:pPr>
              <w:shd w:val="clear" w:color="auto" w:fill="FFFFFF"/>
              <w:spacing w:after="0" w:line="240" w:lineRule="auto"/>
              <w:ind w:right="19"/>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3.1. Шифрование конфиденциаль</w:t>
            </w:r>
            <w:r w:rsidRPr="0021668C">
              <w:rPr>
                <w:rFonts w:ascii="Times New Roman" w:eastAsia="Times New Roman" w:hAnsi="Times New Roman" w:cs="Times New Roman"/>
                <w:color w:val="000000"/>
                <w:sz w:val="20"/>
                <w:szCs w:val="20"/>
                <w:lang w:eastAsia="ru-RU"/>
              </w:rPr>
              <w:t>ной информации</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92FF1D0"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4F5C94CC"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2DC546F4"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043FC740"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DCB961A"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264A3199"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075D7F5F"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28EC0940"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022B9666"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19A7F3B3" w14:textId="77777777" w:rsidTr="0021668C">
        <w:trPr>
          <w:trHeight w:hRule="exact" w:val="746"/>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6765882F" w14:textId="77777777" w:rsidR="00FE41B8" w:rsidRPr="0021668C" w:rsidRDefault="00FE41B8" w:rsidP="00FE41B8">
            <w:pPr>
              <w:shd w:val="clear" w:color="auto" w:fill="FFFFFF"/>
              <w:spacing w:after="0" w:line="240" w:lineRule="auto"/>
              <w:ind w:firstLine="24"/>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3.2. Шифрование информации,</w:t>
            </w:r>
            <w:r w:rsidRPr="0021668C">
              <w:rPr>
                <w:rFonts w:ascii="Times New Roman" w:eastAsia="Times New Roman" w:hAnsi="Times New Roman" w:cs="Times New Roman"/>
                <w:color w:val="000000"/>
                <w:sz w:val="20"/>
                <w:szCs w:val="20"/>
                <w:lang w:eastAsia="ru-RU"/>
              </w:rPr>
              <w:br/>
              <w:t>принадлежащей различным субъ</w:t>
            </w:r>
            <w:r w:rsidRPr="0021668C">
              <w:rPr>
                <w:rFonts w:ascii="Times New Roman" w:eastAsia="Times New Roman" w:hAnsi="Times New Roman" w:cs="Times New Roman"/>
                <w:color w:val="000000"/>
                <w:spacing w:val="-1"/>
                <w:sz w:val="20"/>
                <w:szCs w:val="20"/>
                <w:lang w:eastAsia="ru-RU"/>
              </w:rPr>
              <w:t>ектам доступа (группам субъектов)</w:t>
            </w:r>
            <w:r w:rsidRPr="0021668C">
              <w:rPr>
                <w:rFonts w:ascii="Times New Roman" w:eastAsia="Times New Roman" w:hAnsi="Times New Roman" w:cs="Times New Roman"/>
                <w:color w:val="000000"/>
                <w:spacing w:val="-1"/>
                <w:sz w:val="20"/>
                <w:szCs w:val="20"/>
                <w:lang w:eastAsia="ru-RU"/>
              </w:rPr>
              <w:br/>
            </w:r>
            <w:r w:rsidRPr="0021668C">
              <w:rPr>
                <w:rFonts w:ascii="Times New Roman" w:eastAsia="Times New Roman" w:hAnsi="Times New Roman" w:cs="Times New Roman"/>
                <w:color w:val="000000"/>
                <w:sz w:val="20"/>
                <w:szCs w:val="20"/>
                <w:lang w:eastAsia="ru-RU"/>
              </w:rPr>
              <w:t>"на разных ключах</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3D265348"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0255D3B1"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31A6DB4F"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69382D68"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2B32D91B"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58BFB0FB"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CF574A9"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7F894B50"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511B26AF" w14:textId="77777777" w:rsidR="00FE41B8" w:rsidRPr="0021668C" w:rsidRDefault="00FE41B8" w:rsidP="00FE41B8">
            <w:pPr>
              <w:shd w:val="clear" w:color="auto" w:fill="FFFFFF"/>
              <w:spacing w:after="0" w:line="240" w:lineRule="auto"/>
              <w:ind w:left="4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158B90FA" w14:textId="77777777" w:rsidTr="0021668C">
        <w:trPr>
          <w:trHeight w:hRule="exact" w:val="561"/>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5B3CD19F"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3.3. Использование аттестованных</w:t>
            </w:r>
            <w:r w:rsidRPr="0021668C">
              <w:rPr>
                <w:rFonts w:ascii="Times New Roman" w:eastAsia="Times New Roman" w:hAnsi="Times New Roman" w:cs="Times New Roman"/>
                <w:color w:val="000000"/>
                <w:spacing w:val="-1"/>
                <w:sz w:val="20"/>
                <w:szCs w:val="20"/>
                <w:lang w:eastAsia="ru-RU"/>
              </w:rPr>
              <w:br/>
            </w:r>
            <w:r w:rsidRPr="0021668C">
              <w:rPr>
                <w:rFonts w:ascii="Times New Roman" w:eastAsia="Times New Roman" w:hAnsi="Times New Roman" w:cs="Times New Roman"/>
                <w:color w:val="000000"/>
                <w:sz w:val="20"/>
                <w:szCs w:val="20"/>
                <w:lang w:eastAsia="ru-RU"/>
              </w:rPr>
              <w:t>(сертифицированных) кри</w:t>
            </w:r>
            <w:r w:rsidRPr="0021668C">
              <w:rPr>
                <w:rFonts w:ascii="Times New Roman" w:eastAsia="Times New Roman" w:hAnsi="Times New Roman" w:cs="Times New Roman"/>
                <w:color w:val="000000"/>
                <w:sz w:val="20"/>
                <w:szCs w:val="20"/>
                <w:highlight w:val="cyan"/>
                <w:lang w:eastAsia="ru-RU"/>
              </w:rPr>
              <w:t>п</w:t>
            </w:r>
            <w:r w:rsidRPr="0021668C">
              <w:rPr>
                <w:rFonts w:ascii="Times New Roman" w:eastAsia="Times New Roman" w:hAnsi="Times New Roman" w:cs="Times New Roman"/>
                <w:color w:val="000000"/>
                <w:sz w:val="20"/>
                <w:szCs w:val="20"/>
                <w:lang w:eastAsia="ru-RU"/>
              </w:rPr>
              <w:t>тографических ср</w:t>
            </w:r>
            <w:r w:rsidRPr="0021668C">
              <w:rPr>
                <w:rFonts w:ascii="Times New Roman" w:eastAsia="Times New Roman" w:hAnsi="Times New Roman" w:cs="Times New Roman"/>
                <w:color w:val="000000"/>
                <w:sz w:val="20"/>
                <w:szCs w:val="20"/>
                <w:highlight w:val="cyan"/>
                <w:lang w:eastAsia="ru-RU"/>
              </w:rPr>
              <w:t>е</w:t>
            </w:r>
            <w:r w:rsidRPr="0021668C">
              <w:rPr>
                <w:rFonts w:ascii="Times New Roman" w:eastAsia="Times New Roman" w:hAnsi="Times New Roman" w:cs="Times New Roman"/>
                <w:color w:val="000000"/>
                <w:sz w:val="20"/>
                <w:szCs w:val="20"/>
                <w:lang w:eastAsia="ru-RU"/>
              </w:rPr>
              <w:t>дств</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742B86C"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65A9E425"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1A24246"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08D54150"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78375148"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7D363256"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2335FEC3"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697B3982"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375A12AF" w14:textId="77777777" w:rsidR="00FE41B8" w:rsidRPr="0021668C" w:rsidRDefault="00FE41B8" w:rsidP="00FE41B8">
            <w:pPr>
              <w:shd w:val="clear" w:color="auto" w:fill="FFFFFF"/>
              <w:spacing w:after="0" w:line="240" w:lineRule="auto"/>
              <w:ind w:left="4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0E15E073" w14:textId="77777777" w:rsidTr="0021668C">
        <w:trPr>
          <w:trHeight w:hRule="exact" w:val="927"/>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264592A6"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4. Подсистема обеспечения цело</w:t>
            </w:r>
            <w:r w:rsidRPr="0021668C">
              <w:rPr>
                <w:rFonts w:ascii="Times New Roman" w:eastAsia="Times New Roman" w:hAnsi="Times New Roman" w:cs="Times New Roman"/>
                <w:color w:val="000000"/>
                <w:sz w:val="20"/>
                <w:szCs w:val="20"/>
                <w:lang w:eastAsia="ru-RU"/>
              </w:rPr>
              <w:t>стности</w:t>
            </w:r>
          </w:p>
          <w:p w14:paraId="5617BD40"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4.1. Обеспечение целостности</w:t>
            </w:r>
            <w:r w:rsidR="0021668C">
              <w:rPr>
                <w:rFonts w:ascii="Times New Roman" w:eastAsia="Times New Roman" w:hAnsi="Times New Roman" w:cs="Times New Roman"/>
                <w:color w:val="000000"/>
                <w:sz w:val="20"/>
                <w:szCs w:val="20"/>
                <w:lang w:eastAsia="ru-RU"/>
              </w:rPr>
              <w:t xml:space="preserve"> </w:t>
            </w:r>
            <w:r w:rsidRPr="0021668C">
              <w:rPr>
                <w:rFonts w:ascii="Times New Roman" w:eastAsia="Times New Roman" w:hAnsi="Times New Roman" w:cs="Times New Roman"/>
                <w:color w:val="000000"/>
                <w:spacing w:val="-1"/>
                <w:sz w:val="20"/>
                <w:szCs w:val="20"/>
                <w:lang w:eastAsia="ru-RU"/>
              </w:rPr>
              <w:t>программных средств и обрабаты</w:t>
            </w:r>
            <w:r w:rsidRPr="0021668C">
              <w:rPr>
                <w:rFonts w:ascii="Times New Roman" w:eastAsia="Times New Roman" w:hAnsi="Times New Roman" w:cs="Times New Roman"/>
                <w:color w:val="000000"/>
                <w:sz w:val="20"/>
                <w:szCs w:val="20"/>
                <w:lang w:eastAsia="ru-RU"/>
              </w:rPr>
              <w:t>ваемой информации</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67C41D02"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6999D0FB"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CF325AB"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26F8EDF6"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36CDABDE"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0B4731A7"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5488A84"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0AF6C24C"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37889701"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694FBFDF" w14:textId="77777777" w:rsidTr="0021668C">
        <w:trPr>
          <w:trHeight w:hRule="exact" w:val="565"/>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78506282" w14:textId="77777777" w:rsidR="00FE41B8" w:rsidRPr="0021668C" w:rsidRDefault="00FE41B8" w:rsidP="00FE41B8">
            <w:pPr>
              <w:shd w:val="clear" w:color="auto" w:fill="FFFFFF"/>
              <w:spacing w:after="0" w:line="240" w:lineRule="auto"/>
              <w:ind w:right="86"/>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4.2. Физическая охрана средств</w:t>
            </w:r>
            <w:r w:rsidR="0021668C">
              <w:rPr>
                <w:rFonts w:ascii="Times New Roman" w:eastAsia="Times New Roman" w:hAnsi="Times New Roman" w:cs="Times New Roman"/>
                <w:color w:val="000000"/>
                <w:sz w:val="20"/>
                <w:szCs w:val="20"/>
                <w:lang w:eastAsia="ru-RU"/>
              </w:rPr>
              <w:t xml:space="preserve"> </w:t>
            </w:r>
            <w:r w:rsidRPr="0021668C">
              <w:rPr>
                <w:rFonts w:ascii="Times New Roman" w:eastAsia="Times New Roman" w:hAnsi="Times New Roman" w:cs="Times New Roman"/>
                <w:color w:val="000000"/>
                <w:spacing w:val="-1"/>
                <w:sz w:val="20"/>
                <w:szCs w:val="20"/>
                <w:lang w:eastAsia="ru-RU"/>
              </w:rPr>
              <w:t>вычислительной техники и носи</w:t>
            </w:r>
            <w:r w:rsidRPr="0021668C">
              <w:rPr>
                <w:rFonts w:ascii="Times New Roman" w:eastAsia="Times New Roman" w:hAnsi="Times New Roman" w:cs="Times New Roman"/>
                <w:color w:val="000000"/>
                <w:sz w:val="20"/>
                <w:szCs w:val="20"/>
                <w:lang w:eastAsia="ru-RU"/>
              </w:rPr>
              <w:t>телей информации</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3EE0010C"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329511E3"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BDBF3DB"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6026C97C"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4B0C8B57"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3B4A54A9"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2D9E98E2"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385BE680"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38A69285"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4B8986E6" w14:textId="77777777" w:rsidTr="0021668C">
        <w:trPr>
          <w:trHeight w:hRule="exact" w:val="565"/>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3380B9C2" w14:textId="77777777" w:rsidR="00FE41B8" w:rsidRPr="0021668C" w:rsidRDefault="00FE41B8" w:rsidP="00FE41B8">
            <w:pPr>
              <w:shd w:val="clear" w:color="auto" w:fill="FFFFFF"/>
              <w:spacing w:after="0" w:line="240" w:lineRule="auto"/>
              <w:ind w:right="149" w:firstLine="5"/>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4.3. Наличие администратора</w:t>
            </w:r>
            <w:r w:rsidR="0021668C">
              <w:rPr>
                <w:rFonts w:ascii="Times New Roman" w:eastAsia="Times New Roman" w:hAnsi="Times New Roman" w:cs="Times New Roman"/>
                <w:color w:val="000000"/>
                <w:sz w:val="20"/>
                <w:szCs w:val="20"/>
                <w:lang w:eastAsia="ru-RU"/>
              </w:rPr>
              <w:t xml:space="preserve"> </w:t>
            </w:r>
            <w:r w:rsidRPr="0021668C">
              <w:rPr>
                <w:rFonts w:ascii="Times New Roman" w:eastAsia="Times New Roman" w:hAnsi="Times New Roman" w:cs="Times New Roman"/>
                <w:color w:val="000000"/>
                <w:spacing w:val="-1"/>
                <w:sz w:val="20"/>
                <w:szCs w:val="20"/>
                <w:lang w:eastAsia="ru-RU"/>
              </w:rPr>
              <w:t>(службы) зашиты информации в</w:t>
            </w:r>
            <w:r w:rsidR="0021668C">
              <w:rPr>
                <w:rFonts w:ascii="Times New Roman" w:eastAsia="Times New Roman" w:hAnsi="Times New Roman" w:cs="Times New Roman"/>
                <w:color w:val="000000"/>
                <w:spacing w:val="-1"/>
                <w:sz w:val="20"/>
                <w:szCs w:val="20"/>
                <w:lang w:eastAsia="ru-RU"/>
              </w:rPr>
              <w:t xml:space="preserve"> </w:t>
            </w:r>
            <w:r w:rsidRPr="0021668C">
              <w:rPr>
                <w:rFonts w:ascii="Times New Roman" w:eastAsia="Times New Roman" w:hAnsi="Times New Roman" w:cs="Times New Roman"/>
                <w:color w:val="000000"/>
                <w:sz w:val="20"/>
                <w:szCs w:val="20"/>
                <w:lang w:eastAsia="ru-RU"/>
              </w:rPr>
              <w:t>АС</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6C6328F5"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332724E8"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7FBFB351"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784F1EDC"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0E5FE89E"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06BB145"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0E7C5C91"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53F7D881"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66399EAF"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12A0B095" w14:textId="77777777" w:rsidTr="0021668C">
        <w:trPr>
          <w:trHeight w:hRule="exact" w:val="384"/>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760911E6" w14:textId="77777777" w:rsidR="00FE41B8" w:rsidRPr="0021668C" w:rsidRDefault="00FE41B8" w:rsidP="00FE41B8">
            <w:pPr>
              <w:shd w:val="clear" w:color="auto" w:fill="FFFFFF"/>
              <w:spacing w:after="0" w:line="240" w:lineRule="auto"/>
              <w:ind w:righ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4.4. Периодическое тестирование</w:t>
            </w:r>
            <w:r w:rsidR="0021668C">
              <w:rPr>
                <w:rFonts w:ascii="Times New Roman" w:eastAsia="Times New Roman" w:hAnsi="Times New Roman" w:cs="Times New Roman"/>
                <w:color w:val="000000"/>
                <w:spacing w:val="-1"/>
                <w:sz w:val="20"/>
                <w:szCs w:val="20"/>
                <w:lang w:eastAsia="ru-RU"/>
              </w:rPr>
              <w:t xml:space="preserve"> </w:t>
            </w:r>
            <w:r w:rsidRPr="0021668C">
              <w:rPr>
                <w:rFonts w:ascii="Times New Roman" w:eastAsia="Times New Roman" w:hAnsi="Times New Roman" w:cs="Times New Roman"/>
                <w:color w:val="000000"/>
                <w:sz w:val="20"/>
                <w:szCs w:val="20"/>
                <w:highlight w:val="cyan"/>
                <w:lang w:eastAsia="ru-RU"/>
              </w:rPr>
              <w:t>С</w:t>
            </w:r>
            <w:r w:rsidRPr="0021668C">
              <w:rPr>
                <w:rFonts w:ascii="Times New Roman" w:eastAsia="Times New Roman" w:hAnsi="Times New Roman" w:cs="Times New Roman"/>
                <w:color w:val="000000"/>
                <w:sz w:val="20"/>
                <w:szCs w:val="20"/>
                <w:lang w:eastAsia="ru-RU"/>
              </w:rPr>
              <w:t xml:space="preserve">ЗИ </w:t>
            </w:r>
            <w:r w:rsidRPr="0021668C">
              <w:rPr>
                <w:rFonts w:ascii="Times New Roman" w:eastAsia="Times New Roman" w:hAnsi="Times New Roman" w:cs="Times New Roman"/>
                <w:color w:val="000000"/>
                <w:sz w:val="20"/>
                <w:szCs w:val="20"/>
                <w:highlight w:val="cyan"/>
                <w:lang w:eastAsia="ru-RU"/>
              </w:rPr>
              <w:t>Н</w:t>
            </w:r>
            <w:r w:rsidRPr="0021668C">
              <w:rPr>
                <w:rFonts w:ascii="Times New Roman" w:eastAsia="Times New Roman" w:hAnsi="Times New Roman" w:cs="Times New Roman"/>
                <w:color w:val="000000"/>
                <w:sz w:val="20"/>
                <w:szCs w:val="20"/>
                <w:lang w:eastAsia="ru-RU"/>
              </w:rPr>
              <w:t>СД</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5500976B"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12BDCF3F"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6C46288"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0704A931"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58DB6F9A"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755546A0"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6383669A"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43041329"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0E5FF758"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5B59B7E0" w14:textId="77777777" w:rsidTr="0021668C">
        <w:trPr>
          <w:trHeight w:hRule="exact" w:val="384"/>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39A2EDCA"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 xml:space="preserve">4.5. Наличие средств </w:t>
            </w:r>
            <w:proofErr w:type="spellStart"/>
            <w:r w:rsidRPr="0021668C">
              <w:rPr>
                <w:rFonts w:ascii="Times New Roman" w:eastAsia="Times New Roman" w:hAnsi="Times New Roman" w:cs="Times New Roman"/>
                <w:color w:val="000000"/>
                <w:spacing w:val="-1"/>
                <w:sz w:val="20"/>
                <w:szCs w:val="20"/>
                <w:lang w:eastAsia="ru-RU"/>
              </w:rPr>
              <w:t>восстановле</w:t>
            </w:r>
            <w:proofErr w:type="spellEnd"/>
            <w:r w:rsidR="0021668C">
              <w:rPr>
                <w:rFonts w:ascii="Times New Roman" w:eastAsia="Times New Roman" w:hAnsi="Times New Roman" w:cs="Times New Roman"/>
                <w:color w:val="000000"/>
                <w:spacing w:val="-1"/>
                <w:sz w:val="20"/>
                <w:szCs w:val="20"/>
                <w:lang w:eastAsia="ru-RU"/>
              </w:rPr>
              <w:t xml:space="preserve"> </w:t>
            </w:r>
            <w:proofErr w:type="spellStart"/>
            <w:r w:rsidRPr="0021668C">
              <w:rPr>
                <w:rFonts w:ascii="Times New Roman" w:eastAsia="Times New Roman" w:hAnsi="Times New Roman" w:cs="Times New Roman"/>
                <w:color w:val="000000"/>
                <w:sz w:val="20"/>
                <w:szCs w:val="20"/>
                <w:lang w:eastAsia="ru-RU"/>
              </w:rPr>
              <w:t>ния</w:t>
            </w:r>
            <w:proofErr w:type="spellEnd"/>
            <w:r w:rsidRPr="0021668C">
              <w:rPr>
                <w:rFonts w:ascii="Times New Roman" w:eastAsia="Times New Roman" w:hAnsi="Times New Roman" w:cs="Times New Roman"/>
                <w:color w:val="000000"/>
                <w:sz w:val="20"/>
                <w:szCs w:val="20"/>
                <w:lang w:eastAsia="ru-RU"/>
              </w:rPr>
              <w:t xml:space="preserve"> </w:t>
            </w:r>
            <w:r w:rsidRPr="0021668C">
              <w:rPr>
                <w:rFonts w:ascii="Times New Roman" w:eastAsia="Times New Roman" w:hAnsi="Times New Roman" w:cs="Times New Roman"/>
                <w:color w:val="000000"/>
                <w:sz w:val="20"/>
                <w:szCs w:val="20"/>
                <w:highlight w:val="cyan"/>
                <w:lang w:eastAsia="ru-RU"/>
              </w:rPr>
              <w:t>С</w:t>
            </w:r>
            <w:r w:rsidRPr="0021668C">
              <w:rPr>
                <w:rFonts w:ascii="Times New Roman" w:eastAsia="Times New Roman" w:hAnsi="Times New Roman" w:cs="Times New Roman"/>
                <w:color w:val="000000"/>
                <w:sz w:val="20"/>
                <w:szCs w:val="20"/>
                <w:lang w:eastAsia="ru-RU"/>
              </w:rPr>
              <w:t xml:space="preserve">ЗИ </w:t>
            </w:r>
            <w:r w:rsidRPr="0021668C">
              <w:rPr>
                <w:rFonts w:ascii="Times New Roman" w:eastAsia="Times New Roman" w:hAnsi="Times New Roman" w:cs="Times New Roman"/>
                <w:color w:val="000000"/>
                <w:sz w:val="20"/>
                <w:szCs w:val="20"/>
                <w:highlight w:val="cyan"/>
                <w:lang w:eastAsia="ru-RU"/>
              </w:rPr>
              <w:t>Н</w:t>
            </w:r>
            <w:r w:rsidRPr="0021668C">
              <w:rPr>
                <w:rFonts w:ascii="Times New Roman" w:eastAsia="Times New Roman" w:hAnsi="Times New Roman" w:cs="Times New Roman"/>
                <w:color w:val="000000"/>
                <w:sz w:val="20"/>
                <w:szCs w:val="20"/>
                <w:lang w:eastAsia="ru-RU"/>
              </w:rPr>
              <w:t>СД</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3A8937EC"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3D3334E6"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70811F10"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24919BE8"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0116C6C3"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61D3D226"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631D533" w14:textId="77777777" w:rsidR="00FE41B8" w:rsidRPr="0021668C" w:rsidRDefault="00FE41B8" w:rsidP="00FE41B8">
            <w:pPr>
              <w:shd w:val="clear" w:color="auto" w:fill="FFFFFF"/>
              <w:spacing w:after="0" w:line="240" w:lineRule="auto"/>
              <w:ind w:left="62"/>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10CCB8DB"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18DC6D4C" w14:textId="77777777" w:rsidR="00FE41B8" w:rsidRPr="0021668C" w:rsidRDefault="00FE41B8" w:rsidP="00FE41B8">
            <w:pPr>
              <w:shd w:val="clear" w:color="auto" w:fill="FFFFFF"/>
              <w:spacing w:after="0" w:line="240" w:lineRule="auto"/>
              <w:ind w:left="53"/>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r w:rsidR="00FE41B8" w:rsidRPr="0021668C" w14:paraId="37BDB919" w14:textId="77777777" w:rsidTr="0021668C">
        <w:trPr>
          <w:trHeight w:hRule="exact" w:val="586"/>
        </w:trPr>
        <w:tc>
          <w:tcPr>
            <w:tcW w:w="4783" w:type="dxa"/>
            <w:tcBorders>
              <w:top w:val="single" w:sz="6" w:space="0" w:color="auto"/>
              <w:left w:val="single" w:sz="6" w:space="0" w:color="auto"/>
              <w:bottom w:val="single" w:sz="6" w:space="0" w:color="auto"/>
              <w:right w:val="single" w:sz="6" w:space="0" w:color="auto"/>
            </w:tcBorders>
            <w:shd w:val="clear" w:color="auto" w:fill="FFFFFF"/>
          </w:tcPr>
          <w:p w14:paraId="1BF00037" w14:textId="77777777" w:rsidR="00FE41B8" w:rsidRPr="0021668C" w:rsidRDefault="00FE41B8" w:rsidP="00FE41B8">
            <w:pPr>
              <w:shd w:val="clear" w:color="auto" w:fill="FFFFFF"/>
              <w:spacing w:after="0" w:line="240" w:lineRule="auto"/>
              <w:ind w:right="34"/>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pacing w:val="-1"/>
                <w:sz w:val="20"/>
                <w:szCs w:val="20"/>
                <w:lang w:eastAsia="ru-RU"/>
              </w:rPr>
              <w:t>4.6. Использование сертифициро</w:t>
            </w:r>
            <w:r w:rsidRPr="0021668C">
              <w:rPr>
                <w:rFonts w:ascii="Times New Roman" w:eastAsia="Times New Roman" w:hAnsi="Times New Roman" w:cs="Times New Roman"/>
                <w:color w:val="000000"/>
                <w:sz w:val="20"/>
                <w:szCs w:val="20"/>
                <w:lang w:eastAsia="ru-RU"/>
              </w:rPr>
              <w:t>ванных средств защиты</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614510C6"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31A1711E"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97D6909"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56" w:type="dxa"/>
            <w:tcBorders>
              <w:top w:val="single" w:sz="6" w:space="0" w:color="auto"/>
              <w:left w:val="single" w:sz="6" w:space="0" w:color="auto"/>
              <w:bottom w:val="single" w:sz="6" w:space="0" w:color="auto"/>
              <w:right w:val="single" w:sz="6" w:space="0" w:color="auto"/>
            </w:tcBorders>
            <w:shd w:val="clear" w:color="auto" w:fill="FFFFFF"/>
          </w:tcPr>
          <w:p w14:paraId="7B334FA3"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7A832A74"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1500A94B" w14:textId="77777777" w:rsidR="00FE41B8" w:rsidRPr="0021668C" w:rsidRDefault="00FE41B8" w:rsidP="00FE41B8">
            <w:pPr>
              <w:shd w:val="clear" w:color="auto" w:fill="FFFFFF"/>
              <w:spacing w:after="0" w:line="240" w:lineRule="auto"/>
              <w:rPr>
                <w:rFonts w:ascii="Times New Roman" w:eastAsia="Times New Roman" w:hAnsi="Times New Roman" w:cs="Times New Roman"/>
                <w:color w:val="FF0000"/>
                <w:sz w:val="20"/>
                <w:szCs w:val="20"/>
                <w:lang w:eastAsia="ru-RU"/>
              </w:rPr>
            </w:pPr>
          </w:p>
        </w:tc>
        <w:tc>
          <w:tcPr>
            <w:tcW w:w="640" w:type="dxa"/>
            <w:tcBorders>
              <w:top w:val="single" w:sz="6" w:space="0" w:color="auto"/>
              <w:left w:val="single" w:sz="6" w:space="0" w:color="auto"/>
              <w:bottom w:val="single" w:sz="6" w:space="0" w:color="auto"/>
              <w:right w:val="single" w:sz="6" w:space="0" w:color="auto"/>
            </w:tcBorders>
            <w:shd w:val="clear" w:color="auto" w:fill="FFFFFF"/>
          </w:tcPr>
          <w:p w14:paraId="556B4D2E"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48" w:type="dxa"/>
            <w:tcBorders>
              <w:top w:val="single" w:sz="6" w:space="0" w:color="auto"/>
              <w:left w:val="single" w:sz="6" w:space="0" w:color="auto"/>
              <w:bottom w:val="single" w:sz="6" w:space="0" w:color="auto"/>
              <w:right w:val="single" w:sz="6" w:space="0" w:color="auto"/>
            </w:tcBorders>
            <w:shd w:val="clear" w:color="auto" w:fill="FFFFFF"/>
          </w:tcPr>
          <w:p w14:paraId="107CBAA0" w14:textId="77777777" w:rsidR="00FE41B8" w:rsidRPr="0021668C" w:rsidRDefault="00FE41B8" w:rsidP="00FE41B8">
            <w:pPr>
              <w:shd w:val="clear" w:color="auto" w:fill="FFFFFF"/>
              <w:spacing w:after="0" w:line="240" w:lineRule="auto"/>
              <w:ind w:left="67"/>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c>
          <w:tcPr>
            <w:tcW w:w="677" w:type="dxa"/>
            <w:tcBorders>
              <w:top w:val="single" w:sz="6" w:space="0" w:color="auto"/>
              <w:left w:val="single" w:sz="6" w:space="0" w:color="auto"/>
              <w:bottom w:val="single" w:sz="6" w:space="0" w:color="auto"/>
              <w:right w:val="single" w:sz="6" w:space="0" w:color="auto"/>
            </w:tcBorders>
            <w:shd w:val="clear" w:color="auto" w:fill="FFFFFF"/>
          </w:tcPr>
          <w:p w14:paraId="1C104898" w14:textId="77777777" w:rsidR="00FE41B8" w:rsidRPr="0021668C" w:rsidRDefault="00FE41B8" w:rsidP="00FE41B8">
            <w:pPr>
              <w:shd w:val="clear" w:color="auto" w:fill="FFFFFF"/>
              <w:spacing w:after="0" w:line="240" w:lineRule="auto"/>
              <w:ind w:left="58"/>
              <w:rPr>
                <w:rFonts w:ascii="Times New Roman" w:eastAsia="Times New Roman" w:hAnsi="Times New Roman" w:cs="Times New Roman"/>
                <w:color w:val="FF0000"/>
                <w:sz w:val="20"/>
                <w:szCs w:val="20"/>
                <w:lang w:eastAsia="ru-RU"/>
              </w:rPr>
            </w:pPr>
            <w:r w:rsidRPr="0021668C">
              <w:rPr>
                <w:rFonts w:ascii="Times New Roman" w:eastAsia="Times New Roman" w:hAnsi="Times New Roman" w:cs="Times New Roman"/>
                <w:color w:val="000000"/>
                <w:sz w:val="20"/>
                <w:szCs w:val="20"/>
                <w:lang w:eastAsia="ru-RU"/>
              </w:rPr>
              <w:t>+</w:t>
            </w:r>
          </w:p>
        </w:tc>
      </w:tr>
    </w:tbl>
    <w:p w14:paraId="0472D1AC" w14:textId="77777777" w:rsidR="00FE41B8" w:rsidRPr="00FE41B8" w:rsidRDefault="00FE41B8" w:rsidP="00FE41B8">
      <w:pPr>
        <w:shd w:val="clear" w:color="auto" w:fill="FFFFFF"/>
        <w:tabs>
          <w:tab w:val="left" w:leader="underscore" w:pos="5587"/>
        </w:tabs>
        <w:spacing w:after="0" w:line="240" w:lineRule="auto"/>
        <w:ind w:left="2626"/>
        <w:rPr>
          <w:rFonts w:ascii="Times New Roman" w:eastAsia="Times New Roman" w:hAnsi="Times New Roman" w:cs="Times New Roman"/>
          <w:color w:val="FF0000"/>
          <w:szCs w:val="24"/>
          <w:lang w:eastAsia="ru-RU"/>
        </w:rPr>
      </w:pPr>
      <w:r w:rsidRPr="00FE41B8">
        <w:rPr>
          <w:rFonts w:ascii="Arial" w:eastAsia="Times New Roman" w:hAnsi="Arial" w:cs="Arial"/>
          <w:b/>
          <w:bCs/>
          <w:color w:val="000000"/>
          <w:spacing w:val="305"/>
          <w:sz w:val="10"/>
          <w:szCs w:val="12"/>
          <w:highlight w:val="cyan"/>
          <w:vertAlign w:val="superscript"/>
          <w:lang w:eastAsia="ru-RU"/>
        </w:rPr>
        <w:t>1111111</w:t>
      </w:r>
      <w:r w:rsidRPr="00FE41B8">
        <w:rPr>
          <w:rFonts w:ascii="Arial" w:eastAsia="Times New Roman" w:hAnsi="Arial" w:cs="Arial"/>
          <w:b/>
          <w:bCs/>
          <w:color w:val="000000"/>
          <w:sz w:val="10"/>
          <w:szCs w:val="12"/>
          <w:lang w:eastAsia="ru-RU"/>
        </w:rPr>
        <w:tab/>
      </w:r>
      <w:r w:rsidRPr="00FE41B8">
        <w:rPr>
          <w:rFonts w:ascii="Arial" w:eastAsia="Times New Roman" w:hAnsi="Arial" w:cs="Arial"/>
          <w:b/>
          <w:bCs/>
          <w:color w:val="000000"/>
          <w:sz w:val="10"/>
          <w:szCs w:val="12"/>
          <w:lang w:val="en-US" w:eastAsia="ru-RU"/>
        </w:rPr>
        <w:t>L</w:t>
      </w:r>
    </w:p>
    <w:p w14:paraId="43E261F1" w14:textId="77777777" w:rsidR="00FE41B8" w:rsidRPr="00FE41B8" w:rsidRDefault="00FE41B8" w:rsidP="00FE41B8">
      <w:pPr>
        <w:shd w:val="clear" w:color="auto" w:fill="FFFFFF"/>
        <w:tabs>
          <w:tab w:val="left" w:pos="2256"/>
        </w:tabs>
        <w:spacing w:after="0" w:line="240" w:lineRule="auto"/>
        <w:ind w:left="662"/>
        <w:rPr>
          <w:rFonts w:ascii="Times New Roman" w:eastAsia="Times New Roman" w:hAnsi="Times New Roman" w:cs="Times New Roman"/>
          <w:color w:val="FF0000"/>
          <w:szCs w:val="24"/>
          <w:lang w:eastAsia="ru-RU"/>
        </w:rPr>
      </w:pPr>
      <w:r w:rsidRPr="00FE41B8">
        <w:rPr>
          <w:rFonts w:ascii="Times New Roman" w:eastAsia="Times New Roman" w:hAnsi="Times New Roman" w:cs="Times New Roman"/>
          <w:color w:val="000000"/>
          <w:spacing w:val="-2"/>
          <w:sz w:val="14"/>
          <w:szCs w:val="16"/>
          <w:lang w:eastAsia="ru-RU"/>
        </w:rPr>
        <w:t>Обозначения:</w:t>
      </w:r>
      <w:r w:rsidRPr="00FE41B8">
        <w:rPr>
          <w:rFonts w:ascii="Arial" w:eastAsia="Times New Roman" w:hAnsi="Times New Roman" w:cs="Arial"/>
          <w:color w:val="000000"/>
          <w:sz w:val="14"/>
          <w:szCs w:val="16"/>
          <w:lang w:eastAsia="ru-RU"/>
        </w:rPr>
        <w:tab/>
      </w:r>
      <w:r w:rsidRPr="00FE41B8">
        <w:rPr>
          <w:rFonts w:ascii="Times New Roman" w:eastAsia="Times New Roman" w:hAnsi="Times New Roman" w:cs="Times New Roman"/>
          <w:color w:val="000000"/>
          <w:spacing w:val="-1"/>
          <w:sz w:val="14"/>
          <w:szCs w:val="16"/>
          <w:lang w:eastAsia="ru-RU"/>
        </w:rPr>
        <w:t>"+" - требование к данному классу присутствует;</w:t>
      </w:r>
    </w:p>
    <w:p w14:paraId="5ED425B4" w14:textId="77777777" w:rsidR="00FE41B8" w:rsidRPr="00FE41B8" w:rsidRDefault="00FE41B8" w:rsidP="00FE41B8">
      <w:pPr>
        <w:shd w:val="clear" w:color="auto" w:fill="FFFFFF"/>
        <w:spacing w:after="0" w:line="240" w:lineRule="auto"/>
        <w:ind w:left="2261"/>
        <w:rPr>
          <w:rFonts w:ascii="Times New Roman" w:eastAsia="Times New Roman" w:hAnsi="Times New Roman" w:cs="Times New Roman"/>
          <w:color w:val="FF0000"/>
          <w:szCs w:val="24"/>
          <w:lang w:eastAsia="ru-RU"/>
        </w:rPr>
      </w:pPr>
      <w:r w:rsidRPr="00FE41B8">
        <w:rPr>
          <w:rFonts w:ascii="Times New Roman" w:eastAsia="Times New Roman" w:hAnsi="Times New Roman" w:cs="Times New Roman"/>
          <w:color w:val="000000"/>
          <w:sz w:val="14"/>
          <w:szCs w:val="16"/>
          <w:lang w:eastAsia="ru-RU"/>
        </w:rPr>
        <w:t>"СЗИ НСД" - система защиты информации от</w:t>
      </w:r>
      <w:r w:rsidRPr="00FE41B8">
        <w:rPr>
          <w:rFonts w:ascii="Times New Roman" w:eastAsia="Times New Roman" w:hAnsi="Times New Roman" w:cs="Times New Roman"/>
          <w:color w:val="000000"/>
          <w:sz w:val="14"/>
          <w:szCs w:val="16"/>
          <w:lang w:eastAsia="ru-RU"/>
        </w:rPr>
        <w:br/>
        <w:t>несанкционированного доступа.</w:t>
      </w:r>
    </w:p>
    <w:p w14:paraId="0BB74B5A" w14:textId="77777777" w:rsidR="00FE41B8" w:rsidRPr="00FE41B8" w:rsidRDefault="00FE41B8" w:rsidP="00FE41B8">
      <w:pPr>
        <w:spacing w:after="0" w:line="240" w:lineRule="auto"/>
        <w:ind w:firstLine="540"/>
        <w:rPr>
          <w:rFonts w:ascii="Times New Roman" w:eastAsia="Times New Roman" w:hAnsi="Times New Roman" w:cs="Times New Roman"/>
          <w:color w:val="000000"/>
          <w:szCs w:val="28"/>
          <w:lang w:eastAsia="ru-RU"/>
        </w:rPr>
      </w:pPr>
    </w:p>
    <w:p w14:paraId="11D270D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proofErr w:type="gramStart"/>
      <w:r w:rsidRPr="00FE41B8">
        <w:rPr>
          <w:rFonts w:ascii="Times New Roman" w:eastAsia="Times New Roman" w:hAnsi="Times New Roman" w:cs="Times New Roman"/>
          <w:color w:val="000000"/>
          <w:szCs w:val="28"/>
          <w:lang w:eastAsia="ru-RU"/>
        </w:rPr>
        <w:t>По существу</w:t>
      </w:r>
      <w:proofErr w:type="gramEnd"/>
      <w:r w:rsidRPr="00FE41B8">
        <w:rPr>
          <w:rFonts w:ascii="Times New Roman" w:eastAsia="Times New Roman" w:hAnsi="Times New Roman" w:cs="Times New Roman"/>
          <w:color w:val="000000"/>
          <w:szCs w:val="28"/>
          <w:lang w:eastAsia="ru-RU"/>
        </w:rPr>
        <w:t xml:space="preserve"> перед нами - минимум требований, которым необходимо следовать, чтобы обеспечить конфиденциальность информации. Целостность представлена отдельной подсистемой (номер 4), но непосредственно к интересующему нас предмету имеет отношение только пункт 4.1. Доступность (точнее, восстановление) предусмотрено только для самих средств защиты.</w:t>
      </w:r>
    </w:p>
    <w:p w14:paraId="513EF9CF" w14:textId="4B5987BE"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Переходя к рассмотрению второго РД Гостехкомиссии России - Классификации межсетевых экранов</w:t>
      </w:r>
      <w:r w:rsidR="00E67D45">
        <w:rPr>
          <w:rFonts w:ascii="Times New Roman" w:eastAsia="Times New Roman" w:hAnsi="Times New Roman" w:cs="Times New Roman"/>
          <w:color w:val="000000"/>
          <w:szCs w:val="28"/>
          <w:lang w:eastAsia="ru-RU"/>
        </w:rPr>
        <w:t xml:space="preserve"> </w:t>
      </w:r>
      <w:r w:rsidR="00E67D45" w:rsidRPr="00982A77">
        <w:rPr>
          <w:rFonts w:ascii="Times New Roman" w:eastAsia="Times New Roman" w:hAnsi="Times New Roman" w:cs="Times New Roman"/>
          <w:color w:val="000000"/>
          <w:szCs w:val="28"/>
          <w:highlight w:val="yellow"/>
          <w:lang w:eastAsia="ru-RU"/>
        </w:rPr>
        <w:t>(представлен в файле формата ПДФ</w:t>
      </w:r>
      <w:proofErr w:type="gramStart"/>
      <w:r w:rsidR="00E67D45" w:rsidRPr="00982A77">
        <w:rPr>
          <w:rFonts w:ascii="Times New Roman" w:eastAsia="Times New Roman" w:hAnsi="Times New Roman" w:cs="Times New Roman"/>
          <w:color w:val="000000"/>
          <w:szCs w:val="28"/>
          <w:highlight w:val="yellow"/>
          <w:lang w:eastAsia="ru-RU"/>
        </w:rPr>
        <w:t>),</w:t>
      </w:r>
      <w:r w:rsidR="00E67D45" w:rsidRPr="00FE41B8">
        <w:rPr>
          <w:rFonts w:ascii="Times New Roman" w:eastAsia="Times New Roman" w:hAnsi="Times New Roman" w:cs="Times New Roman"/>
          <w:color w:val="000000"/>
          <w:szCs w:val="28"/>
          <w:lang w:eastAsia="ru-RU"/>
        </w:rPr>
        <w:t xml:space="preserve"> </w:t>
      </w:r>
      <w:r w:rsidRPr="00FE41B8">
        <w:rPr>
          <w:rFonts w:ascii="Times New Roman" w:eastAsia="Times New Roman" w:hAnsi="Times New Roman" w:cs="Times New Roman"/>
          <w:color w:val="000000"/>
          <w:szCs w:val="28"/>
          <w:lang w:eastAsia="ru-RU"/>
        </w:rPr>
        <w:t xml:space="preserve"> -</w:t>
      </w:r>
      <w:proofErr w:type="gramEnd"/>
      <w:r w:rsidRPr="00FE41B8">
        <w:rPr>
          <w:rFonts w:ascii="Times New Roman" w:eastAsia="Times New Roman" w:hAnsi="Times New Roman" w:cs="Times New Roman"/>
          <w:color w:val="000000"/>
          <w:szCs w:val="28"/>
          <w:lang w:eastAsia="ru-RU"/>
        </w:rPr>
        <w:t xml:space="preserve"> укажем, что данный РД представляется нам принципиально важным, поскольку в нем идет речь не о целостном продукте или системе, а об отдельном сервисе безопасности, обеспечивающем межсетевое разграничение доступа.</w:t>
      </w:r>
    </w:p>
    <w:p w14:paraId="78026C03"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Данный РД важен не столько содержанием, сколько самим фактом своего существования.</w:t>
      </w:r>
    </w:p>
    <w:p w14:paraId="0FF6ABEC"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Cs w:val="28"/>
          <w:lang w:eastAsia="ru-RU"/>
        </w:rPr>
      </w:pPr>
      <w:r w:rsidRPr="00FE41B8">
        <w:rPr>
          <w:rFonts w:ascii="Times New Roman" w:eastAsia="Times New Roman" w:hAnsi="Times New Roman" w:cs="Times New Roman"/>
          <w:color w:val="000000"/>
          <w:szCs w:val="28"/>
          <w:lang w:eastAsia="ru-RU"/>
        </w:rPr>
        <w:t>Основным критерием классификации МЭ служит протокольный уровень (в соответствии с эталонной семиуровневой моделью), на котором осуществляется фильтрация информации. Это понятно: чем выше уровень, тем больше информации на нем доступно и, следовательно, тем более тонкую и надежную фильтрацию можно реализовать.</w:t>
      </w:r>
    </w:p>
    <w:p w14:paraId="052E47E4" w14:textId="77777777" w:rsidR="00FE41B8" w:rsidRPr="00FE41B8" w:rsidRDefault="00FE41B8" w:rsidP="00FE41B8">
      <w:pPr>
        <w:spacing w:after="0" w:line="240" w:lineRule="auto"/>
        <w:ind w:firstLine="540"/>
        <w:jc w:val="both"/>
        <w:rPr>
          <w:rFonts w:ascii="Times New Roman" w:eastAsia="Times New Roman" w:hAnsi="Times New Roman" w:cs="Times New Roman"/>
          <w:color w:val="000000"/>
          <w:sz w:val="24"/>
          <w:szCs w:val="28"/>
          <w:lang w:eastAsia="ru-RU"/>
        </w:rPr>
      </w:pPr>
      <w:r w:rsidRPr="00FE41B8">
        <w:rPr>
          <w:rFonts w:ascii="Times New Roman" w:eastAsia="Times New Roman" w:hAnsi="Times New Roman" w:cs="Times New Roman"/>
          <w:color w:val="000000"/>
          <w:szCs w:val="28"/>
          <w:lang w:eastAsia="ru-RU"/>
        </w:rPr>
        <w:t>Значительное внимание в РД уделено собственной безопасности служб обеспечения защиты и вопросам согласованного администрирования распределенных конфигураций.</w:t>
      </w:r>
    </w:p>
    <w:p w14:paraId="5B88B06C" w14:textId="77777777" w:rsidR="00FE41B8" w:rsidRDefault="00FE41B8" w:rsidP="00642DC0">
      <w:pPr>
        <w:rPr>
          <w:color w:val="000000"/>
          <w:spacing w:val="-2"/>
          <w:sz w:val="21"/>
          <w:szCs w:val="21"/>
        </w:rPr>
      </w:pPr>
    </w:p>
    <w:p w14:paraId="25E4FAB9" w14:textId="77777777" w:rsidR="00642DC0" w:rsidRPr="00642DC0" w:rsidRDefault="00642DC0" w:rsidP="00642DC0">
      <w:pPr>
        <w:rPr>
          <w:b/>
        </w:rPr>
      </w:pPr>
    </w:p>
    <w:p w14:paraId="5C735CBA" w14:textId="77777777" w:rsidR="00FE49B2" w:rsidRDefault="00FE49B2"/>
    <w:p w14:paraId="50B93D63" w14:textId="77777777" w:rsidR="00FE49B2" w:rsidRDefault="00FE49B2"/>
    <w:p w14:paraId="6D74D56E" w14:textId="77777777" w:rsidR="00FE49B2" w:rsidRDefault="00FE49B2"/>
    <w:p w14:paraId="362CCE54" w14:textId="77777777" w:rsidR="00FE49B2" w:rsidRDefault="00FE49B2"/>
    <w:p w14:paraId="6FF43F9C" w14:textId="77777777" w:rsidR="00FE49B2" w:rsidRDefault="0021668C" w:rsidP="0021668C">
      <w:pPr>
        <w:jc w:val="right"/>
        <w:rPr>
          <w:rFonts w:ascii="Times New Roman" w:hAnsi="Times New Roman" w:cs="Times New Roman"/>
        </w:rPr>
      </w:pPr>
      <w:r w:rsidRPr="0021668C">
        <w:rPr>
          <w:rFonts w:ascii="Times New Roman" w:hAnsi="Times New Roman" w:cs="Times New Roman"/>
        </w:rPr>
        <w:lastRenderedPageBreak/>
        <w:t>Приложение 1</w:t>
      </w:r>
    </w:p>
    <w:p w14:paraId="08392E60" w14:textId="77777777" w:rsidR="008C5317" w:rsidRPr="008C5317" w:rsidRDefault="008C5317" w:rsidP="008C5317">
      <w:pPr>
        <w:spacing w:after="0" w:line="360" w:lineRule="auto"/>
        <w:contextualSpacing/>
        <w:jc w:val="center"/>
        <w:rPr>
          <w:rFonts w:ascii="Times New Roman" w:hAnsi="Times New Roman" w:cs="Times New Roman"/>
          <w:b/>
          <w:sz w:val="24"/>
          <w:szCs w:val="28"/>
        </w:rPr>
      </w:pPr>
      <w:r w:rsidRPr="008C5317">
        <w:rPr>
          <w:rFonts w:ascii="Times New Roman" w:hAnsi="Times New Roman" w:cs="Times New Roman"/>
          <w:b/>
          <w:sz w:val="24"/>
          <w:szCs w:val="28"/>
        </w:rPr>
        <w:t xml:space="preserve">Департамент образования города Москвы </w:t>
      </w:r>
    </w:p>
    <w:p w14:paraId="14B4BF2B" w14:textId="77777777" w:rsidR="008C5317" w:rsidRPr="008C5317" w:rsidRDefault="008C5317" w:rsidP="008C5317">
      <w:pPr>
        <w:spacing w:after="0" w:line="360" w:lineRule="auto"/>
        <w:contextualSpacing/>
        <w:jc w:val="center"/>
        <w:rPr>
          <w:rFonts w:ascii="Times New Roman" w:hAnsi="Times New Roman" w:cs="Times New Roman"/>
          <w:b/>
          <w:sz w:val="24"/>
          <w:szCs w:val="28"/>
        </w:rPr>
      </w:pPr>
      <w:r w:rsidRPr="008C5317">
        <w:rPr>
          <w:rFonts w:ascii="Times New Roman" w:hAnsi="Times New Roman" w:cs="Times New Roman"/>
          <w:b/>
          <w:sz w:val="24"/>
          <w:szCs w:val="28"/>
        </w:rPr>
        <w:t xml:space="preserve">Государственное бюджетное профессиональное </w:t>
      </w:r>
    </w:p>
    <w:p w14:paraId="75168120" w14:textId="77777777" w:rsidR="008C5317" w:rsidRPr="008C5317" w:rsidRDefault="008C5317" w:rsidP="008C5317">
      <w:pPr>
        <w:spacing w:after="0" w:line="360" w:lineRule="auto"/>
        <w:contextualSpacing/>
        <w:jc w:val="center"/>
        <w:rPr>
          <w:rFonts w:ascii="Times New Roman" w:hAnsi="Times New Roman" w:cs="Times New Roman"/>
          <w:b/>
          <w:sz w:val="24"/>
          <w:szCs w:val="28"/>
        </w:rPr>
      </w:pPr>
      <w:r w:rsidRPr="008C5317">
        <w:rPr>
          <w:rFonts w:ascii="Times New Roman" w:hAnsi="Times New Roman" w:cs="Times New Roman"/>
          <w:b/>
          <w:sz w:val="24"/>
          <w:szCs w:val="28"/>
        </w:rPr>
        <w:t>образовательное учреждение</w:t>
      </w:r>
    </w:p>
    <w:p w14:paraId="7B64A4C7" w14:textId="77777777" w:rsidR="008C5317" w:rsidRPr="008C5317" w:rsidRDefault="008C5317" w:rsidP="008C5317">
      <w:pPr>
        <w:spacing w:after="0" w:line="360" w:lineRule="auto"/>
        <w:contextualSpacing/>
        <w:jc w:val="center"/>
        <w:rPr>
          <w:rFonts w:ascii="Times New Roman" w:hAnsi="Times New Roman" w:cs="Times New Roman"/>
          <w:b/>
          <w:sz w:val="24"/>
          <w:szCs w:val="28"/>
        </w:rPr>
      </w:pPr>
      <w:r w:rsidRPr="008C5317">
        <w:rPr>
          <w:rFonts w:ascii="Times New Roman" w:hAnsi="Times New Roman" w:cs="Times New Roman"/>
          <w:b/>
          <w:sz w:val="24"/>
          <w:szCs w:val="28"/>
        </w:rPr>
        <w:t xml:space="preserve">Колледж связи № 54 имени П.М. </w:t>
      </w:r>
      <w:proofErr w:type="spellStart"/>
      <w:r w:rsidRPr="008C5317">
        <w:rPr>
          <w:rFonts w:ascii="Times New Roman" w:hAnsi="Times New Roman" w:cs="Times New Roman"/>
          <w:b/>
          <w:sz w:val="24"/>
          <w:szCs w:val="28"/>
        </w:rPr>
        <w:t>Вострухина</w:t>
      </w:r>
      <w:proofErr w:type="spellEnd"/>
      <w:r w:rsidRPr="008C5317">
        <w:rPr>
          <w:rFonts w:ascii="Times New Roman" w:hAnsi="Times New Roman" w:cs="Times New Roman"/>
          <w:b/>
          <w:sz w:val="24"/>
          <w:szCs w:val="28"/>
        </w:rPr>
        <w:t xml:space="preserve"> </w:t>
      </w:r>
    </w:p>
    <w:p w14:paraId="5F1265BF" w14:textId="77777777" w:rsidR="008C5317" w:rsidRPr="008C5317" w:rsidRDefault="008C5317" w:rsidP="008C5317">
      <w:pPr>
        <w:spacing w:after="0" w:line="360" w:lineRule="auto"/>
        <w:contextualSpacing/>
        <w:jc w:val="center"/>
        <w:rPr>
          <w:rFonts w:ascii="Times New Roman" w:hAnsi="Times New Roman" w:cs="Times New Roman"/>
          <w:sz w:val="24"/>
          <w:szCs w:val="28"/>
        </w:rPr>
      </w:pPr>
    </w:p>
    <w:p w14:paraId="5FD6292D" w14:textId="77777777" w:rsidR="008C5317" w:rsidRPr="008C5317" w:rsidRDefault="008C5317" w:rsidP="008C5317">
      <w:pPr>
        <w:spacing w:after="0" w:line="360" w:lineRule="auto"/>
        <w:contextualSpacing/>
        <w:jc w:val="center"/>
        <w:rPr>
          <w:rFonts w:ascii="Times New Roman" w:hAnsi="Times New Roman" w:cs="Times New Roman"/>
          <w:sz w:val="24"/>
          <w:szCs w:val="28"/>
        </w:rPr>
      </w:pPr>
    </w:p>
    <w:p w14:paraId="35F6868E" w14:textId="77777777" w:rsidR="008C5317" w:rsidRPr="008C5317" w:rsidRDefault="008C5317" w:rsidP="008C5317">
      <w:pPr>
        <w:spacing w:after="0" w:line="360" w:lineRule="auto"/>
        <w:contextualSpacing/>
        <w:jc w:val="center"/>
        <w:rPr>
          <w:rFonts w:ascii="Times New Roman" w:hAnsi="Times New Roman" w:cs="Times New Roman"/>
          <w:sz w:val="24"/>
          <w:szCs w:val="28"/>
        </w:rPr>
      </w:pPr>
    </w:p>
    <w:p w14:paraId="4D94BBF1" w14:textId="77777777" w:rsidR="008C5317" w:rsidRPr="008C5317" w:rsidRDefault="008C5317" w:rsidP="008C5317">
      <w:pPr>
        <w:spacing w:after="0" w:line="360" w:lineRule="auto"/>
        <w:contextualSpacing/>
        <w:jc w:val="center"/>
        <w:rPr>
          <w:rFonts w:ascii="Times New Roman" w:hAnsi="Times New Roman" w:cs="Times New Roman"/>
          <w:sz w:val="24"/>
          <w:szCs w:val="28"/>
        </w:rPr>
      </w:pPr>
    </w:p>
    <w:p w14:paraId="5DFAFBE5" w14:textId="77777777" w:rsidR="008C5317" w:rsidRPr="008C5317" w:rsidRDefault="008C5317" w:rsidP="008C5317">
      <w:pPr>
        <w:spacing w:after="0" w:line="360" w:lineRule="auto"/>
        <w:contextualSpacing/>
        <w:jc w:val="center"/>
        <w:rPr>
          <w:rFonts w:ascii="Times New Roman" w:hAnsi="Times New Roman" w:cs="Times New Roman"/>
          <w:sz w:val="24"/>
          <w:szCs w:val="28"/>
        </w:rPr>
      </w:pPr>
    </w:p>
    <w:p w14:paraId="009E56E3" w14:textId="77777777" w:rsidR="008C5317" w:rsidRDefault="008C5317" w:rsidP="008C5317">
      <w:pPr>
        <w:spacing w:after="0" w:line="360" w:lineRule="auto"/>
        <w:contextualSpacing/>
        <w:jc w:val="center"/>
        <w:rPr>
          <w:rFonts w:ascii="Times New Roman" w:hAnsi="Times New Roman" w:cs="Times New Roman"/>
          <w:sz w:val="24"/>
          <w:szCs w:val="28"/>
        </w:rPr>
      </w:pPr>
    </w:p>
    <w:p w14:paraId="5577FC02" w14:textId="77777777" w:rsidR="00074EAB" w:rsidRPr="008C5317" w:rsidRDefault="00074EAB" w:rsidP="008C5317">
      <w:pPr>
        <w:spacing w:after="0" w:line="360" w:lineRule="auto"/>
        <w:contextualSpacing/>
        <w:jc w:val="center"/>
        <w:rPr>
          <w:rFonts w:ascii="Times New Roman" w:hAnsi="Times New Roman" w:cs="Times New Roman"/>
          <w:sz w:val="24"/>
          <w:szCs w:val="28"/>
        </w:rPr>
      </w:pPr>
    </w:p>
    <w:p w14:paraId="770BC5BF" w14:textId="77777777" w:rsidR="008C5317" w:rsidRPr="008C5317" w:rsidRDefault="008C5317" w:rsidP="008C5317">
      <w:pPr>
        <w:spacing w:after="0" w:line="360" w:lineRule="auto"/>
        <w:contextualSpacing/>
        <w:jc w:val="center"/>
        <w:rPr>
          <w:rFonts w:ascii="Times New Roman" w:hAnsi="Times New Roman" w:cs="Times New Roman"/>
          <w:sz w:val="24"/>
          <w:szCs w:val="28"/>
        </w:rPr>
      </w:pPr>
    </w:p>
    <w:p w14:paraId="19AE20B5" w14:textId="6E3B9DD9" w:rsidR="008C5317" w:rsidRPr="008C5317" w:rsidRDefault="008C5317" w:rsidP="008C5317">
      <w:pPr>
        <w:spacing w:after="0" w:line="360" w:lineRule="auto"/>
        <w:contextualSpacing/>
        <w:jc w:val="center"/>
        <w:rPr>
          <w:rFonts w:ascii="Times New Roman" w:hAnsi="Times New Roman" w:cs="Times New Roman"/>
          <w:b/>
          <w:sz w:val="24"/>
          <w:szCs w:val="28"/>
        </w:rPr>
      </w:pPr>
      <w:r w:rsidRPr="008C5317">
        <w:rPr>
          <w:rFonts w:ascii="Times New Roman" w:hAnsi="Times New Roman" w:cs="Times New Roman"/>
          <w:b/>
          <w:sz w:val="24"/>
          <w:szCs w:val="28"/>
        </w:rPr>
        <w:t xml:space="preserve">ПРАКТИЧЕСКАЯ РАБОТА </w:t>
      </w:r>
    </w:p>
    <w:p w14:paraId="48297E05" w14:textId="77777777" w:rsidR="00074EAB" w:rsidRPr="00074EAB" w:rsidRDefault="00074EAB" w:rsidP="008C5317">
      <w:pPr>
        <w:shd w:val="clear" w:color="auto" w:fill="FFFFFF"/>
        <w:spacing w:after="0" w:line="360" w:lineRule="auto"/>
        <w:ind w:right="448"/>
        <w:contextualSpacing/>
        <w:jc w:val="both"/>
        <w:rPr>
          <w:rFonts w:ascii="Times New Roman" w:hAnsi="Times New Roman" w:cs="Times New Roman"/>
          <w:sz w:val="24"/>
          <w:szCs w:val="28"/>
          <w:u w:val="single"/>
        </w:rPr>
      </w:pPr>
      <w:r w:rsidRPr="00074EAB">
        <w:rPr>
          <w:rFonts w:ascii="Times New Roman" w:hAnsi="Times New Roman" w:cs="Times New Roman"/>
          <w:sz w:val="24"/>
          <w:szCs w:val="28"/>
        </w:rPr>
        <w:t>Дисциплина:</w:t>
      </w:r>
      <w:r w:rsidRPr="00074EAB">
        <w:rPr>
          <w:rFonts w:ascii="Times New Roman" w:hAnsi="Times New Roman" w:cs="Times New Roman"/>
          <w:sz w:val="24"/>
          <w:szCs w:val="28"/>
          <w:u w:val="single"/>
        </w:rPr>
        <w:t xml:space="preserve"> </w:t>
      </w:r>
      <w:r w:rsidRPr="00074EAB">
        <w:rPr>
          <w:rFonts w:ascii="Times New Roman CYR" w:eastAsia="Times New Roman CYR" w:hAnsi="Times New Roman CYR" w:cs="Times New Roman CYR"/>
          <w:sz w:val="24"/>
          <w:u w:val="single"/>
        </w:rPr>
        <w:t xml:space="preserve">ОП. 09 </w:t>
      </w:r>
      <w:r w:rsidRPr="00074EAB">
        <w:rPr>
          <w:rFonts w:ascii="Times New Roman" w:eastAsia="Times New Roman" w:hAnsi="Times New Roman" w:cs="Times New Roman"/>
          <w:sz w:val="24"/>
          <w:u w:val="single"/>
          <w:lang w:eastAsia="ru-RU"/>
        </w:rPr>
        <w:t xml:space="preserve">Стандартизация, сертификация и техническое документоведение                                                                                             </w:t>
      </w:r>
    </w:p>
    <w:p w14:paraId="7AD45D7B" w14:textId="77777777" w:rsidR="00074EAB" w:rsidRDefault="00074EAB" w:rsidP="008C5317">
      <w:pPr>
        <w:shd w:val="clear" w:color="auto" w:fill="FFFFFF"/>
        <w:spacing w:after="0" w:line="360" w:lineRule="auto"/>
        <w:ind w:right="448"/>
        <w:contextualSpacing/>
        <w:jc w:val="both"/>
        <w:rPr>
          <w:rFonts w:ascii="Times New Roman" w:hAnsi="Times New Roman" w:cs="Times New Roman"/>
          <w:sz w:val="24"/>
          <w:szCs w:val="28"/>
          <w:u w:val="single"/>
        </w:rPr>
      </w:pPr>
    </w:p>
    <w:p w14:paraId="40132574" w14:textId="77777777" w:rsidR="008C5317" w:rsidRPr="008C5317" w:rsidRDefault="008C5317" w:rsidP="008C5317">
      <w:pPr>
        <w:shd w:val="clear" w:color="auto" w:fill="FFFFFF"/>
        <w:spacing w:after="0" w:line="360" w:lineRule="auto"/>
        <w:ind w:right="448"/>
        <w:contextualSpacing/>
        <w:jc w:val="both"/>
        <w:rPr>
          <w:rFonts w:ascii="Times New Roman" w:hAnsi="Times New Roman" w:cs="Times New Roman"/>
          <w:spacing w:val="-7"/>
          <w:sz w:val="24"/>
          <w:szCs w:val="28"/>
          <w:u w:val="single"/>
        </w:rPr>
      </w:pPr>
      <w:proofErr w:type="gramStart"/>
      <w:r w:rsidRPr="008C5317">
        <w:rPr>
          <w:rFonts w:ascii="Times New Roman" w:hAnsi="Times New Roman" w:cs="Times New Roman"/>
          <w:sz w:val="24"/>
          <w:szCs w:val="28"/>
          <w:u w:val="single"/>
        </w:rPr>
        <w:t>Тема:</w:t>
      </w:r>
      <w:r w:rsidRPr="008C5317">
        <w:rPr>
          <w:rFonts w:ascii="Times New Roman" w:hAnsi="Times New Roman" w:cs="Times New Roman"/>
          <w:sz w:val="24"/>
          <w:szCs w:val="28"/>
          <w:u w:val="single"/>
          <w:shd w:val="clear" w:color="auto" w:fill="FFFFFF"/>
        </w:rPr>
        <w:t xml:space="preserve">  </w:t>
      </w:r>
      <w:r w:rsidR="00074EAB" w:rsidRPr="00074EAB">
        <w:rPr>
          <w:rFonts w:ascii="Times New Roman" w:hAnsi="Times New Roman" w:cs="Times New Roman"/>
          <w:sz w:val="24"/>
          <w:u w:val="single"/>
        </w:rPr>
        <w:t>Анализ</w:t>
      </w:r>
      <w:proofErr w:type="gramEnd"/>
      <w:r w:rsidR="00074EAB" w:rsidRPr="00074EAB">
        <w:rPr>
          <w:rFonts w:ascii="Times New Roman" w:hAnsi="Times New Roman" w:cs="Times New Roman"/>
          <w:sz w:val="24"/>
          <w:u w:val="single"/>
        </w:rPr>
        <w:t xml:space="preserve"> стандартов и спецификаций в области информационной безопасности»</w:t>
      </w:r>
      <w:r w:rsidR="00074EAB">
        <w:rPr>
          <w:rFonts w:ascii="Times New Roman" w:hAnsi="Times New Roman" w:cs="Times New Roman"/>
          <w:sz w:val="24"/>
          <w:u w:val="single"/>
        </w:rPr>
        <w:t xml:space="preserve"> </w:t>
      </w:r>
      <w:r w:rsidRPr="00074EAB">
        <w:rPr>
          <w:rFonts w:ascii="Times New Roman" w:hAnsi="Times New Roman" w:cs="Times New Roman"/>
          <w:color w:val="000000"/>
          <w:sz w:val="24"/>
          <w:szCs w:val="28"/>
          <w:u w:val="single"/>
        </w:rPr>
        <w:t xml:space="preserve">                                                                                    </w:t>
      </w:r>
    </w:p>
    <w:p w14:paraId="3990B107" w14:textId="77777777" w:rsidR="008C5317" w:rsidRPr="008C5317" w:rsidRDefault="008C5317" w:rsidP="008C5317">
      <w:pPr>
        <w:spacing w:after="0" w:line="360" w:lineRule="auto"/>
        <w:contextualSpacing/>
        <w:rPr>
          <w:rFonts w:ascii="Times New Roman" w:hAnsi="Times New Roman" w:cs="Times New Roman"/>
          <w:sz w:val="24"/>
          <w:szCs w:val="28"/>
        </w:rPr>
      </w:pPr>
    </w:p>
    <w:p w14:paraId="7EE423DE" w14:textId="77777777" w:rsidR="008C5317" w:rsidRPr="008C5317" w:rsidRDefault="008C5317" w:rsidP="008C5317">
      <w:pPr>
        <w:spacing w:after="0" w:line="360" w:lineRule="auto"/>
        <w:contextualSpacing/>
        <w:rPr>
          <w:rFonts w:ascii="Times New Roman" w:hAnsi="Times New Roman" w:cs="Times New Roman"/>
          <w:sz w:val="24"/>
          <w:szCs w:val="28"/>
        </w:rPr>
      </w:pPr>
      <w:r w:rsidRPr="008C5317">
        <w:rPr>
          <w:rFonts w:ascii="Times New Roman" w:hAnsi="Times New Roman" w:cs="Times New Roman"/>
          <w:sz w:val="24"/>
          <w:szCs w:val="28"/>
        </w:rPr>
        <w:t>Студент группы</w:t>
      </w:r>
      <w:r w:rsidRPr="008C5317">
        <w:rPr>
          <w:rFonts w:ascii="Times New Roman" w:hAnsi="Times New Roman" w:cs="Times New Roman"/>
          <w:sz w:val="24"/>
          <w:szCs w:val="28"/>
          <w:u w:val="single"/>
        </w:rPr>
        <w:t xml:space="preserve">        </w:t>
      </w:r>
      <w:r w:rsidRPr="008C5317">
        <w:rPr>
          <w:rFonts w:ascii="Times New Roman" w:hAnsi="Times New Roman" w:cs="Times New Roman"/>
          <w:sz w:val="24"/>
          <w:szCs w:val="28"/>
          <w:highlight w:val="yellow"/>
          <w:u w:val="single"/>
        </w:rPr>
        <w:t>3ОТЗ11-2</w:t>
      </w:r>
      <w:r w:rsidRPr="008C5317">
        <w:rPr>
          <w:rFonts w:ascii="Times New Roman" w:hAnsi="Times New Roman" w:cs="Times New Roman"/>
          <w:sz w:val="24"/>
          <w:szCs w:val="28"/>
          <w:u w:val="single"/>
        </w:rPr>
        <w:t xml:space="preserve">               </w:t>
      </w:r>
      <w:r w:rsidRPr="008C5317">
        <w:rPr>
          <w:rFonts w:ascii="Times New Roman" w:hAnsi="Times New Roman" w:cs="Times New Roman"/>
          <w:sz w:val="24"/>
          <w:szCs w:val="28"/>
          <w:highlight w:val="yellow"/>
          <w:u w:val="single"/>
        </w:rPr>
        <w:t>Илья Алексеевич Токарь</w:t>
      </w:r>
      <w:r w:rsidRPr="008C5317">
        <w:rPr>
          <w:rFonts w:ascii="Times New Roman" w:hAnsi="Times New Roman" w:cs="Times New Roman"/>
          <w:sz w:val="24"/>
          <w:szCs w:val="28"/>
          <w:u w:val="single"/>
        </w:rPr>
        <w:t xml:space="preserve">      </w:t>
      </w:r>
      <w:r w:rsidRPr="008C5317">
        <w:rPr>
          <w:rFonts w:ascii="Times New Roman" w:hAnsi="Times New Roman" w:cs="Times New Roman"/>
          <w:sz w:val="24"/>
          <w:szCs w:val="28"/>
          <w:u w:val="single"/>
        </w:rPr>
        <w:softHyphen/>
        <w:t xml:space="preserve">              </w:t>
      </w:r>
      <w:r w:rsidRPr="008C5317">
        <w:rPr>
          <w:rFonts w:ascii="Times New Roman" w:hAnsi="Times New Roman" w:cs="Times New Roman"/>
          <w:color w:val="FFFFFF" w:themeColor="background1"/>
          <w:sz w:val="24"/>
          <w:szCs w:val="28"/>
          <w:u w:val="single"/>
        </w:rPr>
        <w:t>д</w:t>
      </w:r>
      <w:r w:rsidRPr="008C5317">
        <w:rPr>
          <w:rFonts w:ascii="Times New Roman" w:hAnsi="Times New Roman" w:cs="Times New Roman"/>
          <w:sz w:val="24"/>
          <w:szCs w:val="28"/>
          <w:u w:val="single"/>
        </w:rPr>
        <w:t xml:space="preserve">  </w:t>
      </w:r>
    </w:p>
    <w:p w14:paraId="1141030C" w14:textId="77777777" w:rsidR="008C5317" w:rsidRPr="008C5317" w:rsidRDefault="008C5317" w:rsidP="008C5317">
      <w:pPr>
        <w:spacing w:after="0" w:line="360" w:lineRule="auto"/>
        <w:contextualSpacing/>
        <w:rPr>
          <w:rFonts w:ascii="Times New Roman" w:hAnsi="Times New Roman" w:cs="Times New Roman"/>
          <w:sz w:val="24"/>
          <w:szCs w:val="28"/>
        </w:rPr>
      </w:pPr>
    </w:p>
    <w:p w14:paraId="061E9F88" w14:textId="77777777" w:rsidR="008C5317" w:rsidRPr="008C5317" w:rsidRDefault="008C5317" w:rsidP="008C5317">
      <w:pPr>
        <w:spacing w:after="0" w:line="360" w:lineRule="auto"/>
        <w:contextualSpacing/>
        <w:rPr>
          <w:rFonts w:ascii="Times New Roman" w:hAnsi="Times New Roman" w:cs="Times New Roman"/>
          <w:sz w:val="24"/>
          <w:szCs w:val="28"/>
          <w:u w:val="single"/>
        </w:rPr>
      </w:pPr>
      <w:r w:rsidRPr="008C5317">
        <w:rPr>
          <w:rFonts w:ascii="Times New Roman" w:hAnsi="Times New Roman" w:cs="Times New Roman"/>
          <w:sz w:val="24"/>
          <w:szCs w:val="28"/>
        </w:rPr>
        <w:t xml:space="preserve">Специальность: </w:t>
      </w:r>
      <w:r w:rsidR="00074EAB" w:rsidRPr="00074EAB">
        <w:rPr>
          <w:rFonts w:ascii="Times New Roman CYR" w:eastAsia="Times New Roman CYR" w:hAnsi="Times New Roman CYR" w:cs="Times New Roman CYR"/>
          <w:bCs/>
          <w:sz w:val="24"/>
          <w:u w:val="single"/>
        </w:rPr>
        <w:t xml:space="preserve">09.02.07 Информационные системы и программирование </w:t>
      </w:r>
      <w:r w:rsidRPr="00074EAB">
        <w:rPr>
          <w:rFonts w:ascii="Times New Roman" w:hAnsi="Times New Roman" w:cs="Times New Roman"/>
          <w:color w:val="FFFFFF"/>
          <w:sz w:val="24"/>
          <w:szCs w:val="28"/>
          <w:u w:val="single"/>
        </w:rPr>
        <w:t>О</w:t>
      </w:r>
    </w:p>
    <w:p w14:paraId="5FDAD269" w14:textId="77777777" w:rsidR="008C5317" w:rsidRPr="008C5317" w:rsidRDefault="008C5317" w:rsidP="008C5317">
      <w:pPr>
        <w:spacing w:after="0" w:line="360" w:lineRule="auto"/>
        <w:contextualSpacing/>
        <w:rPr>
          <w:rFonts w:ascii="Times New Roman" w:hAnsi="Times New Roman" w:cs="Times New Roman"/>
          <w:sz w:val="24"/>
          <w:szCs w:val="28"/>
        </w:rPr>
      </w:pPr>
    </w:p>
    <w:p w14:paraId="68C6F436" w14:textId="77777777" w:rsidR="008C5317" w:rsidRPr="008C5317" w:rsidRDefault="008C5317" w:rsidP="008C5317">
      <w:pPr>
        <w:spacing w:after="0" w:line="360" w:lineRule="auto"/>
        <w:contextualSpacing/>
        <w:rPr>
          <w:rFonts w:ascii="Times New Roman" w:hAnsi="Times New Roman" w:cs="Times New Roman"/>
          <w:sz w:val="24"/>
          <w:szCs w:val="28"/>
          <w:u w:val="single"/>
        </w:rPr>
      </w:pPr>
      <w:proofErr w:type="gramStart"/>
      <w:r w:rsidRPr="008C5317">
        <w:rPr>
          <w:rFonts w:ascii="Times New Roman" w:hAnsi="Times New Roman" w:cs="Times New Roman"/>
          <w:sz w:val="24"/>
          <w:szCs w:val="28"/>
        </w:rPr>
        <w:t xml:space="preserve">Преподаватель  </w:t>
      </w:r>
      <w:r w:rsidRPr="008C5317">
        <w:rPr>
          <w:rFonts w:ascii="Times New Roman" w:hAnsi="Times New Roman" w:cs="Times New Roman"/>
          <w:sz w:val="24"/>
          <w:szCs w:val="28"/>
          <w:u w:val="single"/>
        </w:rPr>
        <w:tab/>
      </w:r>
      <w:proofErr w:type="gramEnd"/>
      <w:r w:rsidRPr="008C5317">
        <w:rPr>
          <w:rFonts w:ascii="Times New Roman" w:hAnsi="Times New Roman" w:cs="Times New Roman"/>
          <w:sz w:val="24"/>
          <w:szCs w:val="28"/>
          <w:u w:val="single"/>
        </w:rPr>
        <w:tab/>
      </w:r>
      <w:r w:rsidRPr="008C5317">
        <w:rPr>
          <w:rFonts w:ascii="Times New Roman" w:hAnsi="Times New Roman" w:cs="Times New Roman"/>
          <w:sz w:val="24"/>
          <w:szCs w:val="28"/>
          <w:u w:val="single"/>
        </w:rPr>
        <w:tab/>
      </w:r>
      <w:r w:rsidRPr="008C5317">
        <w:rPr>
          <w:rFonts w:ascii="Times New Roman" w:hAnsi="Times New Roman" w:cs="Times New Roman"/>
          <w:sz w:val="24"/>
          <w:szCs w:val="28"/>
          <w:u w:val="single"/>
        </w:rPr>
        <w:tab/>
        <w:t xml:space="preserve">          </w:t>
      </w:r>
      <w:r w:rsidRPr="008C5317">
        <w:rPr>
          <w:rFonts w:ascii="Times New Roman" w:hAnsi="Times New Roman" w:cs="Times New Roman"/>
          <w:sz w:val="24"/>
          <w:szCs w:val="28"/>
          <w:u w:val="single"/>
        </w:rPr>
        <w:tab/>
      </w:r>
      <w:r w:rsidRPr="008C5317">
        <w:rPr>
          <w:rFonts w:ascii="Times New Roman" w:hAnsi="Times New Roman" w:cs="Times New Roman"/>
          <w:sz w:val="24"/>
          <w:szCs w:val="28"/>
          <w:u w:val="single"/>
        </w:rPr>
        <w:tab/>
      </w:r>
      <w:r w:rsidRPr="008C5317">
        <w:rPr>
          <w:rFonts w:ascii="Times New Roman" w:hAnsi="Times New Roman" w:cs="Times New Roman"/>
          <w:sz w:val="24"/>
          <w:szCs w:val="28"/>
          <w:u w:val="single"/>
        </w:rPr>
        <w:tab/>
      </w:r>
      <w:r w:rsidRPr="008C5317">
        <w:rPr>
          <w:rFonts w:ascii="Times New Roman" w:hAnsi="Times New Roman" w:cs="Times New Roman"/>
          <w:sz w:val="24"/>
          <w:szCs w:val="28"/>
          <w:u w:val="single"/>
        </w:rPr>
        <w:tab/>
      </w:r>
      <w:r w:rsidRPr="008C5317">
        <w:rPr>
          <w:rFonts w:ascii="Times New Roman" w:hAnsi="Times New Roman" w:cs="Times New Roman"/>
          <w:sz w:val="24"/>
          <w:szCs w:val="28"/>
        </w:rPr>
        <w:t xml:space="preserve">/А.А. </w:t>
      </w:r>
      <w:proofErr w:type="spellStart"/>
      <w:r w:rsidRPr="008C5317">
        <w:rPr>
          <w:rFonts w:ascii="Times New Roman" w:hAnsi="Times New Roman" w:cs="Times New Roman"/>
          <w:sz w:val="24"/>
          <w:szCs w:val="28"/>
        </w:rPr>
        <w:t>Юмаева</w:t>
      </w:r>
      <w:proofErr w:type="spellEnd"/>
      <w:r w:rsidRPr="008C5317">
        <w:rPr>
          <w:rFonts w:ascii="Times New Roman" w:hAnsi="Times New Roman" w:cs="Times New Roman"/>
          <w:sz w:val="24"/>
          <w:szCs w:val="28"/>
        </w:rPr>
        <w:t>/</w:t>
      </w:r>
    </w:p>
    <w:p w14:paraId="3393B54D" w14:textId="77777777" w:rsidR="008C5317" w:rsidRPr="008C5317" w:rsidRDefault="008C5317" w:rsidP="008C5317">
      <w:pPr>
        <w:spacing w:after="0" w:line="360" w:lineRule="auto"/>
        <w:contextualSpacing/>
        <w:rPr>
          <w:rFonts w:ascii="Times New Roman" w:hAnsi="Times New Roman" w:cs="Times New Roman"/>
          <w:sz w:val="24"/>
          <w:szCs w:val="28"/>
        </w:rPr>
      </w:pPr>
    </w:p>
    <w:p w14:paraId="449F2436" w14:textId="77777777" w:rsidR="008C5317" w:rsidRPr="008C5317" w:rsidRDefault="008C5317" w:rsidP="008C5317">
      <w:pPr>
        <w:spacing w:after="0" w:line="360" w:lineRule="auto"/>
        <w:contextualSpacing/>
        <w:rPr>
          <w:rFonts w:ascii="Times New Roman" w:hAnsi="Times New Roman" w:cs="Times New Roman"/>
          <w:sz w:val="24"/>
          <w:szCs w:val="28"/>
          <w:u w:val="single"/>
        </w:rPr>
      </w:pPr>
      <w:r w:rsidRPr="008C5317">
        <w:rPr>
          <w:rFonts w:ascii="Times New Roman" w:hAnsi="Times New Roman" w:cs="Times New Roman"/>
          <w:sz w:val="24"/>
          <w:szCs w:val="28"/>
        </w:rPr>
        <w:t xml:space="preserve">Дата </w:t>
      </w:r>
      <w:r w:rsidRPr="008C5317">
        <w:rPr>
          <w:rFonts w:ascii="Times New Roman" w:hAnsi="Times New Roman" w:cs="Times New Roman"/>
          <w:sz w:val="24"/>
          <w:szCs w:val="28"/>
          <w:u w:val="single"/>
        </w:rPr>
        <w:tab/>
      </w:r>
      <w:r w:rsidRPr="008C5317">
        <w:rPr>
          <w:rFonts w:ascii="Times New Roman" w:hAnsi="Times New Roman" w:cs="Times New Roman"/>
          <w:sz w:val="24"/>
          <w:szCs w:val="28"/>
          <w:u w:val="single"/>
        </w:rPr>
        <w:tab/>
      </w:r>
      <w:r w:rsidRPr="008C5317">
        <w:rPr>
          <w:rFonts w:ascii="Times New Roman" w:hAnsi="Times New Roman" w:cs="Times New Roman"/>
          <w:sz w:val="24"/>
          <w:szCs w:val="28"/>
          <w:u w:val="single"/>
        </w:rPr>
        <w:tab/>
      </w:r>
      <w:r w:rsidRPr="008C5317">
        <w:rPr>
          <w:rFonts w:ascii="Times New Roman" w:hAnsi="Times New Roman" w:cs="Times New Roman"/>
          <w:sz w:val="24"/>
          <w:szCs w:val="28"/>
          <w:u w:val="single"/>
        </w:rPr>
        <w:tab/>
      </w:r>
    </w:p>
    <w:p w14:paraId="283D1245" w14:textId="77777777" w:rsidR="008C5317" w:rsidRPr="008C5317" w:rsidRDefault="008C5317" w:rsidP="008C5317">
      <w:pPr>
        <w:spacing w:after="0" w:line="360" w:lineRule="auto"/>
        <w:contextualSpacing/>
        <w:rPr>
          <w:rFonts w:ascii="Times New Roman" w:hAnsi="Times New Roman" w:cs="Times New Roman"/>
          <w:sz w:val="24"/>
          <w:szCs w:val="28"/>
          <w:u w:val="single"/>
        </w:rPr>
      </w:pPr>
    </w:p>
    <w:p w14:paraId="49F2B510" w14:textId="77777777" w:rsidR="008C5317" w:rsidRPr="008C5317" w:rsidRDefault="008C5317" w:rsidP="008C5317">
      <w:pPr>
        <w:spacing w:after="0" w:line="360" w:lineRule="auto"/>
        <w:contextualSpacing/>
        <w:rPr>
          <w:rFonts w:ascii="Times New Roman" w:hAnsi="Times New Roman" w:cs="Times New Roman"/>
          <w:sz w:val="24"/>
          <w:szCs w:val="28"/>
          <w:u w:val="single"/>
        </w:rPr>
      </w:pPr>
    </w:p>
    <w:p w14:paraId="7F18F209" w14:textId="77777777" w:rsidR="008C5317" w:rsidRPr="008C5317" w:rsidRDefault="008C5317" w:rsidP="008C5317">
      <w:pPr>
        <w:spacing w:after="0" w:line="360" w:lineRule="auto"/>
        <w:contextualSpacing/>
        <w:rPr>
          <w:rFonts w:ascii="Times New Roman" w:hAnsi="Times New Roman" w:cs="Times New Roman"/>
          <w:sz w:val="24"/>
          <w:szCs w:val="28"/>
          <w:u w:val="single"/>
        </w:rPr>
      </w:pPr>
    </w:p>
    <w:p w14:paraId="7B0A518E" w14:textId="77777777" w:rsidR="008C5317" w:rsidRDefault="008C5317" w:rsidP="008C5317">
      <w:pPr>
        <w:spacing w:after="0" w:line="360" w:lineRule="auto"/>
        <w:contextualSpacing/>
        <w:rPr>
          <w:rFonts w:ascii="Times New Roman" w:hAnsi="Times New Roman" w:cs="Times New Roman"/>
          <w:sz w:val="24"/>
          <w:szCs w:val="28"/>
        </w:rPr>
      </w:pPr>
    </w:p>
    <w:p w14:paraId="55E7B264" w14:textId="77777777" w:rsidR="00074EAB" w:rsidRDefault="00074EAB" w:rsidP="008C5317">
      <w:pPr>
        <w:spacing w:after="0" w:line="360" w:lineRule="auto"/>
        <w:contextualSpacing/>
        <w:rPr>
          <w:rFonts w:ascii="Times New Roman" w:hAnsi="Times New Roman" w:cs="Times New Roman"/>
          <w:sz w:val="24"/>
          <w:szCs w:val="28"/>
        </w:rPr>
      </w:pPr>
    </w:p>
    <w:p w14:paraId="34B37F45" w14:textId="77777777" w:rsidR="00074EAB" w:rsidRPr="008C5317" w:rsidRDefault="00074EAB" w:rsidP="008C5317">
      <w:pPr>
        <w:spacing w:after="0" w:line="360" w:lineRule="auto"/>
        <w:contextualSpacing/>
        <w:rPr>
          <w:rFonts w:ascii="Times New Roman" w:hAnsi="Times New Roman" w:cs="Times New Roman"/>
          <w:sz w:val="24"/>
          <w:szCs w:val="28"/>
        </w:rPr>
      </w:pPr>
    </w:p>
    <w:p w14:paraId="652644D8" w14:textId="77777777" w:rsidR="008C5317" w:rsidRPr="008C5317" w:rsidRDefault="008C5317" w:rsidP="008C5317">
      <w:pPr>
        <w:spacing w:after="0" w:line="360" w:lineRule="auto"/>
        <w:contextualSpacing/>
        <w:rPr>
          <w:rFonts w:ascii="Times New Roman" w:hAnsi="Times New Roman" w:cs="Times New Roman"/>
          <w:sz w:val="24"/>
          <w:szCs w:val="28"/>
          <w:u w:val="single"/>
        </w:rPr>
      </w:pPr>
    </w:p>
    <w:p w14:paraId="082BF6F4" w14:textId="77777777" w:rsidR="008C5317" w:rsidRPr="008C5317" w:rsidRDefault="008C5317" w:rsidP="008C5317">
      <w:pPr>
        <w:spacing w:after="0" w:line="360" w:lineRule="auto"/>
        <w:contextualSpacing/>
        <w:jc w:val="center"/>
        <w:rPr>
          <w:rFonts w:ascii="Times New Roman" w:hAnsi="Times New Roman" w:cs="Times New Roman"/>
          <w:sz w:val="24"/>
          <w:szCs w:val="28"/>
        </w:rPr>
      </w:pPr>
      <w:r w:rsidRPr="008C5317">
        <w:rPr>
          <w:rFonts w:ascii="Times New Roman" w:hAnsi="Times New Roman" w:cs="Times New Roman"/>
          <w:sz w:val="24"/>
          <w:szCs w:val="28"/>
        </w:rPr>
        <w:t>Москва</w:t>
      </w:r>
    </w:p>
    <w:p w14:paraId="19AD9202" w14:textId="6F71737E" w:rsidR="008C5317" w:rsidRPr="008C5317" w:rsidRDefault="008C5317" w:rsidP="008C5317">
      <w:pPr>
        <w:spacing w:after="0" w:line="360" w:lineRule="auto"/>
        <w:contextualSpacing/>
        <w:jc w:val="center"/>
        <w:rPr>
          <w:rFonts w:ascii="Times New Roman" w:hAnsi="Times New Roman" w:cs="Times New Roman"/>
          <w:sz w:val="20"/>
        </w:rPr>
      </w:pPr>
      <w:r w:rsidRPr="008C5317">
        <w:rPr>
          <w:rFonts w:ascii="Times New Roman" w:hAnsi="Times New Roman" w:cs="Times New Roman"/>
          <w:sz w:val="24"/>
          <w:szCs w:val="28"/>
        </w:rPr>
        <w:t>201</w:t>
      </w:r>
      <w:r w:rsidR="00583AA4">
        <w:rPr>
          <w:rFonts w:ascii="Times New Roman" w:hAnsi="Times New Roman" w:cs="Times New Roman"/>
          <w:sz w:val="24"/>
          <w:szCs w:val="28"/>
        </w:rPr>
        <w:t>9</w:t>
      </w:r>
    </w:p>
    <w:p w14:paraId="32C72660" w14:textId="77777777" w:rsidR="00F268A1" w:rsidRDefault="00F268A1" w:rsidP="0021668C">
      <w:pPr>
        <w:jc w:val="right"/>
        <w:rPr>
          <w:rFonts w:ascii="Times New Roman" w:hAnsi="Times New Roman" w:cs="Times New Roman"/>
        </w:rPr>
      </w:pPr>
    </w:p>
    <w:p w14:paraId="1D180DF0" w14:textId="77777777" w:rsidR="00F268A1" w:rsidRDefault="00F268A1" w:rsidP="0021668C">
      <w:pPr>
        <w:jc w:val="right"/>
        <w:rPr>
          <w:rFonts w:ascii="Times New Roman" w:hAnsi="Times New Roman" w:cs="Times New Roman"/>
        </w:rPr>
      </w:pPr>
    </w:p>
    <w:p w14:paraId="3EDB7A97" w14:textId="77777777" w:rsidR="00F268A1" w:rsidRDefault="00F268A1" w:rsidP="0021668C">
      <w:pPr>
        <w:jc w:val="right"/>
        <w:rPr>
          <w:rFonts w:ascii="Times New Roman" w:hAnsi="Times New Roman" w:cs="Times New Roman"/>
        </w:rPr>
      </w:pPr>
    </w:p>
    <w:p w14:paraId="04FADADC" w14:textId="77777777" w:rsidR="00F268A1" w:rsidRDefault="00F268A1" w:rsidP="0021668C">
      <w:pPr>
        <w:jc w:val="right"/>
        <w:rPr>
          <w:rFonts w:ascii="Times New Roman" w:hAnsi="Times New Roman" w:cs="Times New Roman"/>
        </w:rPr>
      </w:pPr>
    </w:p>
    <w:p w14:paraId="26AAE1E5" w14:textId="77777777" w:rsidR="00F268A1" w:rsidRDefault="00F268A1" w:rsidP="0021668C">
      <w:pPr>
        <w:jc w:val="right"/>
        <w:rPr>
          <w:rFonts w:ascii="Times New Roman" w:hAnsi="Times New Roman" w:cs="Times New Roman"/>
        </w:rPr>
      </w:pPr>
    </w:p>
    <w:p w14:paraId="04A8DBF9" w14:textId="77777777" w:rsidR="00F268A1" w:rsidRDefault="00F268A1" w:rsidP="0021668C">
      <w:pPr>
        <w:jc w:val="right"/>
        <w:rPr>
          <w:rFonts w:ascii="Times New Roman" w:hAnsi="Times New Roman" w:cs="Times New Roman"/>
        </w:rPr>
      </w:pPr>
    </w:p>
    <w:p w14:paraId="5D0B8166" w14:textId="77777777" w:rsidR="00F268A1" w:rsidRDefault="00F268A1" w:rsidP="0021668C">
      <w:pPr>
        <w:jc w:val="right"/>
        <w:rPr>
          <w:rFonts w:ascii="Times New Roman" w:hAnsi="Times New Roman" w:cs="Times New Roman"/>
        </w:rPr>
      </w:pPr>
    </w:p>
    <w:p w14:paraId="1D700AC3" w14:textId="77777777" w:rsidR="00F268A1" w:rsidRDefault="00F268A1" w:rsidP="0021668C">
      <w:pPr>
        <w:jc w:val="right"/>
        <w:rPr>
          <w:rFonts w:ascii="Times New Roman" w:hAnsi="Times New Roman" w:cs="Times New Roman"/>
        </w:rPr>
      </w:pPr>
    </w:p>
    <w:p w14:paraId="6E59931C" w14:textId="77777777" w:rsidR="00F268A1" w:rsidRDefault="00F268A1" w:rsidP="0021668C">
      <w:pPr>
        <w:jc w:val="right"/>
        <w:rPr>
          <w:rFonts w:ascii="Times New Roman" w:hAnsi="Times New Roman" w:cs="Times New Roman"/>
        </w:rPr>
      </w:pPr>
    </w:p>
    <w:p w14:paraId="7D6D82D1" w14:textId="77777777" w:rsidR="00F268A1" w:rsidRDefault="00F268A1" w:rsidP="0021668C">
      <w:pPr>
        <w:jc w:val="right"/>
        <w:rPr>
          <w:rFonts w:ascii="Times New Roman" w:hAnsi="Times New Roman" w:cs="Times New Roman"/>
        </w:rPr>
      </w:pPr>
    </w:p>
    <w:p w14:paraId="6D40909F" w14:textId="77777777" w:rsidR="00F268A1" w:rsidRDefault="00F268A1" w:rsidP="0021668C">
      <w:pPr>
        <w:jc w:val="right"/>
        <w:rPr>
          <w:rFonts w:ascii="Times New Roman" w:hAnsi="Times New Roman" w:cs="Times New Roman"/>
        </w:rPr>
      </w:pPr>
    </w:p>
    <w:p w14:paraId="60F917F9" w14:textId="77777777" w:rsidR="00F268A1" w:rsidRDefault="00F268A1" w:rsidP="0021668C">
      <w:pPr>
        <w:jc w:val="right"/>
        <w:rPr>
          <w:rFonts w:ascii="Times New Roman" w:hAnsi="Times New Roman" w:cs="Times New Roman"/>
        </w:rPr>
      </w:pPr>
    </w:p>
    <w:p w14:paraId="4F19A12B" w14:textId="77777777" w:rsidR="00F268A1" w:rsidRDefault="00F268A1" w:rsidP="0021668C">
      <w:pPr>
        <w:jc w:val="right"/>
        <w:rPr>
          <w:rFonts w:ascii="Times New Roman" w:hAnsi="Times New Roman" w:cs="Times New Roman"/>
        </w:rPr>
      </w:pPr>
    </w:p>
    <w:p w14:paraId="2548D62D" w14:textId="77777777" w:rsidR="00F268A1" w:rsidRDefault="00F268A1" w:rsidP="0021668C">
      <w:pPr>
        <w:jc w:val="right"/>
        <w:rPr>
          <w:rFonts w:ascii="Times New Roman" w:hAnsi="Times New Roman" w:cs="Times New Roman"/>
        </w:rPr>
      </w:pPr>
    </w:p>
    <w:p w14:paraId="764D30DF" w14:textId="77777777" w:rsidR="00F268A1" w:rsidRDefault="00F268A1" w:rsidP="0021668C">
      <w:pPr>
        <w:jc w:val="right"/>
        <w:rPr>
          <w:rFonts w:ascii="Times New Roman" w:hAnsi="Times New Roman" w:cs="Times New Roman"/>
        </w:rPr>
      </w:pPr>
    </w:p>
    <w:p w14:paraId="0A58C184" w14:textId="77777777" w:rsidR="00F268A1" w:rsidRDefault="00F268A1" w:rsidP="0021668C">
      <w:pPr>
        <w:jc w:val="right"/>
        <w:rPr>
          <w:rFonts w:ascii="Times New Roman" w:hAnsi="Times New Roman" w:cs="Times New Roman"/>
        </w:rPr>
      </w:pPr>
    </w:p>
    <w:p w14:paraId="0A04AB04" w14:textId="77777777" w:rsidR="00F268A1" w:rsidRDefault="00F268A1" w:rsidP="0021668C">
      <w:pPr>
        <w:jc w:val="right"/>
        <w:rPr>
          <w:rFonts w:ascii="Times New Roman" w:hAnsi="Times New Roman" w:cs="Times New Roman"/>
        </w:rPr>
      </w:pPr>
    </w:p>
    <w:p w14:paraId="7021658F" w14:textId="77777777" w:rsidR="00F268A1" w:rsidRDefault="00F268A1" w:rsidP="0021668C">
      <w:pPr>
        <w:jc w:val="right"/>
        <w:rPr>
          <w:rFonts w:ascii="Times New Roman" w:hAnsi="Times New Roman" w:cs="Times New Roman"/>
        </w:rPr>
      </w:pPr>
    </w:p>
    <w:p w14:paraId="4C420620" w14:textId="77777777" w:rsidR="00F268A1" w:rsidRDefault="00F268A1" w:rsidP="0021668C">
      <w:pPr>
        <w:jc w:val="right"/>
        <w:rPr>
          <w:rFonts w:ascii="Times New Roman" w:hAnsi="Times New Roman" w:cs="Times New Roman"/>
        </w:rPr>
      </w:pPr>
    </w:p>
    <w:p w14:paraId="1BF1D81D" w14:textId="77777777" w:rsidR="00F268A1" w:rsidRDefault="00F268A1" w:rsidP="0021668C">
      <w:pPr>
        <w:jc w:val="right"/>
        <w:rPr>
          <w:rFonts w:ascii="Times New Roman" w:hAnsi="Times New Roman" w:cs="Times New Roman"/>
        </w:rPr>
      </w:pPr>
    </w:p>
    <w:p w14:paraId="27FC85E3" w14:textId="77777777" w:rsidR="00F268A1" w:rsidRDefault="00F268A1" w:rsidP="0021668C">
      <w:pPr>
        <w:jc w:val="right"/>
        <w:rPr>
          <w:rFonts w:ascii="Times New Roman" w:hAnsi="Times New Roman" w:cs="Times New Roman"/>
        </w:rPr>
      </w:pPr>
    </w:p>
    <w:p w14:paraId="1DA91588" w14:textId="77777777" w:rsidR="00F268A1" w:rsidRDefault="00F268A1" w:rsidP="0021668C">
      <w:pPr>
        <w:jc w:val="right"/>
        <w:rPr>
          <w:rFonts w:ascii="Times New Roman" w:hAnsi="Times New Roman" w:cs="Times New Roman"/>
        </w:rPr>
      </w:pPr>
    </w:p>
    <w:p w14:paraId="7AABC17E" w14:textId="77777777" w:rsidR="00F268A1" w:rsidRDefault="00F268A1" w:rsidP="0021668C">
      <w:pPr>
        <w:jc w:val="right"/>
        <w:rPr>
          <w:rFonts w:ascii="Times New Roman" w:hAnsi="Times New Roman" w:cs="Times New Roman"/>
        </w:rPr>
      </w:pPr>
    </w:p>
    <w:p w14:paraId="2A2AFCBB" w14:textId="77777777" w:rsidR="00F268A1" w:rsidRDefault="00F268A1" w:rsidP="0021668C">
      <w:pPr>
        <w:jc w:val="right"/>
        <w:rPr>
          <w:rFonts w:ascii="Times New Roman" w:hAnsi="Times New Roman" w:cs="Times New Roman"/>
        </w:rPr>
      </w:pPr>
    </w:p>
    <w:p w14:paraId="4E2E5272" w14:textId="77777777" w:rsidR="00F268A1" w:rsidRDefault="00F268A1" w:rsidP="0021668C">
      <w:pPr>
        <w:jc w:val="right"/>
        <w:rPr>
          <w:rFonts w:ascii="Times New Roman" w:hAnsi="Times New Roman" w:cs="Times New Roman"/>
        </w:rPr>
      </w:pPr>
    </w:p>
    <w:p w14:paraId="621DC850" w14:textId="77777777" w:rsidR="00F268A1" w:rsidRDefault="00F268A1" w:rsidP="0021668C">
      <w:pPr>
        <w:jc w:val="right"/>
        <w:rPr>
          <w:rFonts w:ascii="Times New Roman" w:hAnsi="Times New Roman" w:cs="Times New Roman"/>
        </w:rPr>
      </w:pPr>
    </w:p>
    <w:p w14:paraId="2B9A8A4B" w14:textId="77777777" w:rsidR="00F268A1" w:rsidRDefault="00F268A1" w:rsidP="0021668C">
      <w:pPr>
        <w:jc w:val="right"/>
        <w:rPr>
          <w:rFonts w:ascii="Times New Roman" w:hAnsi="Times New Roman" w:cs="Times New Roman"/>
        </w:rPr>
      </w:pPr>
    </w:p>
    <w:p w14:paraId="62B821EE" w14:textId="77777777" w:rsidR="00F268A1" w:rsidRDefault="00F268A1" w:rsidP="0021668C">
      <w:pPr>
        <w:jc w:val="right"/>
        <w:rPr>
          <w:rFonts w:ascii="Times New Roman" w:hAnsi="Times New Roman" w:cs="Times New Roman"/>
        </w:rPr>
      </w:pPr>
    </w:p>
    <w:p w14:paraId="4CFA9AA0" w14:textId="77777777" w:rsidR="00F268A1" w:rsidRDefault="00F268A1" w:rsidP="0021668C">
      <w:pPr>
        <w:jc w:val="right"/>
        <w:rPr>
          <w:rFonts w:ascii="Times New Roman" w:hAnsi="Times New Roman" w:cs="Times New Roman"/>
        </w:rPr>
      </w:pPr>
    </w:p>
    <w:p w14:paraId="450ACCEF" w14:textId="77777777" w:rsidR="00F268A1" w:rsidRDefault="00F268A1" w:rsidP="0021668C">
      <w:pPr>
        <w:jc w:val="right"/>
        <w:rPr>
          <w:rFonts w:ascii="Times New Roman" w:hAnsi="Times New Roman" w:cs="Times New Roman"/>
        </w:rPr>
      </w:pPr>
    </w:p>
    <w:p w14:paraId="4A64BA60" w14:textId="77777777" w:rsidR="00F268A1" w:rsidRDefault="00F268A1" w:rsidP="0021668C">
      <w:pPr>
        <w:jc w:val="right"/>
        <w:rPr>
          <w:rFonts w:ascii="Times New Roman" w:hAnsi="Times New Roman" w:cs="Times New Roman"/>
        </w:rPr>
      </w:pPr>
    </w:p>
    <w:p w14:paraId="154ECEA4" w14:textId="77777777" w:rsidR="00F268A1" w:rsidRDefault="00F268A1" w:rsidP="0021668C">
      <w:pPr>
        <w:jc w:val="right"/>
        <w:rPr>
          <w:rFonts w:ascii="Times New Roman" w:hAnsi="Times New Roman" w:cs="Times New Roman"/>
        </w:rPr>
        <w:sectPr w:rsidR="00F268A1">
          <w:pgSz w:w="11906" w:h="16838"/>
          <w:pgMar w:top="1134" w:right="850" w:bottom="1134" w:left="1701" w:header="708" w:footer="708" w:gutter="0"/>
          <w:cols w:space="708"/>
          <w:docGrid w:linePitch="360"/>
        </w:sectPr>
      </w:pPr>
    </w:p>
    <w:p w14:paraId="0B5A3449" w14:textId="77777777" w:rsidR="00F268A1" w:rsidRDefault="00F268A1" w:rsidP="0021668C">
      <w:pPr>
        <w:jc w:val="right"/>
        <w:rPr>
          <w:rFonts w:ascii="Times New Roman" w:hAnsi="Times New Roman" w:cs="Times New Roman"/>
        </w:rPr>
      </w:pPr>
      <w:r>
        <w:rPr>
          <w:rFonts w:ascii="Times New Roman" w:hAnsi="Times New Roman" w:cs="Times New Roman"/>
        </w:rPr>
        <w:lastRenderedPageBreak/>
        <w:t>Приложение 2</w:t>
      </w:r>
    </w:p>
    <w:tbl>
      <w:tblPr>
        <w:tblStyle w:val="a3"/>
        <w:tblW w:w="15156" w:type="dxa"/>
        <w:tblLook w:val="04A0" w:firstRow="1" w:lastRow="0" w:firstColumn="1" w:lastColumn="0" w:noHBand="0" w:noVBand="1"/>
      </w:tblPr>
      <w:tblGrid>
        <w:gridCol w:w="577"/>
        <w:gridCol w:w="736"/>
        <w:gridCol w:w="2839"/>
        <w:gridCol w:w="1951"/>
        <w:gridCol w:w="1756"/>
        <w:gridCol w:w="2283"/>
        <w:gridCol w:w="5014"/>
      </w:tblGrid>
      <w:tr w:rsidR="00F268A1" w:rsidRPr="00642DC0" w14:paraId="414747B7" w14:textId="77777777" w:rsidTr="00EE1A74">
        <w:trPr>
          <w:cantSplit/>
          <w:trHeight w:val="1149"/>
        </w:trPr>
        <w:tc>
          <w:tcPr>
            <w:tcW w:w="579" w:type="dxa"/>
          </w:tcPr>
          <w:p w14:paraId="1E948BAB" w14:textId="77777777" w:rsidR="00F268A1" w:rsidRPr="00642DC0" w:rsidRDefault="00F268A1" w:rsidP="00EE1A74">
            <w:pPr>
              <w:rPr>
                <w:rFonts w:ascii="Times New Roman" w:hAnsi="Times New Roman" w:cs="Times New Roman"/>
                <w:b/>
                <w:sz w:val="20"/>
                <w:szCs w:val="20"/>
              </w:rPr>
            </w:pPr>
            <w:r w:rsidRPr="00642DC0">
              <w:rPr>
                <w:rFonts w:ascii="Times New Roman" w:hAnsi="Times New Roman" w:cs="Times New Roman"/>
                <w:b/>
                <w:sz w:val="20"/>
                <w:szCs w:val="20"/>
              </w:rPr>
              <w:t xml:space="preserve">№ </w:t>
            </w:r>
            <w:proofErr w:type="spellStart"/>
            <w:r w:rsidRPr="00642DC0">
              <w:rPr>
                <w:rFonts w:ascii="Times New Roman" w:hAnsi="Times New Roman" w:cs="Times New Roman"/>
                <w:b/>
                <w:sz w:val="20"/>
                <w:szCs w:val="20"/>
              </w:rPr>
              <w:t>п.п</w:t>
            </w:r>
            <w:proofErr w:type="spellEnd"/>
            <w:r w:rsidRPr="00642DC0">
              <w:rPr>
                <w:rFonts w:ascii="Times New Roman" w:hAnsi="Times New Roman" w:cs="Times New Roman"/>
                <w:b/>
                <w:sz w:val="20"/>
                <w:szCs w:val="20"/>
              </w:rPr>
              <w:t>.</w:t>
            </w:r>
          </w:p>
        </w:tc>
        <w:tc>
          <w:tcPr>
            <w:tcW w:w="3666" w:type="dxa"/>
            <w:gridSpan w:val="2"/>
          </w:tcPr>
          <w:p w14:paraId="43BEECF9" w14:textId="77777777" w:rsidR="00F268A1" w:rsidRPr="00642DC0" w:rsidRDefault="00F268A1" w:rsidP="00EE1A74">
            <w:pPr>
              <w:rPr>
                <w:rFonts w:ascii="Times New Roman" w:hAnsi="Times New Roman" w:cs="Times New Roman"/>
                <w:b/>
                <w:sz w:val="20"/>
                <w:szCs w:val="20"/>
              </w:rPr>
            </w:pPr>
            <w:r w:rsidRPr="00642DC0">
              <w:rPr>
                <w:rFonts w:ascii="Times New Roman" w:hAnsi="Times New Roman" w:cs="Times New Roman"/>
                <w:b/>
                <w:sz w:val="20"/>
                <w:szCs w:val="20"/>
              </w:rPr>
              <w:t>Наименование, кем и когда утвержден</w:t>
            </w:r>
          </w:p>
        </w:tc>
        <w:tc>
          <w:tcPr>
            <w:tcW w:w="1597" w:type="dxa"/>
          </w:tcPr>
          <w:p w14:paraId="0E95DBBC" w14:textId="77777777" w:rsidR="00F268A1" w:rsidRPr="00642DC0" w:rsidRDefault="00F268A1" w:rsidP="00EE1A74">
            <w:pPr>
              <w:rPr>
                <w:rFonts w:ascii="Times New Roman" w:hAnsi="Times New Roman" w:cs="Times New Roman"/>
                <w:b/>
                <w:sz w:val="20"/>
                <w:szCs w:val="20"/>
              </w:rPr>
            </w:pPr>
            <w:r w:rsidRPr="00642DC0">
              <w:rPr>
                <w:rFonts w:ascii="Times New Roman" w:hAnsi="Times New Roman" w:cs="Times New Roman"/>
                <w:b/>
                <w:sz w:val="20"/>
                <w:szCs w:val="20"/>
              </w:rPr>
              <w:t xml:space="preserve">Вид (стандарт или </w:t>
            </w:r>
            <w:proofErr w:type="spellStart"/>
            <w:r w:rsidRPr="00642DC0">
              <w:rPr>
                <w:rFonts w:ascii="Times New Roman" w:hAnsi="Times New Roman" w:cs="Times New Roman"/>
                <w:b/>
                <w:sz w:val="20"/>
                <w:szCs w:val="20"/>
              </w:rPr>
              <w:t>тех.спецификация</w:t>
            </w:r>
            <w:proofErr w:type="spellEnd"/>
            <w:r w:rsidRPr="00642DC0">
              <w:rPr>
                <w:rFonts w:ascii="Times New Roman" w:hAnsi="Times New Roman" w:cs="Times New Roman"/>
                <w:b/>
                <w:sz w:val="20"/>
                <w:szCs w:val="20"/>
              </w:rPr>
              <w:t>)</w:t>
            </w:r>
          </w:p>
        </w:tc>
        <w:tc>
          <w:tcPr>
            <w:tcW w:w="1768" w:type="dxa"/>
          </w:tcPr>
          <w:p w14:paraId="261B7585" w14:textId="77777777" w:rsidR="00F268A1" w:rsidRPr="00642DC0" w:rsidRDefault="00F268A1" w:rsidP="00EE1A74">
            <w:pPr>
              <w:rPr>
                <w:rFonts w:ascii="Times New Roman" w:hAnsi="Times New Roman" w:cs="Times New Roman"/>
                <w:b/>
                <w:sz w:val="20"/>
                <w:szCs w:val="20"/>
              </w:rPr>
            </w:pPr>
            <w:r w:rsidRPr="00642DC0">
              <w:rPr>
                <w:rFonts w:ascii="Times New Roman" w:hAnsi="Times New Roman" w:cs="Times New Roman"/>
                <w:b/>
                <w:sz w:val="20"/>
                <w:szCs w:val="20"/>
              </w:rPr>
              <w:t>Тип (МН, региональный или для конкретной станы)</w:t>
            </w:r>
          </w:p>
        </w:tc>
        <w:tc>
          <w:tcPr>
            <w:tcW w:w="2341" w:type="dxa"/>
          </w:tcPr>
          <w:p w14:paraId="067827F7" w14:textId="77777777" w:rsidR="00F268A1" w:rsidRPr="00642DC0" w:rsidRDefault="00F268A1" w:rsidP="00EE1A74">
            <w:pPr>
              <w:rPr>
                <w:rFonts w:ascii="Times New Roman" w:hAnsi="Times New Roman" w:cs="Times New Roman"/>
                <w:b/>
                <w:sz w:val="20"/>
                <w:szCs w:val="20"/>
              </w:rPr>
            </w:pPr>
            <w:r w:rsidRPr="00642DC0">
              <w:rPr>
                <w:rFonts w:ascii="Times New Roman" w:hAnsi="Times New Roman" w:cs="Times New Roman"/>
                <w:b/>
                <w:sz w:val="20"/>
                <w:szCs w:val="20"/>
              </w:rPr>
              <w:t>Основное назначение</w:t>
            </w:r>
          </w:p>
        </w:tc>
        <w:tc>
          <w:tcPr>
            <w:tcW w:w="5205" w:type="dxa"/>
          </w:tcPr>
          <w:p w14:paraId="4AA1EE7E" w14:textId="77777777" w:rsidR="00F268A1" w:rsidRPr="00642DC0" w:rsidRDefault="00F268A1" w:rsidP="00EE1A74">
            <w:pPr>
              <w:rPr>
                <w:rFonts w:ascii="Times New Roman" w:hAnsi="Times New Roman" w:cs="Times New Roman"/>
                <w:b/>
                <w:sz w:val="20"/>
                <w:szCs w:val="20"/>
              </w:rPr>
            </w:pPr>
            <w:r w:rsidRPr="00642DC0">
              <w:rPr>
                <w:rFonts w:ascii="Times New Roman" w:hAnsi="Times New Roman" w:cs="Times New Roman"/>
                <w:b/>
                <w:sz w:val="20"/>
                <w:szCs w:val="20"/>
              </w:rPr>
              <w:t>Основные положения (суть стандарта или спецификации: определения, требования, защитные меры и т.д.)</w:t>
            </w:r>
          </w:p>
        </w:tc>
      </w:tr>
      <w:tr w:rsidR="00F268A1" w:rsidRPr="00642DC0" w14:paraId="1FA9D679" w14:textId="77777777" w:rsidTr="00F268A1">
        <w:trPr>
          <w:trHeight w:val="227"/>
        </w:trPr>
        <w:tc>
          <w:tcPr>
            <w:tcW w:w="579" w:type="dxa"/>
          </w:tcPr>
          <w:p w14:paraId="66971F8E" w14:textId="77777777" w:rsidR="00F268A1" w:rsidRPr="00642DC0" w:rsidRDefault="00F268A1" w:rsidP="00EE1A74">
            <w:pPr>
              <w:rPr>
                <w:rFonts w:ascii="Times New Roman" w:hAnsi="Times New Roman" w:cs="Times New Roman"/>
                <w:sz w:val="20"/>
                <w:szCs w:val="20"/>
              </w:rPr>
            </w:pPr>
            <w:r w:rsidRPr="00642DC0">
              <w:rPr>
                <w:rFonts w:ascii="Times New Roman" w:hAnsi="Times New Roman" w:cs="Times New Roman"/>
                <w:sz w:val="20"/>
                <w:szCs w:val="20"/>
              </w:rPr>
              <w:t>1</w:t>
            </w:r>
          </w:p>
        </w:tc>
        <w:tc>
          <w:tcPr>
            <w:tcW w:w="3666" w:type="dxa"/>
            <w:gridSpan w:val="2"/>
          </w:tcPr>
          <w:p w14:paraId="4EA26FE3" w14:textId="77777777" w:rsidR="00F268A1" w:rsidRPr="00642DC0" w:rsidRDefault="00F268A1" w:rsidP="00EE1A74">
            <w:pPr>
              <w:rPr>
                <w:rFonts w:ascii="Times New Roman" w:hAnsi="Times New Roman" w:cs="Times New Roman"/>
                <w:sz w:val="20"/>
                <w:szCs w:val="20"/>
              </w:rPr>
            </w:pPr>
            <w:r w:rsidRPr="00642DC0">
              <w:rPr>
                <w:rFonts w:ascii="Times New Roman" w:hAnsi="Times New Roman" w:cs="Times New Roman"/>
                <w:sz w:val="20"/>
                <w:szCs w:val="20"/>
              </w:rPr>
              <w:t>Оранжевая книга</w:t>
            </w:r>
          </w:p>
        </w:tc>
        <w:tc>
          <w:tcPr>
            <w:tcW w:w="1597" w:type="dxa"/>
          </w:tcPr>
          <w:p w14:paraId="48AB477C" w14:textId="77777777" w:rsidR="00F268A1" w:rsidRPr="00642DC0" w:rsidRDefault="00F268A1" w:rsidP="00EE1A74">
            <w:pPr>
              <w:rPr>
                <w:rFonts w:ascii="Times New Roman" w:hAnsi="Times New Roman" w:cs="Times New Roman"/>
                <w:sz w:val="20"/>
                <w:szCs w:val="20"/>
              </w:rPr>
            </w:pPr>
          </w:p>
        </w:tc>
        <w:tc>
          <w:tcPr>
            <w:tcW w:w="1768" w:type="dxa"/>
          </w:tcPr>
          <w:p w14:paraId="6DE228BA" w14:textId="77777777" w:rsidR="00F268A1" w:rsidRPr="00642DC0" w:rsidRDefault="00F268A1" w:rsidP="00EE1A74">
            <w:pPr>
              <w:rPr>
                <w:rFonts w:ascii="Times New Roman" w:hAnsi="Times New Roman" w:cs="Times New Roman"/>
                <w:sz w:val="20"/>
                <w:szCs w:val="20"/>
              </w:rPr>
            </w:pPr>
          </w:p>
        </w:tc>
        <w:tc>
          <w:tcPr>
            <w:tcW w:w="2341" w:type="dxa"/>
          </w:tcPr>
          <w:p w14:paraId="184148C1" w14:textId="77777777" w:rsidR="00F268A1" w:rsidRPr="00642DC0" w:rsidRDefault="00F268A1" w:rsidP="00EE1A74">
            <w:pPr>
              <w:rPr>
                <w:rFonts w:ascii="Times New Roman" w:hAnsi="Times New Roman" w:cs="Times New Roman"/>
                <w:sz w:val="20"/>
                <w:szCs w:val="20"/>
              </w:rPr>
            </w:pPr>
          </w:p>
        </w:tc>
        <w:tc>
          <w:tcPr>
            <w:tcW w:w="5205" w:type="dxa"/>
          </w:tcPr>
          <w:p w14:paraId="1B90DE38" w14:textId="77777777" w:rsidR="00F268A1" w:rsidRPr="00642DC0" w:rsidRDefault="00F268A1" w:rsidP="00EE1A74">
            <w:pPr>
              <w:rPr>
                <w:rFonts w:ascii="Times New Roman" w:hAnsi="Times New Roman" w:cs="Times New Roman"/>
                <w:sz w:val="20"/>
                <w:szCs w:val="20"/>
              </w:rPr>
            </w:pPr>
          </w:p>
        </w:tc>
      </w:tr>
      <w:tr w:rsidR="00F268A1" w:rsidRPr="00642DC0" w14:paraId="59E21989" w14:textId="77777777" w:rsidTr="00F268A1">
        <w:trPr>
          <w:trHeight w:val="641"/>
        </w:trPr>
        <w:tc>
          <w:tcPr>
            <w:tcW w:w="579" w:type="dxa"/>
          </w:tcPr>
          <w:p w14:paraId="5195A869" w14:textId="77777777" w:rsidR="00F268A1" w:rsidRPr="00642DC0" w:rsidRDefault="00F268A1" w:rsidP="00EE1A74">
            <w:pPr>
              <w:rPr>
                <w:rFonts w:ascii="Times New Roman" w:hAnsi="Times New Roman" w:cs="Times New Roman"/>
                <w:sz w:val="20"/>
                <w:szCs w:val="20"/>
              </w:rPr>
            </w:pPr>
            <w:r w:rsidRPr="00642DC0">
              <w:rPr>
                <w:rFonts w:ascii="Times New Roman" w:hAnsi="Times New Roman" w:cs="Times New Roman"/>
                <w:sz w:val="20"/>
                <w:szCs w:val="20"/>
              </w:rPr>
              <w:t>2</w:t>
            </w:r>
          </w:p>
        </w:tc>
        <w:tc>
          <w:tcPr>
            <w:tcW w:w="3666" w:type="dxa"/>
            <w:gridSpan w:val="2"/>
          </w:tcPr>
          <w:p w14:paraId="756AB6C8" w14:textId="77777777" w:rsidR="00F268A1" w:rsidRPr="00642DC0" w:rsidRDefault="00F268A1" w:rsidP="00EE1A74">
            <w:pPr>
              <w:pStyle w:val="4"/>
              <w:jc w:val="both"/>
              <w:outlineLvl w:val="3"/>
              <w:rPr>
                <w:b w:val="0"/>
                <w:sz w:val="20"/>
                <w:szCs w:val="20"/>
              </w:rPr>
            </w:pPr>
            <w:r w:rsidRPr="00642DC0">
              <w:rPr>
                <w:b w:val="0"/>
                <w:color w:val="000000"/>
                <w:sz w:val="20"/>
                <w:szCs w:val="20"/>
              </w:rPr>
              <w:t>ISO/IEC 15408 "Критерии оценки безопасности информационных технологий"</w:t>
            </w:r>
          </w:p>
        </w:tc>
        <w:tc>
          <w:tcPr>
            <w:tcW w:w="1597" w:type="dxa"/>
          </w:tcPr>
          <w:p w14:paraId="19F3136A" w14:textId="77777777" w:rsidR="00F268A1" w:rsidRPr="00642DC0" w:rsidRDefault="00F268A1" w:rsidP="00EE1A74">
            <w:pPr>
              <w:rPr>
                <w:rFonts w:ascii="Times New Roman" w:hAnsi="Times New Roman" w:cs="Times New Roman"/>
                <w:sz w:val="20"/>
                <w:szCs w:val="20"/>
              </w:rPr>
            </w:pPr>
          </w:p>
        </w:tc>
        <w:tc>
          <w:tcPr>
            <w:tcW w:w="1768" w:type="dxa"/>
          </w:tcPr>
          <w:p w14:paraId="1D3C8D9F" w14:textId="77777777" w:rsidR="00F268A1" w:rsidRPr="00642DC0" w:rsidRDefault="00F268A1" w:rsidP="00EE1A74">
            <w:pPr>
              <w:rPr>
                <w:rFonts w:ascii="Times New Roman" w:hAnsi="Times New Roman" w:cs="Times New Roman"/>
                <w:sz w:val="20"/>
                <w:szCs w:val="20"/>
              </w:rPr>
            </w:pPr>
          </w:p>
        </w:tc>
        <w:tc>
          <w:tcPr>
            <w:tcW w:w="2341" w:type="dxa"/>
          </w:tcPr>
          <w:p w14:paraId="3711C482" w14:textId="77777777" w:rsidR="00F268A1" w:rsidRPr="00642DC0" w:rsidRDefault="00F268A1" w:rsidP="00EE1A74">
            <w:pPr>
              <w:rPr>
                <w:rFonts w:ascii="Times New Roman" w:hAnsi="Times New Roman" w:cs="Times New Roman"/>
                <w:sz w:val="20"/>
                <w:szCs w:val="20"/>
              </w:rPr>
            </w:pPr>
          </w:p>
        </w:tc>
        <w:tc>
          <w:tcPr>
            <w:tcW w:w="5205" w:type="dxa"/>
          </w:tcPr>
          <w:p w14:paraId="3FAC8E76" w14:textId="77777777" w:rsidR="00F268A1" w:rsidRPr="00642DC0" w:rsidRDefault="00F268A1" w:rsidP="00EE1A74">
            <w:pPr>
              <w:rPr>
                <w:rFonts w:ascii="Times New Roman" w:hAnsi="Times New Roman" w:cs="Times New Roman"/>
                <w:sz w:val="20"/>
                <w:szCs w:val="20"/>
              </w:rPr>
            </w:pPr>
          </w:p>
        </w:tc>
      </w:tr>
      <w:tr w:rsidR="00F268A1" w:rsidRPr="00642DC0" w14:paraId="1D3CF190" w14:textId="77777777" w:rsidTr="00F268A1">
        <w:trPr>
          <w:trHeight w:val="699"/>
        </w:trPr>
        <w:tc>
          <w:tcPr>
            <w:tcW w:w="579" w:type="dxa"/>
          </w:tcPr>
          <w:p w14:paraId="51FA8059" w14:textId="77777777" w:rsidR="00F268A1" w:rsidRPr="00642DC0" w:rsidRDefault="00F268A1" w:rsidP="00EE1A74">
            <w:pPr>
              <w:rPr>
                <w:rFonts w:ascii="Times New Roman" w:hAnsi="Times New Roman" w:cs="Times New Roman"/>
                <w:sz w:val="20"/>
                <w:szCs w:val="20"/>
              </w:rPr>
            </w:pPr>
            <w:r w:rsidRPr="00642DC0">
              <w:rPr>
                <w:rFonts w:ascii="Times New Roman" w:hAnsi="Times New Roman" w:cs="Times New Roman"/>
                <w:sz w:val="20"/>
                <w:szCs w:val="20"/>
              </w:rPr>
              <w:t>3</w:t>
            </w:r>
          </w:p>
        </w:tc>
        <w:tc>
          <w:tcPr>
            <w:tcW w:w="3666" w:type="dxa"/>
            <w:gridSpan w:val="2"/>
          </w:tcPr>
          <w:p w14:paraId="121ABF89" w14:textId="77777777" w:rsidR="00F268A1" w:rsidRPr="00642DC0" w:rsidRDefault="00F268A1" w:rsidP="00EE1A74">
            <w:pPr>
              <w:pStyle w:val="4"/>
              <w:jc w:val="both"/>
              <w:outlineLvl w:val="3"/>
              <w:rPr>
                <w:b w:val="0"/>
                <w:color w:val="000000"/>
                <w:sz w:val="20"/>
                <w:szCs w:val="20"/>
              </w:rPr>
            </w:pPr>
            <w:r w:rsidRPr="00642DC0">
              <w:rPr>
                <w:b w:val="0"/>
                <w:color w:val="000000"/>
                <w:sz w:val="20"/>
                <w:szCs w:val="20"/>
              </w:rPr>
              <w:t>Информационная безопасность распределенных систем. Рекомендации X.800</w:t>
            </w:r>
          </w:p>
        </w:tc>
        <w:tc>
          <w:tcPr>
            <w:tcW w:w="1597" w:type="dxa"/>
          </w:tcPr>
          <w:p w14:paraId="27329F25" w14:textId="77777777" w:rsidR="00F268A1" w:rsidRPr="00642DC0" w:rsidRDefault="00F268A1" w:rsidP="00EE1A74">
            <w:pPr>
              <w:rPr>
                <w:rFonts w:ascii="Times New Roman" w:hAnsi="Times New Roman" w:cs="Times New Roman"/>
                <w:sz w:val="20"/>
                <w:szCs w:val="20"/>
              </w:rPr>
            </w:pPr>
          </w:p>
        </w:tc>
        <w:tc>
          <w:tcPr>
            <w:tcW w:w="1768" w:type="dxa"/>
          </w:tcPr>
          <w:p w14:paraId="5C102701" w14:textId="77777777" w:rsidR="00F268A1" w:rsidRPr="00642DC0" w:rsidRDefault="00F268A1" w:rsidP="00EE1A74">
            <w:pPr>
              <w:rPr>
                <w:rFonts w:ascii="Times New Roman" w:hAnsi="Times New Roman" w:cs="Times New Roman"/>
                <w:sz w:val="20"/>
                <w:szCs w:val="20"/>
              </w:rPr>
            </w:pPr>
          </w:p>
        </w:tc>
        <w:tc>
          <w:tcPr>
            <w:tcW w:w="2341" w:type="dxa"/>
          </w:tcPr>
          <w:p w14:paraId="72B54606" w14:textId="77777777" w:rsidR="00F268A1" w:rsidRPr="00642DC0" w:rsidRDefault="00F268A1" w:rsidP="00EE1A74">
            <w:pPr>
              <w:rPr>
                <w:rFonts w:ascii="Times New Roman" w:hAnsi="Times New Roman" w:cs="Times New Roman"/>
                <w:sz w:val="20"/>
                <w:szCs w:val="20"/>
              </w:rPr>
            </w:pPr>
          </w:p>
        </w:tc>
        <w:tc>
          <w:tcPr>
            <w:tcW w:w="5205" w:type="dxa"/>
          </w:tcPr>
          <w:p w14:paraId="2F4C4D44" w14:textId="77777777" w:rsidR="00F268A1" w:rsidRPr="00642DC0" w:rsidRDefault="00F268A1" w:rsidP="00EE1A74">
            <w:pPr>
              <w:rPr>
                <w:rFonts w:ascii="Times New Roman" w:hAnsi="Times New Roman" w:cs="Times New Roman"/>
                <w:sz w:val="20"/>
                <w:szCs w:val="20"/>
              </w:rPr>
            </w:pPr>
          </w:p>
        </w:tc>
      </w:tr>
      <w:tr w:rsidR="00F268A1" w:rsidRPr="00642DC0" w14:paraId="2C1DA928" w14:textId="77777777" w:rsidTr="00F268A1">
        <w:trPr>
          <w:trHeight w:val="455"/>
        </w:trPr>
        <w:tc>
          <w:tcPr>
            <w:tcW w:w="579" w:type="dxa"/>
          </w:tcPr>
          <w:p w14:paraId="460BDC35" w14:textId="77777777" w:rsidR="00F268A1" w:rsidRPr="00642DC0" w:rsidRDefault="00F268A1" w:rsidP="00EE1A74">
            <w:pPr>
              <w:rPr>
                <w:rFonts w:ascii="Times New Roman" w:hAnsi="Times New Roman" w:cs="Times New Roman"/>
                <w:sz w:val="20"/>
                <w:szCs w:val="20"/>
              </w:rPr>
            </w:pPr>
            <w:r w:rsidRPr="00642DC0">
              <w:rPr>
                <w:rFonts w:ascii="Times New Roman" w:hAnsi="Times New Roman" w:cs="Times New Roman"/>
                <w:sz w:val="20"/>
                <w:szCs w:val="20"/>
              </w:rPr>
              <w:t>4</w:t>
            </w:r>
          </w:p>
        </w:tc>
        <w:tc>
          <w:tcPr>
            <w:tcW w:w="3666" w:type="dxa"/>
            <w:gridSpan w:val="2"/>
          </w:tcPr>
          <w:p w14:paraId="500BAE40" w14:textId="77777777" w:rsidR="00F268A1" w:rsidRPr="00642DC0" w:rsidRDefault="00F268A1" w:rsidP="00EE1A74">
            <w:pPr>
              <w:rPr>
                <w:rFonts w:ascii="Times New Roman" w:hAnsi="Times New Roman" w:cs="Times New Roman"/>
                <w:sz w:val="20"/>
                <w:szCs w:val="20"/>
              </w:rPr>
            </w:pPr>
            <w:r w:rsidRPr="00642DC0">
              <w:rPr>
                <w:rFonts w:ascii="Times New Roman" w:hAnsi="Times New Roman" w:cs="Times New Roman"/>
                <w:sz w:val="20"/>
                <w:szCs w:val="20"/>
              </w:rPr>
              <w:t>Гармонизированные критерии Европейских стран</w:t>
            </w:r>
          </w:p>
        </w:tc>
        <w:tc>
          <w:tcPr>
            <w:tcW w:w="1597" w:type="dxa"/>
          </w:tcPr>
          <w:p w14:paraId="6B28B4A6" w14:textId="77777777" w:rsidR="00F268A1" w:rsidRPr="00642DC0" w:rsidRDefault="00F268A1" w:rsidP="00EE1A74">
            <w:pPr>
              <w:rPr>
                <w:rFonts w:ascii="Times New Roman" w:hAnsi="Times New Roman" w:cs="Times New Roman"/>
                <w:sz w:val="20"/>
                <w:szCs w:val="20"/>
              </w:rPr>
            </w:pPr>
          </w:p>
        </w:tc>
        <w:tc>
          <w:tcPr>
            <w:tcW w:w="1768" w:type="dxa"/>
          </w:tcPr>
          <w:p w14:paraId="13A7379F" w14:textId="77777777" w:rsidR="00F268A1" w:rsidRPr="00642DC0" w:rsidRDefault="00F268A1" w:rsidP="00EE1A74">
            <w:pPr>
              <w:rPr>
                <w:rFonts w:ascii="Times New Roman" w:hAnsi="Times New Roman" w:cs="Times New Roman"/>
                <w:sz w:val="20"/>
                <w:szCs w:val="20"/>
              </w:rPr>
            </w:pPr>
          </w:p>
        </w:tc>
        <w:tc>
          <w:tcPr>
            <w:tcW w:w="2341" w:type="dxa"/>
          </w:tcPr>
          <w:p w14:paraId="110D9738" w14:textId="77777777" w:rsidR="00F268A1" w:rsidRPr="00642DC0" w:rsidRDefault="00F268A1" w:rsidP="00EE1A74">
            <w:pPr>
              <w:rPr>
                <w:rFonts w:ascii="Times New Roman" w:hAnsi="Times New Roman" w:cs="Times New Roman"/>
                <w:sz w:val="20"/>
                <w:szCs w:val="20"/>
              </w:rPr>
            </w:pPr>
          </w:p>
        </w:tc>
        <w:tc>
          <w:tcPr>
            <w:tcW w:w="5205" w:type="dxa"/>
          </w:tcPr>
          <w:p w14:paraId="516F0B9F" w14:textId="77777777" w:rsidR="00F268A1" w:rsidRPr="00642DC0" w:rsidRDefault="00F268A1" w:rsidP="00EE1A74">
            <w:pPr>
              <w:rPr>
                <w:rFonts w:ascii="Times New Roman" w:hAnsi="Times New Roman" w:cs="Times New Roman"/>
                <w:sz w:val="20"/>
                <w:szCs w:val="20"/>
              </w:rPr>
            </w:pPr>
          </w:p>
        </w:tc>
      </w:tr>
      <w:tr w:rsidR="00F268A1" w:rsidRPr="00642DC0" w14:paraId="1AD1C994" w14:textId="77777777" w:rsidTr="00F268A1">
        <w:trPr>
          <w:trHeight w:val="531"/>
        </w:trPr>
        <w:tc>
          <w:tcPr>
            <w:tcW w:w="579" w:type="dxa"/>
            <w:vMerge w:val="restart"/>
          </w:tcPr>
          <w:p w14:paraId="08EF2792" w14:textId="77777777" w:rsidR="00F268A1" w:rsidRPr="00642DC0" w:rsidRDefault="00F268A1" w:rsidP="00EE1A74">
            <w:pPr>
              <w:rPr>
                <w:rFonts w:ascii="Times New Roman" w:hAnsi="Times New Roman" w:cs="Times New Roman"/>
                <w:sz w:val="20"/>
                <w:szCs w:val="20"/>
              </w:rPr>
            </w:pPr>
            <w:r w:rsidRPr="00642DC0">
              <w:rPr>
                <w:rFonts w:ascii="Times New Roman" w:hAnsi="Times New Roman" w:cs="Times New Roman"/>
                <w:sz w:val="20"/>
                <w:szCs w:val="20"/>
              </w:rPr>
              <w:t>5</w:t>
            </w:r>
          </w:p>
        </w:tc>
        <w:tc>
          <w:tcPr>
            <w:tcW w:w="3666" w:type="dxa"/>
            <w:gridSpan w:val="2"/>
          </w:tcPr>
          <w:p w14:paraId="59CDBCD1" w14:textId="77777777" w:rsidR="00F268A1" w:rsidRPr="00642DC0" w:rsidRDefault="00F268A1" w:rsidP="00EE1A74">
            <w:pPr>
              <w:rPr>
                <w:rFonts w:ascii="Times New Roman" w:hAnsi="Times New Roman" w:cs="Times New Roman"/>
                <w:sz w:val="20"/>
                <w:szCs w:val="20"/>
              </w:rPr>
            </w:pPr>
            <w:r w:rsidRPr="00642DC0">
              <w:rPr>
                <w:rFonts w:ascii="Times New Roman" w:hAnsi="Times New Roman" w:cs="Times New Roman"/>
                <w:color w:val="000000"/>
                <w:sz w:val="20"/>
                <w:szCs w:val="20"/>
              </w:rPr>
              <w:t>Руководящие документы Гостехкомиссии России</w:t>
            </w:r>
          </w:p>
        </w:tc>
        <w:tc>
          <w:tcPr>
            <w:tcW w:w="1597" w:type="dxa"/>
          </w:tcPr>
          <w:p w14:paraId="44D18148" w14:textId="77777777" w:rsidR="00F268A1" w:rsidRPr="00642DC0" w:rsidRDefault="00F268A1" w:rsidP="00EE1A74">
            <w:pPr>
              <w:rPr>
                <w:rFonts w:ascii="Times New Roman" w:hAnsi="Times New Roman" w:cs="Times New Roman"/>
                <w:sz w:val="20"/>
                <w:szCs w:val="20"/>
              </w:rPr>
            </w:pPr>
          </w:p>
        </w:tc>
        <w:tc>
          <w:tcPr>
            <w:tcW w:w="1768" w:type="dxa"/>
          </w:tcPr>
          <w:p w14:paraId="34597B74" w14:textId="77777777" w:rsidR="00F268A1" w:rsidRPr="00642DC0" w:rsidRDefault="00F268A1" w:rsidP="00EE1A74">
            <w:pPr>
              <w:rPr>
                <w:rFonts w:ascii="Times New Roman" w:hAnsi="Times New Roman" w:cs="Times New Roman"/>
                <w:sz w:val="20"/>
                <w:szCs w:val="20"/>
              </w:rPr>
            </w:pPr>
          </w:p>
        </w:tc>
        <w:tc>
          <w:tcPr>
            <w:tcW w:w="2341" w:type="dxa"/>
          </w:tcPr>
          <w:p w14:paraId="67E1D1E0" w14:textId="77777777" w:rsidR="00F268A1" w:rsidRPr="00642DC0" w:rsidRDefault="00F268A1" w:rsidP="00EE1A74">
            <w:pPr>
              <w:rPr>
                <w:rFonts w:ascii="Times New Roman" w:hAnsi="Times New Roman" w:cs="Times New Roman"/>
                <w:sz w:val="20"/>
                <w:szCs w:val="20"/>
              </w:rPr>
            </w:pPr>
          </w:p>
        </w:tc>
        <w:tc>
          <w:tcPr>
            <w:tcW w:w="5205" w:type="dxa"/>
          </w:tcPr>
          <w:p w14:paraId="5D3D7C2E" w14:textId="77777777" w:rsidR="00F268A1" w:rsidRPr="00642DC0" w:rsidRDefault="00F268A1" w:rsidP="00EE1A74">
            <w:pPr>
              <w:rPr>
                <w:rFonts w:ascii="Times New Roman" w:hAnsi="Times New Roman" w:cs="Times New Roman"/>
                <w:sz w:val="20"/>
                <w:szCs w:val="20"/>
              </w:rPr>
            </w:pPr>
          </w:p>
        </w:tc>
      </w:tr>
      <w:tr w:rsidR="00F268A1" w:rsidRPr="00642DC0" w14:paraId="102F73BB" w14:textId="77777777" w:rsidTr="00F268A1">
        <w:trPr>
          <w:trHeight w:val="106"/>
        </w:trPr>
        <w:tc>
          <w:tcPr>
            <w:tcW w:w="579" w:type="dxa"/>
            <w:vMerge/>
          </w:tcPr>
          <w:p w14:paraId="7D2EF693" w14:textId="77777777" w:rsidR="00F268A1" w:rsidRPr="00642DC0" w:rsidRDefault="00F268A1" w:rsidP="00EE1A74">
            <w:pPr>
              <w:rPr>
                <w:rFonts w:ascii="Times New Roman" w:hAnsi="Times New Roman" w:cs="Times New Roman"/>
                <w:sz w:val="20"/>
                <w:szCs w:val="20"/>
              </w:rPr>
            </w:pPr>
          </w:p>
        </w:tc>
        <w:tc>
          <w:tcPr>
            <w:tcW w:w="755" w:type="dxa"/>
          </w:tcPr>
          <w:p w14:paraId="0DB64E01" w14:textId="77777777" w:rsidR="00F268A1" w:rsidRPr="00642DC0" w:rsidRDefault="00F268A1" w:rsidP="00EE1A74">
            <w:pPr>
              <w:rPr>
                <w:rFonts w:ascii="Times New Roman" w:hAnsi="Times New Roman" w:cs="Times New Roman"/>
                <w:color w:val="000000"/>
                <w:sz w:val="20"/>
                <w:szCs w:val="20"/>
              </w:rPr>
            </w:pPr>
            <w:r w:rsidRPr="00642DC0">
              <w:rPr>
                <w:rFonts w:ascii="Times New Roman" w:hAnsi="Times New Roman" w:cs="Times New Roman"/>
                <w:color w:val="000000"/>
                <w:sz w:val="20"/>
                <w:szCs w:val="20"/>
              </w:rPr>
              <w:t>1</w:t>
            </w:r>
          </w:p>
        </w:tc>
        <w:tc>
          <w:tcPr>
            <w:tcW w:w="2910" w:type="dxa"/>
          </w:tcPr>
          <w:p w14:paraId="25DB45B8" w14:textId="77777777" w:rsidR="00F268A1" w:rsidRPr="00642DC0" w:rsidRDefault="00F268A1" w:rsidP="00EE1A74">
            <w:pPr>
              <w:rPr>
                <w:rFonts w:ascii="Times New Roman" w:hAnsi="Times New Roman" w:cs="Times New Roman"/>
                <w:color w:val="000000"/>
                <w:sz w:val="20"/>
                <w:szCs w:val="20"/>
              </w:rPr>
            </w:pPr>
          </w:p>
        </w:tc>
        <w:tc>
          <w:tcPr>
            <w:tcW w:w="1597" w:type="dxa"/>
          </w:tcPr>
          <w:p w14:paraId="680E7703" w14:textId="77777777" w:rsidR="00F268A1" w:rsidRPr="00642DC0" w:rsidRDefault="00F268A1" w:rsidP="00EE1A74">
            <w:pPr>
              <w:rPr>
                <w:rFonts w:ascii="Times New Roman" w:hAnsi="Times New Roman" w:cs="Times New Roman"/>
                <w:sz w:val="20"/>
                <w:szCs w:val="20"/>
              </w:rPr>
            </w:pPr>
          </w:p>
        </w:tc>
        <w:tc>
          <w:tcPr>
            <w:tcW w:w="1768" w:type="dxa"/>
          </w:tcPr>
          <w:p w14:paraId="0DF89FC2" w14:textId="77777777" w:rsidR="00F268A1" w:rsidRPr="00642DC0" w:rsidRDefault="00F268A1" w:rsidP="00EE1A74">
            <w:pPr>
              <w:rPr>
                <w:rFonts w:ascii="Times New Roman" w:hAnsi="Times New Roman" w:cs="Times New Roman"/>
                <w:sz w:val="20"/>
                <w:szCs w:val="20"/>
              </w:rPr>
            </w:pPr>
          </w:p>
        </w:tc>
        <w:tc>
          <w:tcPr>
            <w:tcW w:w="2341" w:type="dxa"/>
          </w:tcPr>
          <w:p w14:paraId="16159E03" w14:textId="77777777" w:rsidR="00F268A1" w:rsidRPr="00642DC0" w:rsidRDefault="00F268A1" w:rsidP="00EE1A74">
            <w:pPr>
              <w:rPr>
                <w:rFonts w:ascii="Times New Roman" w:hAnsi="Times New Roman" w:cs="Times New Roman"/>
                <w:sz w:val="20"/>
                <w:szCs w:val="20"/>
              </w:rPr>
            </w:pPr>
          </w:p>
        </w:tc>
        <w:tc>
          <w:tcPr>
            <w:tcW w:w="5205" w:type="dxa"/>
          </w:tcPr>
          <w:p w14:paraId="565B85F9" w14:textId="77777777" w:rsidR="00F268A1" w:rsidRPr="00642DC0" w:rsidRDefault="00F268A1" w:rsidP="00EE1A74">
            <w:pPr>
              <w:rPr>
                <w:rFonts w:ascii="Times New Roman" w:hAnsi="Times New Roman" w:cs="Times New Roman"/>
                <w:sz w:val="20"/>
                <w:szCs w:val="20"/>
              </w:rPr>
            </w:pPr>
          </w:p>
        </w:tc>
      </w:tr>
      <w:tr w:rsidR="00F268A1" w:rsidRPr="00642DC0" w14:paraId="20B4C5A5" w14:textId="77777777" w:rsidTr="00F268A1">
        <w:trPr>
          <w:trHeight w:val="151"/>
        </w:trPr>
        <w:tc>
          <w:tcPr>
            <w:tcW w:w="579" w:type="dxa"/>
            <w:vMerge/>
          </w:tcPr>
          <w:p w14:paraId="07779159" w14:textId="77777777" w:rsidR="00F268A1" w:rsidRPr="00642DC0" w:rsidRDefault="00F268A1" w:rsidP="00EE1A74">
            <w:pPr>
              <w:rPr>
                <w:rFonts w:ascii="Times New Roman" w:hAnsi="Times New Roman" w:cs="Times New Roman"/>
                <w:sz w:val="20"/>
                <w:szCs w:val="20"/>
              </w:rPr>
            </w:pPr>
          </w:p>
        </w:tc>
        <w:tc>
          <w:tcPr>
            <w:tcW w:w="755" w:type="dxa"/>
          </w:tcPr>
          <w:p w14:paraId="110FB098" w14:textId="77777777" w:rsidR="00F268A1" w:rsidRPr="00642DC0" w:rsidRDefault="00F268A1" w:rsidP="00EE1A74">
            <w:pPr>
              <w:rPr>
                <w:rFonts w:ascii="Times New Roman" w:hAnsi="Times New Roman" w:cs="Times New Roman"/>
                <w:color w:val="000000"/>
                <w:sz w:val="20"/>
                <w:szCs w:val="20"/>
              </w:rPr>
            </w:pPr>
            <w:r w:rsidRPr="00642DC0">
              <w:rPr>
                <w:rFonts w:ascii="Times New Roman" w:hAnsi="Times New Roman" w:cs="Times New Roman"/>
                <w:color w:val="000000"/>
                <w:sz w:val="20"/>
                <w:szCs w:val="20"/>
              </w:rPr>
              <w:t>2</w:t>
            </w:r>
          </w:p>
        </w:tc>
        <w:tc>
          <w:tcPr>
            <w:tcW w:w="2910" w:type="dxa"/>
          </w:tcPr>
          <w:p w14:paraId="21F65F9B" w14:textId="77777777" w:rsidR="00F268A1" w:rsidRPr="00642DC0" w:rsidRDefault="00F268A1" w:rsidP="00EE1A74">
            <w:pPr>
              <w:rPr>
                <w:rFonts w:ascii="Times New Roman" w:hAnsi="Times New Roman" w:cs="Times New Roman"/>
                <w:color w:val="000000"/>
                <w:sz w:val="20"/>
                <w:szCs w:val="20"/>
              </w:rPr>
            </w:pPr>
          </w:p>
        </w:tc>
        <w:tc>
          <w:tcPr>
            <w:tcW w:w="1597" w:type="dxa"/>
          </w:tcPr>
          <w:p w14:paraId="03BE937B" w14:textId="77777777" w:rsidR="00F268A1" w:rsidRPr="00642DC0" w:rsidRDefault="00F268A1" w:rsidP="00EE1A74">
            <w:pPr>
              <w:rPr>
                <w:rFonts w:ascii="Times New Roman" w:hAnsi="Times New Roman" w:cs="Times New Roman"/>
                <w:sz w:val="20"/>
                <w:szCs w:val="20"/>
              </w:rPr>
            </w:pPr>
          </w:p>
        </w:tc>
        <w:tc>
          <w:tcPr>
            <w:tcW w:w="1768" w:type="dxa"/>
          </w:tcPr>
          <w:p w14:paraId="412C84D0" w14:textId="77777777" w:rsidR="00F268A1" w:rsidRPr="00642DC0" w:rsidRDefault="00F268A1" w:rsidP="00EE1A74">
            <w:pPr>
              <w:rPr>
                <w:rFonts w:ascii="Times New Roman" w:hAnsi="Times New Roman" w:cs="Times New Roman"/>
                <w:sz w:val="20"/>
                <w:szCs w:val="20"/>
              </w:rPr>
            </w:pPr>
          </w:p>
        </w:tc>
        <w:tc>
          <w:tcPr>
            <w:tcW w:w="2341" w:type="dxa"/>
          </w:tcPr>
          <w:p w14:paraId="63F00311" w14:textId="77777777" w:rsidR="00F268A1" w:rsidRPr="00642DC0" w:rsidRDefault="00F268A1" w:rsidP="00EE1A74">
            <w:pPr>
              <w:rPr>
                <w:rFonts w:ascii="Times New Roman" w:hAnsi="Times New Roman" w:cs="Times New Roman"/>
                <w:sz w:val="20"/>
                <w:szCs w:val="20"/>
              </w:rPr>
            </w:pPr>
          </w:p>
        </w:tc>
        <w:tc>
          <w:tcPr>
            <w:tcW w:w="5205" w:type="dxa"/>
          </w:tcPr>
          <w:p w14:paraId="09B28569" w14:textId="77777777" w:rsidR="00F268A1" w:rsidRPr="00642DC0" w:rsidRDefault="00F268A1" w:rsidP="00EE1A74">
            <w:pPr>
              <w:rPr>
                <w:rFonts w:ascii="Times New Roman" w:hAnsi="Times New Roman" w:cs="Times New Roman"/>
                <w:sz w:val="20"/>
                <w:szCs w:val="20"/>
              </w:rPr>
            </w:pPr>
          </w:p>
        </w:tc>
      </w:tr>
      <w:tr w:rsidR="00F268A1" w:rsidRPr="00642DC0" w14:paraId="1AD534E1" w14:textId="77777777" w:rsidTr="00F268A1">
        <w:trPr>
          <w:trHeight w:val="167"/>
        </w:trPr>
        <w:tc>
          <w:tcPr>
            <w:tcW w:w="579" w:type="dxa"/>
            <w:vMerge/>
          </w:tcPr>
          <w:p w14:paraId="520EFCC5" w14:textId="77777777" w:rsidR="00F268A1" w:rsidRPr="00642DC0" w:rsidRDefault="00F268A1" w:rsidP="00EE1A74">
            <w:pPr>
              <w:rPr>
                <w:rFonts w:ascii="Times New Roman" w:hAnsi="Times New Roman" w:cs="Times New Roman"/>
                <w:sz w:val="20"/>
                <w:szCs w:val="20"/>
              </w:rPr>
            </w:pPr>
          </w:p>
        </w:tc>
        <w:tc>
          <w:tcPr>
            <w:tcW w:w="755" w:type="dxa"/>
          </w:tcPr>
          <w:p w14:paraId="2403E364" w14:textId="77777777" w:rsidR="00F268A1" w:rsidRPr="00642DC0" w:rsidRDefault="00F268A1" w:rsidP="00EE1A74">
            <w:pPr>
              <w:rPr>
                <w:rFonts w:ascii="Times New Roman" w:hAnsi="Times New Roman" w:cs="Times New Roman"/>
                <w:color w:val="000000"/>
                <w:sz w:val="20"/>
                <w:szCs w:val="20"/>
              </w:rPr>
            </w:pPr>
            <w:r w:rsidRPr="00642DC0">
              <w:rPr>
                <w:rFonts w:ascii="Times New Roman" w:hAnsi="Times New Roman" w:cs="Times New Roman"/>
                <w:color w:val="000000"/>
                <w:sz w:val="20"/>
                <w:szCs w:val="20"/>
              </w:rPr>
              <w:t>3</w:t>
            </w:r>
          </w:p>
        </w:tc>
        <w:tc>
          <w:tcPr>
            <w:tcW w:w="2910" w:type="dxa"/>
          </w:tcPr>
          <w:p w14:paraId="4437344B" w14:textId="77777777" w:rsidR="00F268A1" w:rsidRPr="00642DC0" w:rsidRDefault="00074EAB" w:rsidP="00EE1A74">
            <w:pPr>
              <w:rPr>
                <w:rFonts w:ascii="Times New Roman" w:hAnsi="Times New Roman" w:cs="Times New Roman"/>
                <w:color w:val="000000"/>
                <w:sz w:val="20"/>
                <w:szCs w:val="20"/>
              </w:rPr>
            </w:pPr>
            <w:r w:rsidRPr="00074EAB">
              <w:rPr>
                <w:rFonts w:ascii="Times New Roman" w:hAnsi="Times New Roman" w:cs="Times New Roman"/>
                <w:color w:val="000000"/>
                <w:sz w:val="20"/>
                <w:szCs w:val="20"/>
                <w:highlight w:val="yellow"/>
              </w:rPr>
              <w:t>При желании количество пунктов может быть увеличено (см. презентацию по теме)</w:t>
            </w:r>
          </w:p>
        </w:tc>
        <w:tc>
          <w:tcPr>
            <w:tcW w:w="1597" w:type="dxa"/>
          </w:tcPr>
          <w:p w14:paraId="14DDE73B" w14:textId="77777777" w:rsidR="00F268A1" w:rsidRPr="00642DC0" w:rsidRDefault="00F268A1" w:rsidP="00EE1A74">
            <w:pPr>
              <w:rPr>
                <w:rFonts w:ascii="Times New Roman" w:hAnsi="Times New Roman" w:cs="Times New Roman"/>
                <w:sz w:val="20"/>
                <w:szCs w:val="20"/>
              </w:rPr>
            </w:pPr>
          </w:p>
        </w:tc>
        <w:tc>
          <w:tcPr>
            <w:tcW w:w="1768" w:type="dxa"/>
          </w:tcPr>
          <w:p w14:paraId="1FFC8EF0" w14:textId="77777777" w:rsidR="00F268A1" w:rsidRPr="00642DC0" w:rsidRDefault="00F268A1" w:rsidP="00EE1A74">
            <w:pPr>
              <w:rPr>
                <w:rFonts w:ascii="Times New Roman" w:hAnsi="Times New Roman" w:cs="Times New Roman"/>
                <w:sz w:val="20"/>
                <w:szCs w:val="20"/>
              </w:rPr>
            </w:pPr>
          </w:p>
        </w:tc>
        <w:tc>
          <w:tcPr>
            <w:tcW w:w="2341" w:type="dxa"/>
          </w:tcPr>
          <w:p w14:paraId="3704521F" w14:textId="77777777" w:rsidR="00F268A1" w:rsidRPr="00642DC0" w:rsidRDefault="00F268A1" w:rsidP="00EE1A74">
            <w:pPr>
              <w:rPr>
                <w:rFonts w:ascii="Times New Roman" w:hAnsi="Times New Roman" w:cs="Times New Roman"/>
                <w:sz w:val="20"/>
                <w:szCs w:val="20"/>
              </w:rPr>
            </w:pPr>
          </w:p>
        </w:tc>
        <w:tc>
          <w:tcPr>
            <w:tcW w:w="5205" w:type="dxa"/>
          </w:tcPr>
          <w:p w14:paraId="3BCF4D4C" w14:textId="77777777" w:rsidR="00F268A1" w:rsidRPr="00642DC0" w:rsidRDefault="00F268A1" w:rsidP="00EE1A74">
            <w:pPr>
              <w:rPr>
                <w:rFonts w:ascii="Times New Roman" w:hAnsi="Times New Roman" w:cs="Times New Roman"/>
                <w:sz w:val="20"/>
                <w:szCs w:val="20"/>
              </w:rPr>
            </w:pPr>
          </w:p>
        </w:tc>
      </w:tr>
    </w:tbl>
    <w:p w14:paraId="005A4E2B" w14:textId="77777777" w:rsidR="00F268A1" w:rsidRDefault="00F268A1" w:rsidP="0021668C">
      <w:pPr>
        <w:jc w:val="right"/>
        <w:rPr>
          <w:rFonts w:ascii="Times New Roman" w:hAnsi="Times New Roman" w:cs="Times New Roman"/>
        </w:rPr>
      </w:pPr>
    </w:p>
    <w:p w14:paraId="23758477" w14:textId="77777777" w:rsidR="00074EAB" w:rsidRDefault="00074EAB" w:rsidP="00074EAB">
      <w:pPr>
        <w:tabs>
          <w:tab w:val="left" w:pos="1305"/>
          <w:tab w:val="right" w:pos="14570"/>
        </w:tabs>
        <w:rPr>
          <w:rFonts w:ascii="Times New Roman" w:hAnsi="Times New Roman" w:cs="Times New Roman"/>
        </w:rPr>
      </w:pPr>
      <w:r>
        <w:rPr>
          <w:rFonts w:ascii="Times New Roman" w:hAnsi="Times New Roman" w:cs="Times New Roman"/>
        </w:rPr>
        <w:tab/>
      </w:r>
      <w:r w:rsidRPr="00074EAB">
        <w:rPr>
          <w:rFonts w:ascii="Times New Roman" w:hAnsi="Times New Roman" w:cs="Times New Roman"/>
          <w:highlight w:val="yellow"/>
        </w:rPr>
        <w:t xml:space="preserve">Требования к оформлению: шрифт 12, </w:t>
      </w:r>
      <w:r w:rsidRPr="00074EAB">
        <w:rPr>
          <w:rFonts w:ascii="Times New Roman" w:hAnsi="Times New Roman" w:cs="Times New Roman"/>
          <w:highlight w:val="yellow"/>
          <w:lang w:val="en-US"/>
        </w:rPr>
        <w:t>TNR</w:t>
      </w:r>
      <w:r w:rsidRPr="00074EAB">
        <w:rPr>
          <w:rFonts w:ascii="Times New Roman" w:hAnsi="Times New Roman" w:cs="Times New Roman"/>
          <w:highlight w:val="yellow"/>
        </w:rPr>
        <w:t>, междустрочный интервал – 1, интервал: перед – 0, после – 0, выравнивание – по ширине, абзацный отступ – 1,25 см.</w:t>
      </w:r>
      <w:r w:rsidRPr="00074EAB">
        <w:rPr>
          <w:rFonts w:ascii="Times New Roman" w:hAnsi="Times New Roman" w:cs="Times New Roman"/>
          <w:color w:val="FF0000"/>
          <w:highlight w:val="yellow"/>
        </w:rPr>
        <w:t xml:space="preserve"> (установить можно в настройках абзаца)</w:t>
      </w:r>
      <w:r>
        <w:rPr>
          <w:rFonts w:ascii="Times New Roman" w:hAnsi="Times New Roman" w:cs="Times New Roman"/>
        </w:rPr>
        <w:tab/>
      </w:r>
    </w:p>
    <w:p w14:paraId="6E678F96" w14:textId="77777777" w:rsidR="00F268A1" w:rsidRPr="00074EAB" w:rsidRDefault="00F268A1" w:rsidP="00074EAB">
      <w:pPr>
        <w:rPr>
          <w:rFonts w:ascii="Times New Roman" w:hAnsi="Times New Roman" w:cs="Times New Roman"/>
        </w:rPr>
        <w:sectPr w:rsidR="00F268A1" w:rsidRPr="00074EAB" w:rsidSect="00F268A1">
          <w:pgSz w:w="16838" w:h="11906" w:orient="landscape"/>
          <w:pgMar w:top="1701" w:right="1134" w:bottom="851" w:left="1134" w:header="709" w:footer="709" w:gutter="0"/>
          <w:cols w:space="708"/>
          <w:docGrid w:linePitch="360"/>
        </w:sectPr>
      </w:pPr>
    </w:p>
    <w:p w14:paraId="15FC6B3A" w14:textId="77777777" w:rsidR="00FE49B2" w:rsidRDefault="00FE49B2" w:rsidP="00F268A1">
      <w:pPr>
        <w:jc w:val="right"/>
      </w:pPr>
    </w:p>
    <w:sectPr w:rsidR="00FE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14E4"/>
    <w:multiLevelType w:val="hybridMultilevel"/>
    <w:tmpl w:val="47E6D0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671755"/>
    <w:multiLevelType w:val="multilevel"/>
    <w:tmpl w:val="807E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4AAF"/>
    <w:multiLevelType w:val="hybridMultilevel"/>
    <w:tmpl w:val="9AD43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745296"/>
    <w:multiLevelType w:val="multilevel"/>
    <w:tmpl w:val="311C7B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4" w15:restartNumberingAfterBreak="0">
    <w:nsid w:val="125E4488"/>
    <w:multiLevelType w:val="hybridMultilevel"/>
    <w:tmpl w:val="42F07328"/>
    <w:lvl w:ilvl="0" w:tplc="722693F0">
      <w:start w:val="1"/>
      <w:numFmt w:val="bullet"/>
      <w:lvlText w:val=""/>
      <w:lvlJc w:val="left"/>
      <w:pPr>
        <w:tabs>
          <w:tab w:val="num" w:pos="1604"/>
        </w:tabs>
        <w:ind w:left="1604" w:hanging="567"/>
      </w:pPr>
      <w:rPr>
        <w:rFonts w:ascii="Wingdings" w:hAnsi="Wingdings" w:hint="default"/>
        <w:sz w:val="32"/>
      </w:rPr>
    </w:lvl>
    <w:lvl w:ilvl="1" w:tplc="22848F7C">
      <w:start w:val="1"/>
      <w:numFmt w:val="bullet"/>
      <w:lvlText w:val=""/>
      <w:lvlJc w:val="left"/>
      <w:pPr>
        <w:tabs>
          <w:tab w:val="num" w:pos="1134"/>
        </w:tabs>
        <w:ind w:left="1134" w:hanging="567"/>
      </w:pPr>
      <w:rPr>
        <w:rFonts w:ascii="Wingdings" w:hAnsi="Wingdings" w:hint="default"/>
        <w:sz w:val="32"/>
      </w:rPr>
    </w:lvl>
    <w:lvl w:ilvl="2" w:tplc="04190005" w:tentative="1">
      <w:start w:val="1"/>
      <w:numFmt w:val="bullet"/>
      <w:lvlText w:val=""/>
      <w:lvlJc w:val="left"/>
      <w:pPr>
        <w:tabs>
          <w:tab w:val="num" w:pos="2630"/>
        </w:tabs>
        <w:ind w:left="2630" w:hanging="360"/>
      </w:pPr>
      <w:rPr>
        <w:rFonts w:ascii="Wingdings" w:hAnsi="Wingdings" w:hint="default"/>
      </w:rPr>
    </w:lvl>
    <w:lvl w:ilvl="3" w:tplc="04190001" w:tentative="1">
      <w:start w:val="1"/>
      <w:numFmt w:val="bullet"/>
      <w:lvlText w:val=""/>
      <w:lvlJc w:val="left"/>
      <w:pPr>
        <w:tabs>
          <w:tab w:val="num" w:pos="3350"/>
        </w:tabs>
        <w:ind w:left="3350" w:hanging="360"/>
      </w:pPr>
      <w:rPr>
        <w:rFonts w:ascii="Symbol" w:hAnsi="Symbol" w:hint="default"/>
      </w:rPr>
    </w:lvl>
    <w:lvl w:ilvl="4" w:tplc="04190003" w:tentative="1">
      <w:start w:val="1"/>
      <w:numFmt w:val="bullet"/>
      <w:lvlText w:val="o"/>
      <w:lvlJc w:val="left"/>
      <w:pPr>
        <w:tabs>
          <w:tab w:val="num" w:pos="4070"/>
        </w:tabs>
        <w:ind w:left="4070" w:hanging="360"/>
      </w:pPr>
      <w:rPr>
        <w:rFonts w:ascii="Courier New" w:hAnsi="Courier New" w:hint="default"/>
      </w:rPr>
    </w:lvl>
    <w:lvl w:ilvl="5" w:tplc="04190005" w:tentative="1">
      <w:start w:val="1"/>
      <w:numFmt w:val="bullet"/>
      <w:lvlText w:val=""/>
      <w:lvlJc w:val="left"/>
      <w:pPr>
        <w:tabs>
          <w:tab w:val="num" w:pos="4790"/>
        </w:tabs>
        <w:ind w:left="4790" w:hanging="360"/>
      </w:pPr>
      <w:rPr>
        <w:rFonts w:ascii="Wingdings" w:hAnsi="Wingdings" w:hint="default"/>
      </w:rPr>
    </w:lvl>
    <w:lvl w:ilvl="6" w:tplc="04190001" w:tentative="1">
      <w:start w:val="1"/>
      <w:numFmt w:val="bullet"/>
      <w:lvlText w:val=""/>
      <w:lvlJc w:val="left"/>
      <w:pPr>
        <w:tabs>
          <w:tab w:val="num" w:pos="5510"/>
        </w:tabs>
        <w:ind w:left="5510" w:hanging="360"/>
      </w:pPr>
      <w:rPr>
        <w:rFonts w:ascii="Symbol" w:hAnsi="Symbol" w:hint="default"/>
      </w:rPr>
    </w:lvl>
    <w:lvl w:ilvl="7" w:tplc="04190003" w:tentative="1">
      <w:start w:val="1"/>
      <w:numFmt w:val="bullet"/>
      <w:lvlText w:val="o"/>
      <w:lvlJc w:val="left"/>
      <w:pPr>
        <w:tabs>
          <w:tab w:val="num" w:pos="6230"/>
        </w:tabs>
        <w:ind w:left="6230" w:hanging="360"/>
      </w:pPr>
      <w:rPr>
        <w:rFonts w:ascii="Courier New" w:hAnsi="Courier New" w:hint="default"/>
      </w:rPr>
    </w:lvl>
    <w:lvl w:ilvl="8" w:tplc="04190005" w:tentative="1">
      <w:start w:val="1"/>
      <w:numFmt w:val="bullet"/>
      <w:lvlText w:val=""/>
      <w:lvlJc w:val="left"/>
      <w:pPr>
        <w:tabs>
          <w:tab w:val="num" w:pos="6950"/>
        </w:tabs>
        <w:ind w:left="6950" w:hanging="360"/>
      </w:pPr>
      <w:rPr>
        <w:rFonts w:ascii="Wingdings" w:hAnsi="Wingdings" w:hint="default"/>
      </w:rPr>
    </w:lvl>
  </w:abstractNum>
  <w:abstractNum w:abstractNumId="5" w15:restartNumberingAfterBreak="0">
    <w:nsid w:val="17932685"/>
    <w:multiLevelType w:val="multilevel"/>
    <w:tmpl w:val="CD3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9293D"/>
    <w:multiLevelType w:val="multilevel"/>
    <w:tmpl w:val="6456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60DED"/>
    <w:multiLevelType w:val="multilevel"/>
    <w:tmpl w:val="003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A73EE"/>
    <w:multiLevelType w:val="multilevel"/>
    <w:tmpl w:val="810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B233B"/>
    <w:multiLevelType w:val="hybridMultilevel"/>
    <w:tmpl w:val="59627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226FD0"/>
    <w:multiLevelType w:val="multilevel"/>
    <w:tmpl w:val="9F1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B536B"/>
    <w:multiLevelType w:val="multilevel"/>
    <w:tmpl w:val="CC2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22CCE"/>
    <w:multiLevelType w:val="multilevel"/>
    <w:tmpl w:val="B308BC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860"/>
        </w:tabs>
        <w:ind w:left="1860" w:hanging="7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C5ACC"/>
    <w:multiLevelType w:val="multilevel"/>
    <w:tmpl w:val="369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515B9"/>
    <w:multiLevelType w:val="multilevel"/>
    <w:tmpl w:val="433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40520"/>
    <w:multiLevelType w:val="hybridMultilevel"/>
    <w:tmpl w:val="6B983C54"/>
    <w:lvl w:ilvl="0" w:tplc="DC72C3F0">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910"/>
        </w:tabs>
        <w:ind w:left="1910" w:hanging="360"/>
      </w:pPr>
      <w:rPr>
        <w:rFonts w:ascii="Courier New" w:hAnsi="Courier New" w:hint="default"/>
      </w:rPr>
    </w:lvl>
    <w:lvl w:ilvl="2" w:tplc="04190005" w:tentative="1">
      <w:start w:val="1"/>
      <w:numFmt w:val="bullet"/>
      <w:lvlText w:val=""/>
      <w:lvlJc w:val="left"/>
      <w:pPr>
        <w:tabs>
          <w:tab w:val="num" w:pos="2630"/>
        </w:tabs>
        <w:ind w:left="2630" w:hanging="360"/>
      </w:pPr>
      <w:rPr>
        <w:rFonts w:ascii="Wingdings" w:hAnsi="Wingdings" w:hint="default"/>
      </w:rPr>
    </w:lvl>
    <w:lvl w:ilvl="3" w:tplc="04190001" w:tentative="1">
      <w:start w:val="1"/>
      <w:numFmt w:val="bullet"/>
      <w:lvlText w:val=""/>
      <w:lvlJc w:val="left"/>
      <w:pPr>
        <w:tabs>
          <w:tab w:val="num" w:pos="3350"/>
        </w:tabs>
        <w:ind w:left="3350" w:hanging="360"/>
      </w:pPr>
      <w:rPr>
        <w:rFonts w:ascii="Symbol" w:hAnsi="Symbol" w:hint="default"/>
      </w:rPr>
    </w:lvl>
    <w:lvl w:ilvl="4" w:tplc="04190003" w:tentative="1">
      <w:start w:val="1"/>
      <w:numFmt w:val="bullet"/>
      <w:lvlText w:val="o"/>
      <w:lvlJc w:val="left"/>
      <w:pPr>
        <w:tabs>
          <w:tab w:val="num" w:pos="4070"/>
        </w:tabs>
        <w:ind w:left="4070" w:hanging="360"/>
      </w:pPr>
      <w:rPr>
        <w:rFonts w:ascii="Courier New" w:hAnsi="Courier New" w:hint="default"/>
      </w:rPr>
    </w:lvl>
    <w:lvl w:ilvl="5" w:tplc="04190005" w:tentative="1">
      <w:start w:val="1"/>
      <w:numFmt w:val="bullet"/>
      <w:lvlText w:val=""/>
      <w:lvlJc w:val="left"/>
      <w:pPr>
        <w:tabs>
          <w:tab w:val="num" w:pos="4790"/>
        </w:tabs>
        <w:ind w:left="4790" w:hanging="360"/>
      </w:pPr>
      <w:rPr>
        <w:rFonts w:ascii="Wingdings" w:hAnsi="Wingdings" w:hint="default"/>
      </w:rPr>
    </w:lvl>
    <w:lvl w:ilvl="6" w:tplc="04190001" w:tentative="1">
      <w:start w:val="1"/>
      <w:numFmt w:val="bullet"/>
      <w:lvlText w:val=""/>
      <w:lvlJc w:val="left"/>
      <w:pPr>
        <w:tabs>
          <w:tab w:val="num" w:pos="5510"/>
        </w:tabs>
        <w:ind w:left="5510" w:hanging="360"/>
      </w:pPr>
      <w:rPr>
        <w:rFonts w:ascii="Symbol" w:hAnsi="Symbol" w:hint="default"/>
      </w:rPr>
    </w:lvl>
    <w:lvl w:ilvl="7" w:tplc="04190003" w:tentative="1">
      <w:start w:val="1"/>
      <w:numFmt w:val="bullet"/>
      <w:lvlText w:val="o"/>
      <w:lvlJc w:val="left"/>
      <w:pPr>
        <w:tabs>
          <w:tab w:val="num" w:pos="6230"/>
        </w:tabs>
        <w:ind w:left="6230" w:hanging="360"/>
      </w:pPr>
      <w:rPr>
        <w:rFonts w:ascii="Courier New" w:hAnsi="Courier New" w:hint="default"/>
      </w:rPr>
    </w:lvl>
    <w:lvl w:ilvl="8" w:tplc="04190005" w:tentative="1">
      <w:start w:val="1"/>
      <w:numFmt w:val="bullet"/>
      <w:lvlText w:val=""/>
      <w:lvlJc w:val="left"/>
      <w:pPr>
        <w:tabs>
          <w:tab w:val="num" w:pos="6950"/>
        </w:tabs>
        <w:ind w:left="6950" w:hanging="360"/>
      </w:pPr>
      <w:rPr>
        <w:rFonts w:ascii="Wingdings" w:hAnsi="Wingdings" w:hint="default"/>
      </w:rPr>
    </w:lvl>
  </w:abstractNum>
  <w:abstractNum w:abstractNumId="16" w15:restartNumberingAfterBreak="0">
    <w:nsid w:val="400A78B9"/>
    <w:multiLevelType w:val="hybridMultilevel"/>
    <w:tmpl w:val="E4A42D62"/>
    <w:lvl w:ilvl="0" w:tplc="22848F7C">
      <w:start w:val="1"/>
      <w:numFmt w:val="bullet"/>
      <w:lvlText w:val=""/>
      <w:lvlJc w:val="left"/>
      <w:pPr>
        <w:tabs>
          <w:tab w:val="num" w:pos="1600"/>
        </w:tabs>
        <w:ind w:left="1600" w:hanging="567"/>
      </w:pPr>
      <w:rPr>
        <w:rFonts w:ascii="Wingdings" w:hAnsi="Wingdings" w:hint="default"/>
        <w:sz w:val="32"/>
      </w:rPr>
    </w:lvl>
    <w:lvl w:ilvl="1" w:tplc="5FE8CCAC">
      <w:start w:val="1"/>
      <w:numFmt w:val="bullet"/>
      <w:lvlText w:val=""/>
      <w:lvlJc w:val="left"/>
      <w:pPr>
        <w:tabs>
          <w:tab w:val="num" w:pos="1134"/>
        </w:tabs>
        <w:ind w:left="1134" w:hanging="567"/>
      </w:pPr>
      <w:rPr>
        <w:rFonts w:ascii="Wingdings" w:hAnsi="Wingdings" w:hint="default"/>
        <w:sz w:val="32"/>
      </w:rPr>
    </w:lvl>
    <w:lvl w:ilvl="2" w:tplc="04190005" w:tentative="1">
      <w:start w:val="1"/>
      <w:numFmt w:val="bullet"/>
      <w:lvlText w:val=""/>
      <w:lvlJc w:val="left"/>
      <w:pPr>
        <w:tabs>
          <w:tab w:val="num" w:pos="2626"/>
        </w:tabs>
        <w:ind w:left="2626" w:hanging="360"/>
      </w:pPr>
      <w:rPr>
        <w:rFonts w:ascii="Wingdings" w:hAnsi="Wingdings" w:hint="default"/>
      </w:rPr>
    </w:lvl>
    <w:lvl w:ilvl="3" w:tplc="04190001" w:tentative="1">
      <w:start w:val="1"/>
      <w:numFmt w:val="bullet"/>
      <w:lvlText w:val=""/>
      <w:lvlJc w:val="left"/>
      <w:pPr>
        <w:tabs>
          <w:tab w:val="num" w:pos="3346"/>
        </w:tabs>
        <w:ind w:left="3346" w:hanging="360"/>
      </w:pPr>
      <w:rPr>
        <w:rFonts w:ascii="Symbol" w:hAnsi="Symbol" w:hint="default"/>
      </w:rPr>
    </w:lvl>
    <w:lvl w:ilvl="4" w:tplc="04190003" w:tentative="1">
      <w:start w:val="1"/>
      <w:numFmt w:val="bullet"/>
      <w:lvlText w:val="o"/>
      <w:lvlJc w:val="left"/>
      <w:pPr>
        <w:tabs>
          <w:tab w:val="num" w:pos="4066"/>
        </w:tabs>
        <w:ind w:left="4066" w:hanging="360"/>
      </w:pPr>
      <w:rPr>
        <w:rFonts w:ascii="Courier New" w:hAnsi="Courier New" w:hint="default"/>
      </w:rPr>
    </w:lvl>
    <w:lvl w:ilvl="5" w:tplc="04190005" w:tentative="1">
      <w:start w:val="1"/>
      <w:numFmt w:val="bullet"/>
      <w:lvlText w:val=""/>
      <w:lvlJc w:val="left"/>
      <w:pPr>
        <w:tabs>
          <w:tab w:val="num" w:pos="4786"/>
        </w:tabs>
        <w:ind w:left="4786" w:hanging="360"/>
      </w:pPr>
      <w:rPr>
        <w:rFonts w:ascii="Wingdings" w:hAnsi="Wingdings" w:hint="default"/>
      </w:rPr>
    </w:lvl>
    <w:lvl w:ilvl="6" w:tplc="04190001" w:tentative="1">
      <w:start w:val="1"/>
      <w:numFmt w:val="bullet"/>
      <w:lvlText w:val=""/>
      <w:lvlJc w:val="left"/>
      <w:pPr>
        <w:tabs>
          <w:tab w:val="num" w:pos="5506"/>
        </w:tabs>
        <w:ind w:left="5506" w:hanging="360"/>
      </w:pPr>
      <w:rPr>
        <w:rFonts w:ascii="Symbol" w:hAnsi="Symbol" w:hint="default"/>
      </w:rPr>
    </w:lvl>
    <w:lvl w:ilvl="7" w:tplc="04190003" w:tentative="1">
      <w:start w:val="1"/>
      <w:numFmt w:val="bullet"/>
      <w:lvlText w:val="o"/>
      <w:lvlJc w:val="left"/>
      <w:pPr>
        <w:tabs>
          <w:tab w:val="num" w:pos="6226"/>
        </w:tabs>
        <w:ind w:left="6226" w:hanging="360"/>
      </w:pPr>
      <w:rPr>
        <w:rFonts w:ascii="Courier New" w:hAnsi="Courier New" w:hint="default"/>
      </w:rPr>
    </w:lvl>
    <w:lvl w:ilvl="8" w:tplc="04190005" w:tentative="1">
      <w:start w:val="1"/>
      <w:numFmt w:val="bullet"/>
      <w:lvlText w:val=""/>
      <w:lvlJc w:val="left"/>
      <w:pPr>
        <w:tabs>
          <w:tab w:val="num" w:pos="6946"/>
        </w:tabs>
        <w:ind w:left="6946" w:hanging="360"/>
      </w:pPr>
      <w:rPr>
        <w:rFonts w:ascii="Wingdings" w:hAnsi="Wingdings" w:hint="default"/>
      </w:rPr>
    </w:lvl>
  </w:abstractNum>
  <w:abstractNum w:abstractNumId="17" w15:restartNumberingAfterBreak="0">
    <w:nsid w:val="4ABF397D"/>
    <w:multiLevelType w:val="multilevel"/>
    <w:tmpl w:val="474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A2ACB"/>
    <w:multiLevelType w:val="hybridMultilevel"/>
    <w:tmpl w:val="DBF4B434"/>
    <w:lvl w:ilvl="0" w:tplc="DC72C3F0">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F35209"/>
    <w:multiLevelType w:val="multilevel"/>
    <w:tmpl w:val="BA9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27093"/>
    <w:multiLevelType w:val="multilevel"/>
    <w:tmpl w:val="16B2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13BEC"/>
    <w:multiLevelType w:val="multilevel"/>
    <w:tmpl w:val="3A9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A00AC"/>
    <w:multiLevelType w:val="multilevel"/>
    <w:tmpl w:val="D294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324E2"/>
    <w:multiLevelType w:val="hybridMultilevel"/>
    <w:tmpl w:val="DEB6A812"/>
    <w:lvl w:ilvl="0" w:tplc="4C084E34">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81173A"/>
    <w:multiLevelType w:val="multilevel"/>
    <w:tmpl w:val="870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131AE"/>
    <w:multiLevelType w:val="hybridMultilevel"/>
    <w:tmpl w:val="38963346"/>
    <w:lvl w:ilvl="0" w:tplc="502C1670">
      <w:start w:val="1"/>
      <w:numFmt w:val="bullet"/>
      <w:lvlText w:val=""/>
      <w:lvlJc w:val="left"/>
      <w:pPr>
        <w:tabs>
          <w:tab w:val="num" w:pos="1614"/>
        </w:tabs>
        <w:ind w:left="1614" w:hanging="567"/>
      </w:pPr>
      <w:rPr>
        <w:rFonts w:ascii="Wingdings" w:hAnsi="Wingdings" w:hint="default"/>
        <w:sz w:val="32"/>
      </w:rPr>
    </w:lvl>
    <w:lvl w:ilvl="1" w:tplc="89143C38">
      <w:start w:val="1"/>
      <w:numFmt w:val="bullet"/>
      <w:lvlText w:val=""/>
      <w:lvlJc w:val="left"/>
      <w:pPr>
        <w:tabs>
          <w:tab w:val="num" w:pos="1134"/>
        </w:tabs>
        <w:ind w:left="1134" w:hanging="567"/>
      </w:pPr>
      <w:rPr>
        <w:rFonts w:ascii="Wingdings" w:hAnsi="Wingdings" w:hint="default"/>
        <w:sz w:val="32"/>
      </w:rPr>
    </w:lvl>
    <w:lvl w:ilvl="2" w:tplc="04190005" w:tentative="1">
      <w:start w:val="1"/>
      <w:numFmt w:val="bullet"/>
      <w:lvlText w:val=""/>
      <w:lvlJc w:val="left"/>
      <w:pPr>
        <w:tabs>
          <w:tab w:val="num" w:pos="2640"/>
        </w:tabs>
        <w:ind w:left="2640" w:hanging="360"/>
      </w:pPr>
      <w:rPr>
        <w:rFonts w:ascii="Wingdings" w:hAnsi="Wingdings" w:hint="default"/>
      </w:rPr>
    </w:lvl>
    <w:lvl w:ilvl="3" w:tplc="04190001" w:tentative="1">
      <w:start w:val="1"/>
      <w:numFmt w:val="bullet"/>
      <w:lvlText w:val=""/>
      <w:lvlJc w:val="left"/>
      <w:pPr>
        <w:tabs>
          <w:tab w:val="num" w:pos="3360"/>
        </w:tabs>
        <w:ind w:left="3360" w:hanging="360"/>
      </w:pPr>
      <w:rPr>
        <w:rFonts w:ascii="Symbol" w:hAnsi="Symbol" w:hint="default"/>
      </w:rPr>
    </w:lvl>
    <w:lvl w:ilvl="4" w:tplc="04190003" w:tentative="1">
      <w:start w:val="1"/>
      <w:numFmt w:val="bullet"/>
      <w:lvlText w:val="o"/>
      <w:lvlJc w:val="left"/>
      <w:pPr>
        <w:tabs>
          <w:tab w:val="num" w:pos="4080"/>
        </w:tabs>
        <w:ind w:left="4080" w:hanging="360"/>
      </w:pPr>
      <w:rPr>
        <w:rFonts w:ascii="Courier New" w:hAnsi="Courier New" w:hint="default"/>
      </w:rPr>
    </w:lvl>
    <w:lvl w:ilvl="5" w:tplc="04190005" w:tentative="1">
      <w:start w:val="1"/>
      <w:numFmt w:val="bullet"/>
      <w:lvlText w:val=""/>
      <w:lvlJc w:val="left"/>
      <w:pPr>
        <w:tabs>
          <w:tab w:val="num" w:pos="4800"/>
        </w:tabs>
        <w:ind w:left="4800" w:hanging="360"/>
      </w:pPr>
      <w:rPr>
        <w:rFonts w:ascii="Wingdings" w:hAnsi="Wingdings" w:hint="default"/>
      </w:rPr>
    </w:lvl>
    <w:lvl w:ilvl="6" w:tplc="04190001" w:tentative="1">
      <w:start w:val="1"/>
      <w:numFmt w:val="bullet"/>
      <w:lvlText w:val=""/>
      <w:lvlJc w:val="left"/>
      <w:pPr>
        <w:tabs>
          <w:tab w:val="num" w:pos="5520"/>
        </w:tabs>
        <w:ind w:left="5520" w:hanging="360"/>
      </w:pPr>
      <w:rPr>
        <w:rFonts w:ascii="Symbol" w:hAnsi="Symbol" w:hint="default"/>
      </w:rPr>
    </w:lvl>
    <w:lvl w:ilvl="7" w:tplc="04190003" w:tentative="1">
      <w:start w:val="1"/>
      <w:numFmt w:val="bullet"/>
      <w:lvlText w:val="o"/>
      <w:lvlJc w:val="left"/>
      <w:pPr>
        <w:tabs>
          <w:tab w:val="num" w:pos="6240"/>
        </w:tabs>
        <w:ind w:left="6240" w:hanging="360"/>
      </w:pPr>
      <w:rPr>
        <w:rFonts w:ascii="Courier New" w:hAnsi="Courier New" w:hint="default"/>
      </w:rPr>
    </w:lvl>
    <w:lvl w:ilvl="8" w:tplc="04190005" w:tentative="1">
      <w:start w:val="1"/>
      <w:numFmt w:val="bullet"/>
      <w:lvlText w:val=""/>
      <w:lvlJc w:val="left"/>
      <w:pPr>
        <w:tabs>
          <w:tab w:val="num" w:pos="6960"/>
        </w:tabs>
        <w:ind w:left="6960" w:hanging="360"/>
      </w:pPr>
      <w:rPr>
        <w:rFonts w:ascii="Wingdings" w:hAnsi="Wingdings" w:hint="default"/>
      </w:rPr>
    </w:lvl>
  </w:abstractNum>
  <w:abstractNum w:abstractNumId="26" w15:restartNumberingAfterBreak="0">
    <w:nsid w:val="62900942"/>
    <w:multiLevelType w:val="multilevel"/>
    <w:tmpl w:val="B2B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A41FE"/>
    <w:multiLevelType w:val="hybridMultilevel"/>
    <w:tmpl w:val="7B328AA2"/>
    <w:lvl w:ilvl="0" w:tplc="0C0EE430">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910"/>
        </w:tabs>
        <w:ind w:left="1910" w:hanging="360"/>
      </w:pPr>
      <w:rPr>
        <w:rFonts w:ascii="Courier New" w:hAnsi="Courier New" w:hint="default"/>
      </w:rPr>
    </w:lvl>
    <w:lvl w:ilvl="2" w:tplc="04190005" w:tentative="1">
      <w:start w:val="1"/>
      <w:numFmt w:val="bullet"/>
      <w:lvlText w:val=""/>
      <w:lvlJc w:val="left"/>
      <w:pPr>
        <w:tabs>
          <w:tab w:val="num" w:pos="2630"/>
        </w:tabs>
        <w:ind w:left="2630" w:hanging="360"/>
      </w:pPr>
      <w:rPr>
        <w:rFonts w:ascii="Wingdings" w:hAnsi="Wingdings" w:hint="default"/>
      </w:rPr>
    </w:lvl>
    <w:lvl w:ilvl="3" w:tplc="04190001" w:tentative="1">
      <w:start w:val="1"/>
      <w:numFmt w:val="bullet"/>
      <w:lvlText w:val=""/>
      <w:lvlJc w:val="left"/>
      <w:pPr>
        <w:tabs>
          <w:tab w:val="num" w:pos="3350"/>
        </w:tabs>
        <w:ind w:left="3350" w:hanging="360"/>
      </w:pPr>
      <w:rPr>
        <w:rFonts w:ascii="Symbol" w:hAnsi="Symbol" w:hint="default"/>
      </w:rPr>
    </w:lvl>
    <w:lvl w:ilvl="4" w:tplc="04190003" w:tentative="1">
      <w:start w:val="1"/>
      <w:numFmt w:val="bullet"/>
      <w:lvlText w:val="o"/>
      <w:lvlJc w:val="left"/>
      <w:pPr>
        <w:tabs>
          <w:tab w:val="num" w:pos="4070"/>
        </w:tabs>
        <w:ind w:left="4070" w:hanging="360"/>
      </w:pPr>
      <w:rPr>
        <w:rFonts w:ascii="Courier New" w:hAnsi="Courier New" w:hint="default"/>
      </w:rPr>
    </w:lvl>
    <w:lvl w:ilvl="5" w:tplc="04190005" w:tentative="1">
      <w:start w:val="1"/>
      <w:numFmt w:val="bullet"/>
      <w:lvlText w:val=""/>
      <w:lvlJc w:val="left"/>
      <w:pPr>
        <w:tabs>
          <w:tab w:val="num" w:pos="4790"/>
        </w:tabs>
        <w:ind w:left="4790" w:hanging="360"/>
      </w:pPr>
      <w:rPr>
        <w:rFonts w:ascii="Wingdings" w:hAnsi="Wingdings" w:hint="default"/>
      </w:rPr>
    </w:lvl>
    <w:lvl w:ilvl="6" w:tplc="04190001" w:tentative="1">
      <w:start w:val="1"/>
      <w:numFmt w:val="bullet"/>
      <w:lvlText w:val=""/>
      <w:lvlJc w:val="left"/>
      <w:pPr>
        <w:tabs>
          <w:tab w:val="num" w:pos="5510"/>
        </w:tabs>
        <w:ind w:left="5510" w:hanging="360"/>
      </w:pPr>
      <w:rPr>
        <w:rFonts w:ascii="Symbol" w:hAnsi="Symbol" w:hint="default"/>
      </w:rPr>
    </w:lvl>
    <w:lvl w:ilvl="7" w:tplc="04190003" w:tentative="1">
      <w:start w:val="1"/>
      <w:numFmt w:val="bullet"/>
      <w:lvlText w:val="o"/>
      <w:lvlJc w:val="left"/>
      <w:pPr>
        <w:tabs>
          <w:tab w:val="num" w:pos="6230"/>
        </w:tabs>
        <w:ind w:left="6230" w:hanging="360"/>
      </w:pPr>
      <w:rPr>
        <w:rFonts w:ascii="Courier New" w:hAnsi="Courier New" w:hint="default"/>
      </w:rPr>
    </w:lvl>
    <w:lvl w:ilvl="8" w:tplc="04190005" w:tentative="1">
      <w:start w:val="1"/>
      <w:numFmt w:val="bullet"/>
      <w:lvlText w:val=""/>
      <w:lvlJc w:val="left"/>
      <w:pPr>
        <w:tabs>
          <w:tab w:val="num" w:pos="6950"/>
        </w:tabs>
        <w:ind w:left="6950" w:hanging="360"/>
      </w:pPr>
      <w:rPr>
        <w:rFonts w:ascii="Wingdings" w:hAnsi="Wingdings" w:hint="default"/>
      </w:rPr>
    </w:lvl>
  </w:abstractNum>
  <w:abstractNum w:abstractNumId="28" w15:restartNumberingAfterBreak="0">
    <w:nsid w:val="6646510D"/>
    <w:multiLevelType w:val="hybridMultilevel"/>
    <w:tmpl w:val="1E88AA44"/>
    <w:lvl w:ilvl="0" w:tplc="0C0EE430">
      <w:start w:val="1"/>
      <w:numFmt w:val="bullet"/>
      <w:lvlText w:val=""/>
      <w:lvlJc w:val="left"/>
      <w:pPr>
        <w:tabs>
          <w:tab w:val="num" w:pos="1604"/>
        </w:tabs>
        <w:ind w:left="1604" w:hanging="567"/>
      </w:pPr>
      <w:rPr>
        <w:rFonts w:ascii="Wingdings" w:hAnsi="Wingdings" w:hint="default"/>
        <w:sz w:val="32"/>
      </w:rPr>
    </w:lvl>
    <w:lvl w:ilvl="1" w:tplc="722693F0">
      <w:start w:val="1"/>
      <w:numFmt w:val="bullet"/>
      <w:lvlText w:val=""/>
      <w:lvlJc w:val="left"/>
      <w:pPr>
        <w:tabs>
          <w:tab w:val="num" w:pos="1134"/>
        </w:tabs>
        <w:ind w:left="1134" w:hanging="567"/>
      </w:pPr>
      <w:rPr>
        <w:rFonts w:ascii="Wingdings" w:hAnsi="Wingdings" w:hint="default"/>
        <w:sz w:val="32"/>
      </w:rPr>
    </w:lvl>
    <w:lvl w:ilvl="2" w:tplc="04190005" w:tentative="1">
      <w:start w:val="1"/>
      <w:numFmt w:val="bullet"/>
      <w:lvlText w:val=""/>
      <w:lvlJc w:val="left"/>
      <w:pPr>
        <w:tabs>
          <w:tab w:val="num" w:pos="2630"/>
        </w:tabs>
        <w:ind w:left="2630" w:hanging="360"/>
      </w:pPr>
      <w:rPr>
        <w:rFonts w:ascii="Wingdings" w:hAnsi="Wingdings" w:hint="default"/>
      </w:rPr>
    </w:lvl>
    <w:lvl w:ilvl="3" w:tplc="04190001" w:tentative="1">
      <w:start w:val="1"/>
      <w:numFmt w:val="bullet"/>
      <w:lvlText w:val=""/>
      <w:lvlJc w:val="left"/>
      <w:pPr>
        <w:tabs>
          <w:tab w:val="num" w:pos="3350"/>
        </w:tabs>
        <w:ind w:left="3350" w:hanging="360"/>
      </w:pPr>
      <w:rPr>
        <w:rFonts w:ascii="Symbol" w:hAnsi="Symbol" w:hint="default"/>
      </w:rPr>
    </w:lvl>
    <w:lvl w:ilvl="4" w:tplc="04190003" w:tentative="1">
      <w:start w:val="1"/>
      <w:numFmt w:val="bullet"/>
      <w:lvlText w:val="o"/>
      <w:lvlJc w:val="left"/>
      <w:pPr>
        <w:tabs>
          <w:tab w:val="num" w:pos="4070"/>
        </w:tabs>
        <w:ind w:left="4070" w:hanging="360"/>
      </w:pPr>
      <w:rPr>
        <w:rFonts w:ascii="Courier New" w:hAnsi="Courier New" w:hint="default"/>
      </w:rPr>
    </w:lvl>
    <w:lvl w:ilvl="5" w:tplc="04190005" w:tentative="1">
      <w:start w:val="1"/>
      <w:numFmt w:val="bullet"/>
      <w:lvlText w:val=""/>
      <w:lvlJc w:val="left"/>
      <w:pPr>
        <w:tabs>
          <w:tab w:val="num" w:pos="4790"/>
        </w:tabs>
        <w:ind w:left="4790" w:hanging="360"/>
      </w:pPr>
      <w:rPr>
        <w:rFonts w:ascii="Wingdings" w:hAnsi="Wingdings" w:hint="default"/>
      </w:rPr>
    </w:lvl>
    <w:lvl w:ilvl="6" w:tplc="04190001" w:tentative="1">
      <w:start w:val="1"/>
      <w:numFmt w:val="bullet"/>
      <w:lvlText w:val=""/>
      <w:lvlJc w:val="left"/>
      <w:pPr>
        <w:tabs>
          <w:tab w:val="num" w:pos="5510"/>
        </w:tabs>
        <w:ind w:left="5510" w:hanging="360"/>
      </w:pPr>
      <w:rPr>
        <w:rFonts w:ascii="Symbol" w:hAnsi="Symbol" w:hint="default"/>
      </w:rPr>
    </w:lvl>
    <w:lvl w:ilvl="7" w:tplc="04190003" w:tentative="1">
      <w:start w:val="1"/>
      <w:numFmt w:val="bullet"/>
      <w:lvlText w:val="o"/>
      <w:lvlJc w:val="left"/>
      <w:pPr>
        <w:tabs>
          <w:tab w:val="num" w:pos="6230"/>
        </w:tabs>
        <w:ind w:left="6230" w:hanging="360"/>
      </w:pPr>
      <w:rPr>
        <w:rFonts w:ascii="Courier New" w:hAnsi="Courier New" w:hint="default"/>
      </w:rPr>
    </w:lvl>
    <w:lvl w:ilvl="8" w:tplc="04190005" w:tentative="1">
      <w:start w:val="1"/>
      <w:numFmt w:val="bullet"/>
      <w:lvlText w:val=""/>
      <w:lvlJc w:val="left"/>
      <w:pPr>
        <w:tabs>
          <w:tab w:val="num" w:pos="6950"/>
        </w:tabs>
        <w:ind w:left="6950" w:hanging="360"/>
      </w:pPr>
      <w:rPr>
        <w:rFonts w:ascii="Wingdings" w:hAnsi="Wingdings" w:hint="default"/>
      </w:rPr>
    </w:lvl>
  </w:abstractNum>
  <w:abstractNum w:abstractNumId="29" w15:restartNumberingAfterBreak="0">
    <w:nsid w:val="68D8058E"/>
    <w:multiLevelType w:val="multilevel"/>
    <w:tmpl w:val="AFE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303B0"/>
    <w:multiLevelType w:val="multilevel"/>
    <w:tmpl w:val="510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D1CB4"/>
    <w:multiLevelType w:val="multilevel"/>
    <w:tmpl w:val="CAA8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F0486"/>
    <w:multiLevelType w:val="hybridMultilevel"/>
    <w:tmpl w:val="51A80E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2F29B3"/>
    <w:multiLevelType w:val="multilevel"/>
    <w:tmpl w:val="DD6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F08A9"/>
    <w:multiLevelType w:val="multilevel"/>
    <w:tmpl w:val="F180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9B148E"/>
    <w:multiLevelType w:val="multilevel"/>
    <w:tmpl w:val="82A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3"/>
  </w:num>
  <w:num w:numId="4">
    <w:abstractNumId w:val="27"/>
  </w:num>
  <w:num w:numId="5">
    <w:abstractNumId w:val="28"/>
  </w:num>
  <w:num w:numId="6">
    <w:abstractNumId w:val="25"/>
  </w:num>
  <w:num w:numId="7">
    <w:abstractNumId w:val="4"/>
  </w:num>
  <w:num w:numId="8">
    <w:abstractNumId w:val="16"/>
  </w:num>
  <w:num w:numId="9">
    <w:abstractNumId w:val="15"/>
  </w:num>
  <w:num w:numId="10">
    <w:abstractNumId w:val="18"/>
  </w:num>
  <w:num w:numId="11">
    <w:abstractNumId w:val="9"/>
  </w:num>
  <w:num w:numId="12">
    <w:abstractNumId w:val="32"/>
  </w:num>
  <w:num w:numId="13">
    <w:abstractNumId w:val="8"/>
  </w:num>
  <w:num w:numId="14">
    <w:abstractNumId w:val="6"/>
  </w:num>
  <w:num w:numId="15">
    <w:abstractNumId w:val="30"/>
  </w:num>
  <w:num w:numId="16">
    <w:abstractNumId w:val="33"/>
  </w:num>
  <w:num w:numId="17">
    <w:abstractNumId w:val="24"/>
  </w:num>
  <w:num w:numId="18">
    <w:abstractNumId w:val="11"/>
  </w:num>
  <w:num w:numId="19">
    <w:abstractNumId w:val="31"/>
  </w:num>
  <w:num w:numId="20">
    <w:abstractNumId w:val="29"/>
  </w:num>
  <w:num w:numId="21">
    <w:abstractNumId w:val="20"/>
  </w:num>
  <w:num w:numId="22">
    <w:abstractNumId w:val="21"/>
  </w:num>
  <w:num w:numId="23">
    <w:abstractNumId w:val="34"/>
  </w:num>
  <w:num w:numId="24">
    <w:abstractNumId w:val="5"/>
  </w:num>
  <w:num w:numId="25">
    <w:abstractNumId w:val="35"/>
  </w:num>
  <w:num w:numId="26">
    <w:abstractNumId w:val="26"/>
  </w:num>
  <w:num w:numId="27">
    <w:abstractNumId w:val="17"/>
  </w:num>
  <w:num w:numId="28">
    <w:abstractNumId w:val="14"/>
  </w:num>
  <w:num w:numId="29">
    <w:abstractNumId w:val="1"/>
  </w:num>
  <w:num w:numId="30">
    <w:abstractNumId w:val="10"/>
  </w:num>
  <w:num w:numId="31">
    <w:abstractNumId w:val="13"/>
  </w:num>
  <w:num w:numId="32">
    <w:abstractNumId w:val="7"/>
  </w:num>
  <w:num w:numId="33">
    <w:abstractNumId w:val="12"/>
  </w:num>
  <w:num w:numId="34">
    <w:abstractNumId w:val="19"/>
  </w:num>
  <w:num w:numId="35">
    <w:abstractNumId w:val="22"/>
  </w:num>
  <w:num w:numId="36">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B2"/>
    <w:rsid w:val="00074EAB"/>
    <w:rsid w:val="001C1DAD"/>
    <w:rsid w:val="0021668C"/>
    <w:rsid w:val="00413E7E"/>
    <w:rsid w:val="00583AA4"/>
    <w:rsid w:val="00642DC0"/>
    <w:rsid w:val="007C5F1E"/>
    <w:rsid w:val="008C5317"/>
    <w:rsid w:val="00C65C37"/>
    <w:rsid w:val="00CE14F5"/>
    <w:rsid w:val="00E67D45"/>
    <w:rsid w:val="00E75B97"/>
    <w:rsid w:val="00EE1A74"/>
    <w:rsid w:val="00F268A1"/>
    <w:rsid w:val="00FA7412"/>
    <w:rsid w:val="00FE41B8"/>
    <w:rsid w:val="00FE4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30FC"/>
  <w15:chartTrackingRefBased/>
  <w15:docId w15:val="{7A2CC768-9810-4389-8BE6-13A781BC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1B8"/>
  </w:style>
  <w:style w:type="paragraph" w:styleId="1">
    <w:name w:val="heading 1"/>
    <w:basedOn w:val="a"/>
    <w:next w:val="a"/>
    <w:link w:val="10"/>
    <w:qFormat/>
    <w:rsid w:val="00642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E41B8"/>
    <w:pPr>
      <w:keepNext/>
      <w:keepLines/>
      <w:spacing w:before="40" w:after="0"/>
      <w:outlineLvl w:val="1"/>
    </w:pPr>
    <w:rPr>
      <w:rFonts w:ascii="Cambria" w:eastAsia="MS Gothic" w:hAnsi="Cambria" w:cs="Times New Roman"/>
      <w:b/>
      <w:bCs/>
      <w:color w:val="4F81BD"/>
      <w:sz w:val="26"/>
      <w:szCs w:val="26"/>
      <w:lang w:eastAsia="ru-RU"/>
    </w:rPr>
  </w:style>
  <w:style w:type="paragraph" w:styleId="3">
    <w:name w:val="heading 3"/>
    <w:basedOn w:val="a"/>
    <w:next w:val="a"/>
    <w:link w:val="30"/>
    <w:uiPriority w:val="9"/>
    <w:semiHidden/>
    <w:unhideWhenUsed/>
    <w:qFormat/>
    <w:rsid w:val="00FE41B8"/>
    <w:pPr>
      <w:keepNext/>
      <w:keepLines/>
      <w:spacing w:before="40" w:after="0"/>
      <w:outlineLvl w:val="2"/>
    </w:pPr>
    <w:rPr>
      <w:rFonts w:ascii="Cambria" w:eastAsia="MS Gothic" w:hAnsi="Cambria" w:cs="Times New Roman"/>
      <w:b/>
      <w:bCs/>
      <w:color w:val="4F81BD"/>
      <w:sz w:val="24"/>
      <w:szCs w:val="24"/>
      <w:lang w:eastAsia="ru-RU"/>
    </w:rPr>
  </w:style>
  <w:style w:type="paragraph" w:styleId="4">
    <w:name w:val="heading 4"/>
    <w:basedOn w:val="a"/>
    <w:link w:val="40"/>
    <w:qFormat/>
    <w:rsid w:val="00FE49B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FE49B2"/>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E41B8"/>
    <w:pPr>
      <w:keepNext/>
      <w:keepLines/>
      <w:spacing w:before="40" w:after="0"/>
      <w:outlineLvl w:val="5"/>
    </w:pPr>
    <w:rPr>
      <w:rFonts w:ascii="Cambria" w:eastAsia="MS Gothic" w:hAnsi="Cambria" w:cs="Times New Roman"/>
      <w:i/>
      <w:iCs/>
      <w:color w:val="243F6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4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rsid w:val="00FE49B2"/>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semiHidden/>
    <w:rsid w:val="00FE49B2"/>
    <w:rPr>
      <w:rFonts w:asciiTheme="majorHAnsi" w:eastAsiaTheme="majorEastAsia" w:hAnsiTheme="majorHAnsi" w:cstheme="majorBidi"/>
      <w:color w:val="2F5496" w:themeColor="accent1" w:themeShade="BF"/>
    </w:rPr>
  </w:style>
  <w:style w:type="character" w:customStyle="1" w:styleId="10">
    <w:name w:val="Заголовок 1 Знак"/>
    <w:basedOn w:val="a0"/>
    <w:link w:val="1"/>
    <w:rsid w:val="00642DC0"/>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642DC0"/>
    <w:pPr>
      <w:ind w:left="720"/>
      <w:contextualSpacing/>
    </w:pPr>
  </w:style>
  <w:style w:type="paragraph" w:customStyle="1" w:styleId="21">
    <w:name w:val="Заголовок 21"/>
    <w:basedOn w:val="a"/>
    <w:next w:val="a"/>
    <w:uiPriority w:val="9"/>
    <w:semiHidden/>
    <w:unhideWhenUsed/>
    <w:qFormat/>
    <w:rsid w:val="00FE41B8"/>
    <w:pPr>
      <w:keepNext/>
      <w:keepLines/>
      <w:spacing w:before="200" w:after="0" w:line="240" w:lineRule="auto"/>
      <w:outlineLvl w:val="1"/>
    </w:pPr>
    <w:rPr>
      <w:rFonts w:ascii="Cambria" w:eastAsia="MS Gothic" w:hAnsi="Cambria" w:cs="Times New Roman"/>
      <w:b/>
      <w:bCs/>
      <w:color w:val="4F81BD"/>
      <w:sz w:val="26"/>
      <w:szCs w:val="26"/>
      <w:lang w:eastAsia="ru-RU"/>
    </w:rPr>
  </w:style>
  <w:style w:type="paragraph" w:customStyle="1" w:styleId="31">
    <w:name w:val="Заголовок 31"/>
    <w:basedOn w:val="a"/>
    <w:next w:val="a"/>
    <w:uiPriority w:val="9"/>
    <w:semiHidden/>
    <w:unhideWhenUsed/>
    <w:qFormat/>
    <w:rsid w:val="00FE41B8"/>
    <w:pPr>
      <w:keepNext/>
      <w:keepLines/>
      <w:spacing w:before="200" w:after="0" w:line="240" w:lineRule="auto"/>
      <w:outlineLvl w:val="2"/>
    </w:pPr>
    <w:rPr>
      <w:rFonts w:ascii="Cambria" w:eastAsia="MS Gothic" w:hAnsi="Cambria" w:cs="Times New Roman"/>
      <w:b/>
      <w:bCs/>
      <w:color w:val="4F81BD"/>
      <w:sz w:val="24"/>
      <w:szCs w:val="24"/>
      <w:lang w:eastAsia="ru-RU"/>
    </w:rPr>
  </w:style>
  <w:style w:type="paragraph" w:customStyle="1" w:styleId="61">
    <w:name w:val="Заголовок 61"/>
    <w:basedOn w:val="a"/>
    <w:next w:val="a"/>
    <w:uiPriority w:val="9"/>
    <w:semiHidden/>
    <w:unhideWhenUsed/>
    <w:qFormat/>
    <w:rsid w:val="00FE41B8"/>
    <w:pPr>
      <w:keepNext/>
      <w:keepLines/>
      <w:spacing w:before="200" w:after="0" w:line="240" w:lineRule="auto"/>
      <w:outlineLvl w:val="5"/>
    </w:pPr>
    <w:rPr>
      <w:rFonts w:ascii="Cambria" w:eastAsia="MS Gothic" w:hAnsi="Cambria" w:cs="Times New Roman"/>
      <w:i/>
      <w:iCs/>
      <w:color w:val="243F60"/>
      <w:sz w:val="24"/>
      <w:szCs w:val="24"/>
      <w:lang w:eastAsia="ru-RU"/>
    </w:rPr>
  </w:style>
  <w:style w:type="numbering" w:customStyle="1" w:styleId="11">
    <w:name w:val="Нет списка1"/>
    <w:next w:val="a2"/>
    <w:uiPriority w:val="99"/>
    <w:semiHidden/>
    <w:unhideWhenUsed/>
    <w:rsid w:val="00FE41B8"/>
  </w:style>
  <w:style w:type="paragraph" w:styleId="a5">
    <w:name w:val="Title"/>
    <w:basedOn w:val="a"/>
    <w:link w:val="a6"/>
    <w:qFormat/>
    <w:rsid w:val="00FE41B8"/>
    <w:pPr>
      <w:spacing w:after="0" w:line="240" w:lineRule="auto"/>
      <w:jc w:val="center"/>
    </w:pPr>
    <w:rPr>
      <w:rFonts w:ascii="Times New Roman" w:eastAsia="Times New Roman" w:hAnsi="Times New Roman" w:cs="Times New Roman"/>
      <w:b/>
      <w:bCs/>
      <w:color w:val="FF0000"/>
      <w:sz w:val="24"/>
      <w:szCs w:val="24"/>
      <w:lang w:eastAsia="ru-RU"/>
    </w:rPr>
  </w:style>
  <w:style w:type="character" w:customStyle="1" w:styleId="a6">
    <w:name w:val="Заголовок Знак"/>
    <w:basedOn w:val="a0"/>
    <w:link w:val="a5"/>
    <w:rsid w:val="00FE41B8"/>
    <w:rPr>
      <w:rFonts w:ascii="Times New Roman" w:eastAsia="Times New Roman" w:hAnsi="Times New Roman" w:cs="Times New Roman"/>
      <w:b/>
      <w:bCs/>
      <w:color w:val="FF0000"/>
      <w:sz w:val="24"/>
      <w:szCs w:val="24"/>
      <w:lang w:eastAsia="ru-RU"/>
    </w:rPr>
  </w:style>
  <w:style w:type="paragraph" w:styleId="a7">
    <w:name w:val="Normal (Web)"/>
    <w:basedOn w:val="a"/>
    <w:semiHidden/>
    <w:rsid w:val="00FE41B8"/>
    <w:pPr>
      <w:spacing w:before="75" w:after="150" w:line="240" w:lineRule="auto"/>
    </w:pPr>
    <w:rPr>
      <w:rFonts w:ascii="Times New Roman" w:eastAsia="Times New Roman" w:hAnsi="Times New Roman" w:cs="Times New Roman"/>
      <w:sz w:val="24"/>
      <w:szCs w:val="24"/>
      <w:lang w:eastAsia="ru-RU"/>
    </w:rPr>
  </w:style>
  <w:style w:type="paragraph" w:styleId="a8">
    <w:name w:val="Body Text Indent"/>
    <w:basedOn w:val="a"/>
    <w:link w:val="a9"/>
    <w:semiHidden/>
    <w:rsid w:val="00FE41B8"/>
    <w:pPr>
      <w:spacing w:after="0" w:line="240" w:lineRule="auto"/>
      <w:ind w:firstLine="540"/>
      <w:jc w:val="center"/>
    </w:pPr>
    <w:rPr>
      <w:rFonts w:ascii="Times New Roman" w:eastAsia="Times New Roman" w:hAnsi="Times New Roman" w:cs="Times New Roman"/>
      <w:color w:val="000000"/>
      <w:sz w:val="24"/>
      <w:szCs w:val="24"/>
      <w:lang w:eastAsia="ru-RU"/>
    </w:rPr>
  </w:style>
  <w:style w:type="character" w:customStyle="1" w:styleId="a9">
    <w:name w:val="Основной текст с отступом Знак"/>
    <w:basedOn w:val="a0"/>
    <w:link w:val="a8"/>
    <w:semiHidden/>
    <w:rsid w:val="00FE41B8"/>
    <w:rPr>
      <w:rFonts w:ascii="Times New Roman" w:eastAsia="Times New Roman" w:hAnsi="Times New Roman" w:cs="Times New Roman"/>
      <w:color w:val="000000"/>
      <w:sz w:val="24"/>
      <w:szCs w:val="24"/>
      <w:lang w:eastAsia="ru-RU"/>
    </w:rPr>
  </w:style>
  <w:style w:type="character" w:customStyle="1" w:styleId="20">
    <w:name w:val="Заголовок 2 Знак"/>
    <w:basedOn w:val="a0"/>
    <w:link w:val="2"/>
    <w:uiPriority w:val="9"/>
    <w:semiHidden/>
    <w:rsid w:val="00FE41B8"/>
    <w:rPr>
      <w:rFonts w:ascii="Cambria" w:eastAsia="MS Gothic" w:hAnsi="Cambria" w:cs="Times New Roman"/>
      <w:b/>
      <w:bCs/>
      <w:color w:val="4F81BD"/>
      <w:sz w:val="26"/>
      <w:szCs w:val="26"/>
      <w:lang w:eastAsia="ru-RU"/>
    </w:rPr>
  </w:style>
  <w:style w:type="character" w:customStyle="1" w:styleId="30">
    <w:name w:val="Заголовок 3 Знак"/>
    <w:basedOn w:val="a0"/>
    <w:link w:val="3"/>
    <w:uiPriority w:val="9"/>
    <w:semiHidden/>
    <w:rsid w:val="00FE41B8"/>
    <w:rPr>
      <w:rFonts w:ascii="Cambria" w:eastAsia="MS Gothic" w:hAnsi="Cambria" w:cs="Times New Roman"/>
      <w:b/>
      <w:bCs/>
      <w:color w:val="4F81BD"/>
      <w:sz w:val="24"/>
      <w:szCs w:val="24"/>
      <w:lang w:eastAsia="ru-RU"/>
    </w:rPr>
  </w:style>
  <w:style w:type="character" w:customStyle="1" w:styleId="60">
    <w:name w:val="Заголовок 6 Знак"/>
    <w:basedOn w:val="a0"/>
    <w:link w:val="6"/>
    <w:uiPriority w:val="9"/>
    <w:semiHidden/>
    <w:rsid w:val="00FE41B8"/>
    <w:rPr>
      <w:rFonts w:ascii="Cambria" w:eastAsia="MS Gothic" w:hAnsi="Cambria" w:cs="Times New Roman"/>
      <w:i/>
      <w:iCs/>
      <w:color w:val="243F60"/>
      <w:sz w:val="24"/>
      <w:szCs w:val="24"/>
      <w:lang w:eastAsia="ru-RU"/>
    </w:rPr>
  </w:style>
  <w:style w:type="paragraph" w:styleId="aa">
    <w:name w:val="Balloon Text"/>
    <w:basedOn w:val="a"/>
    <w:link w:val="ab"/>
    <w:uiPriority w:val="99"/>
    <w:semiHidden/>
    <w:unhideWhenUsed/>
    <w:rsid w:val="00FE41B8"/>
    <w:pPr>
      <w:spacing w:after="0" w:line="240" w:lineRule="auto"/>
    </w:pPr>
    <w:rPr>
      <w:rFonts w:ascii="Tahoma" w:eastAsia="Times New Roman" w:hAnsi="Tahoma" w:cs="Tahoma"/>
      <w:color w:val="FF0000"/>
      <w:sz w:val="16"/>
      <w:szCs w:val="16"/>
      <w:lang w:eastAsia="ru-RU"/>
    </w:rPr>
  </w:style>
  <w:style w:type="character" w:customStyle="1" w:styleId="ab">
    <w:name w:val="Текст выноски Знак"/>
    <w:basedOn w:val="a0"/>
    <w:link w:val="aa"/>
    <w:uiPriority w:val="99"/>
    <w:semiHidden/>
    <w:rsid w:val="00FE41B8"/>
    <w:rPr>
      <w:rFonts w:ascii="Tahoma" w:eastAsia="Times New Roman" w:hAnsi="Tahoma" w:cs="Tahoma"/>
      <w:color w:val="FF0000"/>
      <w:sz w:val="16"/>
      <w:szCs w:val="16"/>
      <w:lang w:eastAsia="ru-RU"/>
    </w:rPr>
  </w:style>
  <w:style w:type="character" w:customStyle="1" w:styleId="210">
    <w:name w:val="Заголовок 2 Знак1"/>
    <w:basedOn w:val="a0"/>
    <w:uiPriority w:val="9"/>
    <w:semiHidden/>
    <w:rsid w:val="00FE41B8"/>
    <w:rPr>
      <w:rFonts w:asciiTheme="majorHAnsi" w:eastAsiaTheme="majorEastAsia" w:hAnsiTheme="majorHAnsi" w:cstheme="majorBidi"/>
      <w:color w:val="2F5496" w:themeColor="accent1" w:themeShade="BF"/>
      <w:sz w:val="26"/>
      <w:szCs w:val="26"/>
    </w:rPr>
  </w:style>
  <w:style w:type="character" w:customStyle="1" w:styleId="310">
    <w:name w:val="Заголовок 3 Знак1"/>
    <w:basedOn w:val="a0"/>
    <w:uiPriority w:val="9"/>
    <w:semiHidden/>
    <w:rsid w:val="00FE41B8"/>
    <w:rPr>
      <w:rFonts w:asciiTheme="majorHAnsi" w:eastAsiaTheme="majorEastAsia" w:hAnsiTheme="majorHAnsi" w:cstheme="majorBidi"/>
      <w:color w:val="1F3763" w:themeColor="accent1" w:themeShade="7F"/>
      <w:sz w:val="24"/>
      <w:szCs w:val="24"/>
    </w:rPr>
  </w:style>
  <w:style w:type="character" w:customStyle="1" w:styleId="610">
    <w:name w:val="Заголовок 6 Знак1"/>
    <w:basedOn w:val="a0"/>
    <w:uiPriority w:val="9"/>
    <w:semiHidden/>
    <w:rsid w:val="00FE41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20</Pages>
  <Words>8911</Words>
  <Characters>50794</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Ания</dc:creator>
  <cp:keywords/>
  <dc:description/>
  <cp:lastModifiedBy>student2</cp:lastModifiedBy>
  <cp:revision>5</cp:revision>
  <dcterms:created xsi:type="dcterms:W3CDTF">2019-10-13T18:38:00Z</dcterms:created>
  <dcterms:modified xsi:type="dcterms:W3CDTF">2019-10-22T15:49:00Z</dcterms:modified>
</cp:coreProperties>
</file>