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9E" w:rsidRDefault="00D71169" w:rsidP="00D71169">
      <w:pPr>
        <w:pStyle w:val="1"/>
        <w:jc w:val="center"/>
      </w:pPr>
      <w:r>
        <w:rPr>
          <w:rFonts w:hint="eastAsia"/>
        </w:rPr>
        <w:t>Android</w:t>
      </w:r>
    </w:p>
    <w:p w:rsidR="00D71169" w:rsidRDefault="00D71169" w:rsidP="00D71169">
      <w:pPr>
        <w:pStyle w:val="2"/>
      </w:pPr>
      <w:r>
        <w:t>系统架构</w:t>
      </w:r>
    </w:p>
    <w:p w:rsidR="00D71169" w:rsidRDefault="00D71169" w:rsidP="00D71169">
      <w:r>
        <w:rPr>
          <w:rFonts w:hint="eastAsia"/>
        </w:rPr>
        <w:t>应用程序、应用程序框架、核心类库、</w:t>
      </w:r>
      <w:r>
        <w:rPr>
          <w:rFonts w:hint="eastAsia"/>
        </w:rPr>
        <w:t>Linux</w:t>
      </w:r>
      <w:r>
        <w:rPr>
          <w:rFonts w:hint="eastAsia"/>
        </w:rPr>
        <w:t>内核</w:t>
      </w:r>
    </w:p>
    <w:p w:rsidR="00D71169" w:rsidRDefault="00D71169" w:rsidP="00D71169">
      <w:r>
        <w:rPr>
          <w:noProof/>
        </w:rPr>
        <w:drawing>
          <wp:inline distT="0" distB="0" distL="0" distR="0">
            <wp:extent cx="5274310" cy="3782860"/>
            <wp:effectExtent l="0" t="0" r="2540" b="8255"/>
            <wp:docPr id="1" name="图片 1" descr="http://p.ananas.chaoxing.com/star2/2014-03/1024_0/1395731366370bjd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ananas.chaoxing.com/star2/2014-03/1024_0/1395731366370bjdz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169" w:rsidRDefault="00D71169" w:rsidP="00D71169">
      <w:pPr>
        <w:pStyle w:val="3"/>
      </w:pPr>
      <w:r>
        <w:t>应用程序</w:t>
      </w:r>
    </w:p>
    <w:p w:rsidR="00D71169" w:rsidRDefault="00D71169" w:rsidP="00D71169">
      <w:pPr>
        <w:pStyle w:val="3"/>
      </w:pPr>
      <w:r>
        <w:rPr>
          <w:rFonts w:hint="eastAsia"/>
        </w:rPr>
        <w:t>应用程序框架</w:t>
      </w:r>
    </w:p>
    <w:p w:rsidR="00D71169" w:rsidRDefault="00D71169" w:rsidP="00D71169">
      <w:r>
        <w:rPr>
          <w:rFonts w:hint="eastAsia"/>
        </w:rPr>
        <w:tab/>
      </w:r>
      <w:r>
        <w:rPr>
          <w:rFonts w:hint="eastAsia"/>
        </w:rPr>
        <w:t>所有的应用程序都由一系列的服务和系统组成，包括：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一个可扩展的视图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Views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内容管理器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Content Providers</w:t>
      </w:r>
    </w:p>
    <w:p w:rsidR="00D71169" w:rsidRDefault="00D71169" w:rsidP="00D71169">
      <w:pPr>
        <w:pStyle w:val="a4"/>
        <w:ind w:left="780" w:firstLineChars="0" w:firstLine="0"/>
      </w:pPr>
      <w:r>
        <w:rPr>
          <w:rFonts w:hint="eastAsia"/>
        </w:rPr>
        <w:t>使得应用程序可以访问另一个应用程序的数据，或者共享它们自己的数据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资源管理器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Resource Manager</w:t>
      </w:r>
    </w:p>
    <w:p w:rsidR="00D71169" w:rsidRDefault="00D71169" w:rsidP="00D71169">
      <w:pPr>
        <w:pStyle w:val="a4"/>
        <w:ind w:left="780" w:firstLineChars="0" w:firstLine="0"/>
      </w:pPr>
      <w:r>
        <w:rPr>
          <w:rFonts w:hint="eastAsia"/>
        </w:rPr>
        <w:t>非代码资源的访问，如本地字符串、图形和</w:t>
      </w:r>
      <w:r>
        <w:rPr>
          <w:rFonts w:hint="eastAsia"/>
        </w:rPr>
        <w:t>layout files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通知管理器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Notification Manager</w:t>
      </w:r>
    </w:p>
    <w:p w:rsidR="00D71169" w:rsidRDefault="00D71169" w:rsidP="00D71169">
      <w:pPr>
        <w:pStyle w:val="a4"/>
        <w:ind w:left="780" w:firstLineChars="0" w:firstLine="0"/>
      </w:pPr>
      <w:r>
        <w:rPr>
          <w:rFonts w:hint="eastAsia"/>
        </w:rPr>
        <w:t>使得应用程序可以在状态栏中显示客户通知信息</w:t>
      </w:r>
    </w:p>
    <w:p w:rsidR="00D71169" w:rsidRPr="00D71169" w:rsidRDefault="00D71169" w:rsidP="00D71169">
      <w:pPr>
        <w:pStyle w:val="a4"/>
        <w:numPr>
          <w:ilvl w:val="0"/>
          <w:numId w:val="1"/>
        </w:numPr>
        <w:ind w:firstLineChars="0"/>
        <w:rPr>
          <w:b/>
          <w:u w:val="single"/>
        </w:rPr>
      </w:pPr>
      <w:r w:rsidRPr="00D71169">
        <w:rPr>
          <w:rFonts w:hint="eastAsia"/>
          <w:b/>
          <w:u w:val="single"/>
        </w:rPr>
        <w:t>活动类管理器</w:t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</w:r>
      <w:r w:rsidRPr="00D71169">
        <w:rPr>
          <w:rFonts w:hint="eastAsia"/>
          <w:b/>
          <w:u w:val="single"/>
        </w:rPr>
        <w:tab/>
        <w:t>Activity Manager</w:t>
      </w:r>
    </w:p>
    <w:p w:rsidR="00D71169" w:rsidRPr="00D71169" w:rsidRDefault="00D71169" w:rsidP="00D71169">
      <w:pPr>
        <w:pStyle w:val="a4"/>
        <w:ind w:left="780" w:firstLineChars="0" w:firstLine="0"/>
      </w:pPr>
      <w:r>
        <w:rPr>
          <w:rFonts w:hint="eastAsia"/>
        </w:rPr>
        <w:lastRenderedPageBreak/>
        <w:t>管理应用程序生命周期并提供常用的导航回退功能</w:t>
      </w:r>
    </w:p>
    <w:p w:rsidR="00D71169" w:rsidRDefault="00D71169" w:rsidP="00D71169">
      <w:pPr>
        <w:pStyle w:val="3"/>
      </w:pPr>
      <w:r>
        <w:rPr>
          <w:rFonts w:hint="eastAsia"/>
        </w:rPr>
        <w:t>Android</w:t>
      </w:r>
      <w:r>
        <w:rPr>
          <w:rFonts w:hint="eastAsia"/>
        </w:rPr>
        <w:t>程序库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>C</w:t>
      </w:r>
      <w:r>
        <w:rPr>
          <w:rFonts w:hint="eastAsia"/>
        </w:rPr>
        <w:t>库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从</w:t>
      </w:r>
      <w:r>
        <w:rPr>
          <w:rFonts w:hint="eastAsia"/>
        </w:rPr>
        <w:t>BSD</w:t>
      </w:r>
      <w:r>
        <w:rPr>
          <w:rFonts w:hint="eastAsia"/>
        </w:rPr>
        <w:t>继承来的标准</w:t>
      </w:r>
      <w:r>
        <w:rPr>
          <w:rFonts w:hint="eastAsia"/>
        </w:rPr>
        <w:t>C</w:t>
      </w:r>
      <w:r>
        <w:rPr>
          <w:rFonts w:hint="eastAsia"/>
        </w:rPr>
        <w:t>系统函数库，为基于</w:t>
      </w:r>
      <w:r>
        <w:rPr>
          <w:rFonts w:hint="eastAsia"/>
        </w:rPr>
        <w:t>embedded Linux</w:t>
      </w:r>
      <w:r>
        <w:rPr>
          <w:rFonts w:hint="eastAsia"/>
        </w:rPr>
        <w:t>的设备定制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媒体库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PacketVideo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OpenCORE</w:t>
      </w:r>
      <w:proofErr w:type="spellEnd"/>
      <w:r>
        <w:rPr>
          <w:rFonts w:hint="eastAsia"/>
        </w:rPr>
        <w:t>。支持录放，并且可以录制许多流行的音频视频格式以及静态映像文件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Surface Manager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对显示子系统的管理，并且为多个应用程序提供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proofErr w:type="gramStart"/>
      <w:r>
        <w:rPr>
          <w:rFonts w:hint="eastAsia"/>
        </w:rPr>
        <w:t>图层的</w:t>
      </w:r>
      <w:proofErr w:type="gramEnd"/>
      <w:r>
        <w:rPr>
          <w:rFonts w:hint="eastAsia"/>
        </w:rPr>
        <w:t>无缝融合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LibWebCore</w:t>
      </w:r>
      <w:proofErr w:type="spellEnd"/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一个最新的</w:t>
      </w:r>
      <w:r>
        <w:rPr>
          <w:rFonts w:hint="eastAsia"/>
        </w:rPr>
        <w:t>Web</w:t>
      </w:r>
      <w:r>
        <w:rPr>
          <w:rFonts w:hint="eastAsia"/>
        </w:rPr>
        <w:t>浏览器引擎，用来支持</w:t>
      </w:r>
      <w:r>
        <w:rPr>
          <w:rFonts w:hint="eastAsia"/>
        </w:rPr>
        <w:t>Android</w:t>
      </w:r>
      <w:r>
        <w:rPr>
          <w:rFonts w:hint="eastAsia"/>
        </w:rPr>
        <w:t>浏览器和一个可嵌入的</w:t>
      </w:r>
      <w:r>
        <w:rPr>
          <w:rFonts w:hint="eastAsia"/>
        </w:rPr>
        <w:t>Web</w:t>
      </w:r>
      <w:r>
        <w:rPr>
          <w:rFonts w:hint="eastAsia"/>
        </w:rPr>
        <w:t>视图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SGL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内置的</w:t>
      </w:r>
      <w:r>
        <w:rPr>
          <w:rFonts w:hint="eastAsia"/>
        </w:rPr>
        <w:t>2D</w:t>
      </w:r>
      <w:r>
        <w:rPr>
          <w:rFonts w:hint="eastAsia"/>
        </w:rPr>
        <w:t>图形引擎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3D libraries</w:t>
      </w:r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基于</w:t>
      </w:r>
      <w:r>
        <w:rPr>
          <w:rFonts w:hint="eastAsia"/>
        </w:rPr>
        <w:t>OpenGL</w:t>
      </w:r>
      <w:r>
        <w:rPr>
          <w:rFonts w:hint="eastAsia"/>
        </w:rPr>
        <w:t>的实现，可以使用硬件</w:t>
      </w:r>
      <w:r>
        <w:rPr>
          <w:rFonts w:hint="eastAsia"/>
        </w:rPr>
        <w:t>3D</w:t>
      </w:r>
      <w:r>
        <w:rPr>
          <w:rFonts w:hint="eastAsia"/>
        </w:rPr>
        <w:t>加速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FreeType</w:t>
      </w:r>
      <w:proofErr w:type="spellEnd"/>
    </w:p>
    <w:p w:rsid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位图和向量字体显示</w:t>
      </w:r>
    </w:p>
    <w:p w:rsidR="00AD009F" w:rsidRDefault="00AD009F" w:rsidP="00AD009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SQLite</w:t>
      </w:r>
    </w:p>
    <w:p w:rsidR="00AD009F" w:rsidRPr="00AD009F" w:rsidRDefault="00AD009F" w:rsidP="00AD009F">
      <w:pPr>
        <w:pStyle w:val="a4"/>
        <w:ind w:left="360" w:firstLineChars="0" w:firstLine="0"/>
      </w:pPr>
      <w:r>
        <w:rPr>
          <w:rFonts w:hint="eastAsia"/>
        </w:rPr>
        <w:t>对所有应用程序可用、功能强劲的轻型数据库引擎</w:t>
      </w:r>
    </w:p>
    <w:p w:rsidR="00D71169" w:rsidRDefault="00D71169" w:rsidP="00D71169">
      <w:pPr>
        <w:pStyle w:val="3"/>
      </w:pPr>
      <w:r>
        <w:rPr>
          <w:rFonts w:hint="eastAsia"/>
        </w:rPr>
        <w:t>Android</w:t>
      </w:r>
      <w:r>
        <w:rPr>
          <w:rFonts w:hint="eastAsia"/>
        </w:rPr>
        <w:t>运行库</w:t>
      </w:r>
    </w:p>
    <w:p w:rsidR="00AD009F" w:rsidRDefault="00AD009F" w:rsidP="00AD009F">
      <w:pPr>
        <w:ind w:firstLine="420"/>
      </w:pPr>
      <w:r>
        <w:rPr>
          <w:rFonts w:hint="eastAsia"/>
        </w:rPr>
        <w:t>包括一个核心库，提供了</w:t>
      </w:r>
      <w:r>
        <w:rPr>
          <w:rFonts w:hint="eastAsia"/>
        </w:rPr>
        <w:t>Java</w:t>
      </w:r>
      <w:r>
        <w:rPr>
          <w:rFonts w:hint="eastAsia"/>
        </w:rPr>
        <w:t>编程语言核心库的大多数功能。</w:t>
      </w:r>
    </w:p>
    <w:p w:rsidR="00AD009F" w:rsidRDefault="00AD009F" w:rsidP="00AD009F">
      <w:pPr>
        <w:ind w:firstLine="420"/>
      </w:pPr>
      <w:r>
        <w:rPr>
          <w:rFonts w:hint="eastAsia"/>
        </w:rPr>
        <w:t>每一个</w:t>
      </w:r>
      <w:r>
        <w:rPr>
          <w:rFonts w:hint="eastAsia"/>
        </w:rPr>
        <w:t>Android</w:t>
      </w:r>
      <w:r>
        <w:rPr>
          <w:rFonts w:hint="eastAsia"/>
        </w:rPr>
        <w:t>应用程序都在它自己的进程中进行，都拥有一个独立的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虚拟机。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是针对同时高效地运行多个</w:t>
      </w:r>
      <w:r>
        <w:rPr>
          <w:rFonts w:hint="eastAsia"/>
        </w:rPr>
        <w:t>VM</w:t>
      </w:r>
      <w:r>
        <w:rPr>
          <w:rFonts w:hint="eastAsia"/>
        </w:rPr>
        <w:t>实现的，执行</w:t>
      </w:r>
      <w:r>
        <w:rPr>
          <w:rFonts w:hint="eastAsia"/>
        </w:rPr>
        <w:t>.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可执行文件，该类文件针对最小内存使用做了优化。该虚拟机是</w:t>
      </w:r>
      <w:r w:rsidRPr="007E4007">
        <w:rPr>
          <w:rFonts w:hint="eastAsia"/>
          <w:b/>
          <w:u w:val="single"/>
        </w:rPr>
        <w:t>基于寄存器</w:t>
      </w:r>
      <w:r>
        <w:rPr>
          <w:rFonts w:hint="eastAsia"/>
        </w:rPr>
        <w:t>的，所有</w:t>
      </w:r>
      <w:proofErr w:type="gramStart"/>
      <w:r>
        <w:rPr>
          <w:rFonts w:hint="eastAsia"/>
        </w:rPr>
        <w:t>的类都经</w:t>
      </w:r>
      <w:proofErr w:type="gramEnd"/>
      <w:r>
        <w:rPr>
          <w:rFonts w:hint="eastAsia"/>
        </w:rPr>
        <w:t>Java</w:t>
      </w:r>
      <w:r>
        <w:rPr>
          <w:rFonts w:hint="eastAsia"/>
        </w:rPr>
        <w:t>汇编器编译，然后通过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DX</w:t>
      </w:r>
      <w:r>
        <w:rPr>
          <w:rFonts w:hint="eastAsia"/>
        </w:rPr>
        <w:t>工具转化为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格式由虚拟机执行。</w:t>
      </w:r>
    </w:p>
    <w:p w:rsidR="00AD009F" w:rsidRPr="00AD009F" w:rsidRDefault="00AD009F" w:rsidP="00AD009F">
      <w:r>
        <w:rPr>
          <w:rFonts w:hint="eastAsia"/>
        </w:rPr>
        <w:tab/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虚拟机依赖于</w:t>
      </w:r>
      <w:r>
        <w:rPr>
          <w:rFonts w:hint="eastAsia"/>
        </w:rPr>
        <w:t>Linux</w:t>
      </w:r>
      <w:r>
        <w:rPr>
          <w:rFonts w:hint="eastAsia"/>
        </w:rPr>
        <w:t>的一些功能，如线程机制和底层内存管理机制。</w:t>
      </w:r>
    </w:p>
    <w:p w:rsidR="00D71169" w:rsidRDefault="00D71169" w:rsidP="00D71169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内核</w:t>
      </w:r>
    </w:p>
    <w:p w:rsidR="007E4007" w:rsidRDefault="007E4007" w:rsidP="007E4007">
      <w:pPr>
        <w:rPr>
          <w:rFonts w:hint="eastAsia"/>
        </w:rPr>
      </w:pPr>
      <w:r>
        <w:rPr>
          <w:rFonts w:hint="eastAsia"/>
        </w:rPr>
        <w:tab/>
        <w:t>Android</w:t>
      </w:r>
      <w:r>
        <w:rPr>
          <w:rFonts w:hint="eastAsia"/>
        </w:rPr>
        <w:t>的核心系统服务依赖于</w:t>
      </w:r>
      <w:r>
        <w:rPr>
          <w:rFonts w:hint="eastAsia"/>
        </w:rPr>
        <w:t>Linux</w:t>
      </w:r>
      <w:r>
        <w:rPr>
          <w:rFonts w:hint="eastAsia"/>
        </w:rPr>
        <w:t>内核，如安全性、内存管理、进程管理、网络协议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和驱动模型，</w:t>
      </w:r>
      <w:r>
        <w:rPr>
          <w:rFonts w:hint="eastAsia"/>
        </w:rPr>
        <w:t>Linux</w:t>
      </w:r>
      <w:r>
        <w:rPr>
          <w:rFonts w:hint="eastAsia"/>
        </w:rPr>
        <w:t>内核也作为硬件和软件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之间的硬件抽象层。</w:t>
      </w:r>
    </w:p>
    <w:p w:rsidR="00A75DBE" w:rsidRPr="00A75DBE" w:rsidRDefault="00A75DBE" w:rsidP="007E4007">
      <w:bookmarkStart w:id="0" w:name="_GoBack"/>
      <w:bookmarkEnd w:id="0"/>
    </w:p>
    <w:sectPr w:rsidR="00A75DBE" w:rsidRPr="00A75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6581"/>
    <w:multiLevelType w:val="hybridMultilevel"/>
    <w:tmpl w:val="62F84DBE"/>
    <w:lvl w:ilvl="0" w:tplc="C83A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310EC"/>
    <w:multiLevelType w:val="hybridMultilevel"/>
    <w:tmpl w:val="237A5C46"/>
    <w:lvl w:ilvl="0" w:tplc="C89EE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69"/>
    <w:rsid w:val="007E4007"/>
    <w:rsid w:val="009D71B8"/>
    <w:rsid w:val="009F18BB"/>
    <w:rsid w:val="00A75DBE"/>
    <w:rsid w:val="00AD009F"/>
    <w:rsid w:val="00D7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1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1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1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711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116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711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1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11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1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1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711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116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71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Dendi</dc:creator>
  <cp:lastModifiedBy>Dendi</cp:lastModifiedBy>
  <cp:revision>5</cp:revision>
  <dcterms:created xsi:type="dcterms:W3CDTF">2015-12-13T12:08:00Z</dcterms:created>
  <dcterms:modified xsi:type="dcterms:W3CDTF">2015-12-14T15:19:00Z</dcterms:modified>
</cp:coreProperties>
</file>