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9E" w:rsidRDefault="00D71169" w:rsidP="00D71169">
      <w:pPr>
        <w:pStyle w:val="1"/>
        <w:jc w:val="center"/>
      </w:pPr>
      <w:r>
        <w:rPr>
          <w:rFonts w:hint="eastAsia"/>
        </w:rPr>
        <w:t>Android</w:t>
      </w:r>
    </w:p>
    <w:p w:rsidR="00D71169" w:rsidRDefault="00D71169" w:rsidP="00D71169">
      <w:pPr>
        <w:pStyle w:val="2"/>
      </w:pPr>
      <w:r>
        <w:t>系统架构</w:t>
      </w:r>
    </w:p>
    <w:p w:rsidR="00D71169" w:rsidRDefault="00D71169" w:rsidP="00D71169">
      <w:r>
        <w:rPr>
          <w:rFonts w:hint="eastAsia"/>
        </w:rPr>
        <w:t>应用程序、应用程序框架、核心类库、</w:t>
      </w:r>
      <w:r>
        <w:rPr>
          <w:rFonts w:hint="eastAsia"/>
        </w:rPr>
        <w:t>Linux</w:t>
      </w:r>
      <w:r>
        <w:rPr>
          <w:rFonts w:hint="eastAsia"/>
        </w:rPr>
        <w:t>内核</w:t>
      </w:r>
    </w:p>
    <w:p w:rsidR="00D71169" w:rsidRDefault="00D71169" w:rsidP="00D71169">
      <w:r>
        <w:rPr>
          <w:noProof/>
        </w:rPr>
        <w:drawing>
          <wp:inline distT="0" distB="0" distL="0" distR="0">
            <wp:extent cx="5274310" cy="3782860"/>
            <wp:effectExtent l="0" t="0" r="2540" b="8255"/>
            <wp:docPr id="1" name="图片 1" descr="http://p.ananas.chaoxing.com/star2/2014-03/1024_0/1395731366370bjd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ananas.chaoxing.com/star2/2014-03/1024_0/1395731366370bjdz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169" w:rsidRDefault="00D71169" w:rsidP="00D71169">
      <w:pPr>
        <w:pStyle w:val="3"/>
      </w:pPr>
      <w:r>
        <w:t>应用程序</w:t>
      </w:r>
    </w:p>
    <w:p w:rsidR="00D71169" w:rsidRDefault="00D71169" w:rsidP="00D71169">
      <w:pPr>
        <w:pStyle w:val="3"/>
      </w:pPr>
      <w:r>
        <w:rPr>
          <w:rFonts w:hint="eastAsia"/>
        </w:rPr>
        <w:t>应用程序框架</w:t>
      </w:r>
    </w:p>
    <w:p w:rsidR="00D71169" w:rsidRDefault="00D71169" w:rsidP="00D71169">
      <w:r>
        <w:rPr>
          <w:rFonts w:hint="eastAsia"/>
        </w:rPr>
        <w:tab/>
      </w:r>
      <w:r>
        <w:rPr>
          <w:rFonts w:hint="eastAsia"/>
        </w:rPr>
        <w:t>所有的应用程序都由一系列的服务和系统组成，包括：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一个可扩展的视图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Views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内容管理器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Content Providers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使得应用程序可以访问另一个应用程序的数据，或者共享它们自己的数据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资源管理器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Resource Manager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非代码资源的访问，如本地字符串、图形和</w:t>
      </w:r>
      <w:r>
        <w:rPr>
          <w:rFonts w:hint="eastAsia"/>
        </w:rPr>
        <w:t>layout files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通知管理器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Notification Manager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使得应用程序可以在状态栏中显示客户通知信息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活动类管理器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Activity Manager</w:t>
      </w:r>
    </w:p>
    <w:p w:rsidR="00D71169" w:rsidRP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lastRenderedPageBreak/>
        <w:t>管理应用程序生命周期并提供常用的导航回退功能</w:t>
      </w:r>
    </w:p>
    <w:p w:rsidR="00D71169" w:rsidRDefault="00D71169" w:rsidP="00D71169">
      <w:pPr>
        <w:pStyle w:val="3"/>
      </w:pPr>
      <w:r>
        <w:rPr>
          <w:rFonts w:hint="eastAsia"/>
        </w:rPr>
        <w:t>Android</w:t>
      </w:r>
      <w:r>
        <w:rPr>
          <w:rFonts w:hint="eastAsia"/>
        </w:rPr>
        <w:t>程序库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C</w:t>
      </w:r>
      <w:r>
        <w:rPr>
          <w:rFonts w:hint="eastAsia"/>
        </w:rPr>
        <w:t>库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BSD</w:t>
      </w:r>
      <w:r>
        <w:rPr>
          <w:rFonts w:hint="eastAsia"/>
        </w:rPr>
        <w:t>继承来的标准</w:t>
      </w:r>
      <w:r>
        <w:rPr>
          <w:rFonts w:hint="eastAsia"/>
        </w:rPr>
        <w:t>C</w:t>
      </w:r>
      <w:r>
        <w:rPr>
          <w:rFonts w:hint="eastAsia"/>
        </w:rPr>
        <w:t>系统函数库，为基于</w:t>
      </w:r>
      <w:r>
        <w:rPr>
          <w:rFonts w:hint="eastAsia"/>
        </w:rPr>
        <w:t>embedded Linux</w:t>
      </w:r>
      <w:r>
        <w:rPr>
          <w:rFonts w:hint="eastAsia"/>
        </w:rPr>
        <w:t>的设备定制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媒体库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基于</w:t>
      </w:r>
      <w:r>
        <w:rPr>
          <w:rFonts w:hint="eastAsia"/>
        </w:rPr>
        <w:t>PacketVideo OpenCORE</w:t>
      </w:r>
      <w:r>
        <w:rPr>
          <w:rFonts w:hint="eastAsia"/>
        </w:rPr>
        <w:t>。支持录放，并且可以录制许多流行的音频视频格式以及静态映像文件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Surface Manager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对显示子系统的管理，并且为多个应用程序提供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图层的无缝融合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LibWebCore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一个最新的</w:t>
      </w:r>
      <w:r>
        <w:rPr>
          <w:rFonts w:hint="eastAsia"/>
        </w:rPr>
        <w:t>Web</w:t>
      </w:r>
      <w:r>
        <w:rPr>
          <w:rFonts w:hint="eastAsia"/>
        </w:rPr>
        <w:t>浏览器引擎，用来支持</w:t>
      </w:r>
      <w:r>
        <w:rPr>
          <w:rFonts w:hint="eastAsia"/>
        </w:rPr>
        <w:t>Android</w:t>
      </w:r>
      <w:r>
        <w:rPr>
          <w:rFonts w:hint="eastAsia"/>
        </w:rPr>
        <w:t>浏览器和一个可嵌入的</w:t>
      </w:r>
      <w:r>
        <w:rPr>
          <w:rFonts w:hint="eastAsia"/>
        </w:rPr>
        <w:t>Web</w:t>
      </w:r>
      <w:r>
        <w:rPr>
          <w:rFonts w:hint="eastAsia"/>
        </w:rPr>
        <w:t>视图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SGL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内置的</w:t>
      </w:r>
      <w:r>
        <w:rPr>
          <w:rFonts w:hint="eastAsia"/>
        </w:rPr>
        <w:t>2D</w:t>
      </w:r>
      <w:r>
        <w:rPr>
          <w:rFonts w:hint="eastAsia"/>
        </w:rPr>
        <w:t>图形引擎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3D libraries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基于</w:t>
      </w:r>
      <w:r>
        <w:rPr>
          <w:rFonts w:hint="eastAsia"/>
        </w:rPr>
        <w:t>OpenGL</w:t>
      </w:r>
      <w:r>
        <w:rPr>
          <w:rFonts w:hint="eastAsia"/>
        </w:rPr>
        <w:t>的实现，可以使用硬件</w:t>
      </w:r>
      <w:r>
        <w:rPr>
          <w:rFonts w:hint="eastAsia"/>
        </w:rPr>
        <w:t>3D</w:t>
      </w:r>
      <w:r>
        <w:rPr>
          <w:rFonts w:hint="eastAsia"/>
        </w:rPr>
        <w:t>加速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FreeType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位图和向量字体显示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SQLite</w:t>
      </w:r>
    </w:p>
    <w:p w:rsidR="00AD009F" w:rsidRP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对所有应用程序可用、功能强劲的轻型数据库引擎</w:t>
      </w:r>
    </w:p>
    <w:p w:rsidR="00D71169" w:rsidRDefault="00D71169" w:rsidP="00D71169">
      <w:pPr>
        <w:pStyle w:val="3"/>
      </w:pPr>
      <w:r>
        <w:rPr>
          <w:rFonts w:hint="eastAsia"/>
        </w:rPr>
        <w:t>Android</w:t>
      </w:r>
      <w:r>
        <w:rPr>
          <w:rFonts w:hint="eastAsia"/>
        </w:rPr>
        <w:t>运行库</w:t>
      </w:r>
    </w:p>
    <w:p w:rsidR="00AD009F" w:rsidRDefault="00AD009F" w:rsidP="00AD009F">
      <w:pPr>
        <w:ind w:firstLine="420"/>
      </w:pPr>
      <w:r>
        <w:rPr>
          <w:rFonts w:hint="eastAsia"/>
        </w:rPr>
        <w:t>包括一个核心库，提供了</w:t>
      </w:r>
      <w:r>
        <w:rPr>
          <w:rFonts w:hint="eastAsia"/>
        </w:rPr>
        <w:t>Java</w:t>
      </w:r>
      <w:r>
        <w:rPr>
          <w:rFonts w:hint="eastAsia"/>
        </w:rPr>
        <w:t>编程语言核心库的大多数功能。</w:t>
      </w:r>
    </w:p>
    <w:p w:rsidR="00AD009F" w:rsidRDefault="00AD009F" w:rsidP="00AD009F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Android</w:t>
      </w:r>
      <w:r>
        <w:rPr>
          <w:rFonts w:hint="eastAsia"/>
        </w:rPr>
        <w:t>应用程序都在它自己的进程中进行，都拥有一个独立的</w:t>
      </w:r>
      <w:r>
        <w:rPr>
          <w:rFonts w:hint="eastAsia"/>
        </w:rPr>
        <w:t>Dalvik</w:t>
      </w:r>
      <w:r>
        <w:rPr>
          <w:rFonts w:hint="eastAsia"/>
        </w:rPr>
        <w:t>虚拟机。</w:t>
      </w:r>
      <w:r>
        <w:rPr>
          <w:rFonts w:hint="eastAsia"/>
        </w:rPr>
        <w:t>Dalvik</w:t>
      </w:r>
      <w:r>
        <w:rPr>
          <w:rFonts w:hint="eastAsia"/>
        </w:rPr>
        <w:t>是针对同时高效地运行多个</w:t>
      </w:r>
      <w:r>
        <w:rPr>
          <w:rFonts w:hint="eastAsia"/>
        </w:rPr>
        <w:t>VM</w:t>
      </w:r>
      <w:r>
        <w:rPr>
          <w:rFonts w:hint="eastAsia"/>
        </w:rPr>
        <w:t>实现的，执行</w:t>
      </w:r>
      <w:r>
        <w:rPr>
          <w:rFonts w:hint="eastAsia"/>
        </w:rPr>
        <w:t>.dex</w:t>
      </w:r>
      <w:r>
        <w:rPr>
          <w:rFonts w:hint="eastAsia"/>
        </w:rPr>
        <w:t>的</w:t>
      </w:r>
      <w:r>
        <w:rPr>
          <w:rFonts w:hint="eastAsia"/>
        </w:rPr>
        <w:t>Dalvik</w:t>
      </w:r>
      <w:r>
        <w:rPr>
          <w:rFonts w:hint="eastAsia"/>
        </w:rPr>
        <w:t>可执行文件，该类文件针对最小内存使用做了优化。该虚拟机是</w:t>
      </w:r>
      <w:r w:rsidRPr="007E4007">
        <w:rPr>
          <w:rFonts w:hint="eastAsia"/>
          <w:b/>
          <w:u w:val="single"/>
        </w:rPr>
        <w:t>基于寄存器</w:t>
      </w:r>
      <w:r>
        <w:rPr>
          <w:rFonts w:hint="eastAsia"/>
        </w:rPr>
        <w:t>的，所有的类都经</w:t>
      </w:r>
      <w:r>
        <w:rPr>
          <w:rFonts w:hint="eastAsia"/>
        </w:rPr>
        <w:t>Java</w:t>
      </w:r>
      <w:r>
        <w:rPr>
          <w:rFonts w:hint="eastAsia"/>
        </w:rPr>
        <w:t>汇编器编译，然后通过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DX</w:t>
      </w:r>
      <w:r>
        <w:rPr>
          <w:rFonts w:hint="eastAsia"/>
        </w:rPr>
        <w:t>工具转化为</w:t>
      </w:r>
      <w:r>
        <w:rPr>
          <w:rFonts w:hint="eastAsia"/>
        </w:rPr>
        <w:t>.dex</w:t>
      </w:r>
      <w:r>
        <w:rPr>
          <w:rFonts w:hint="eastAsia"/>
        </w:rPr>
        <w:t>格式由虚拟机执行。</w:t>
      </w:r>
    </w:p>
    <w:p w:rsidR="00AD009F" w:rsidRPr="00AD009F" w:rsidRDefault="00AD009F" w:rsidP="00AD009F">
      <w:r>
        <w:rPr>
          <w:rFonts w:hint="eastAsia"/>
        </w:rPr>
        <w:tab/>
        <w:t>Dalvik</w:t>
      </w:r>
      <w:r>
        <w:rPr>
          <w:rFonts w:hint="eastAsia"/>
        </w:rPr>
        <w:t>虚拟机依赖于</w:t>
      </w:r>
      <w:r>
        <w:rPr>
          <w:rFonts w:hint="eastAsia"/>
        </w:rPr>
        <w:t>Linux</w:t>
      </w:r>
      <w:r>
        <w:rPr>
          <w:rFonts w:hint="eastAsia"/>
        </w:rPr>
        <w:t>的一些功能，如线程机制和底层内存管理机制。</w:t>
      </w:r>
    </w:p>
    <w:p w:rsidR="00D71169" w:rsidRDefault="00D71169" w:rsidP="00D71169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内核</w:t>
      </w:r>
    </w:p>
    <w:p w:rsidR="007E4007" w:rsidRDefault="007E4007" w:rsidP="007E4007">
      <w:r>
        <w:rPr>
          <w:rFonts w:hint="eastAsia"/>
        </w:rPr>
        <w:tab/>
        <w:t>Android</w:t>
      </w:r>
      <w:r>
        <w:rPr>
          <w:rFonts w:hint="eastAsia"/>
        </w:rPr>
        <w:t>的核心系统服务依赖于</w:t>
      </w:r>
      <w:r>
        <w:rPr>
          <w:rFonts w:hint="eastAsia"/>
        </w:rPr>
        <w:t>Linux</w:t>
      </w:r>
      <w:r>
        <w:rPr>
          <w:rFonts w:hint="eastAsia"/>
        </w:rPr>
        <w:t>内核，如安全性、内存管理、进程管理、网络协议栈和驱动模型，</w:t>
      </w:r>
      <w:r>
        <w:rPr>
          <w:rFonts w:hint="eastAsia"/>
        </w:rPr>
        <w:t>Linux</w:t>
      </w:r>
      <w:r>
        <w:rPr>
          <w:rFonts w:hint="eastAsia"/>
        </w:rPr>
        <w:t>内核也作为硬件和软件栈之间的硬件抽象层。</w:t>
      </w:r>
    </w:p>
    <w:p w:rsidR="00A75DBE" w:rsidRDefault="0093640D" w:rsidP="0093640D">
      <w:pPr>
        <w:pStyle w:val="2"/>
        <w:rPr>
          <w:rFonts w:hint="eastAsia"/>
        </w:rPr>
      </w:pPr>
      <w:r>
        <w:t>四大组件</w:t>
      </w:r>
    </w:p>
    <w:p w:rsidR="0093640D" w:rsidRDefault="0093640D" w:rsidP="0093640D">
      <w:pPr>
        <w:pStyle w:val="3"/>
        <w:rPr>
          <w:rFonts w:hint="eastAsia"/>
        </w:rPr>
      </w:pPr>
      <w:r>
        <w:rPr>
          <w:rFonts w:hint="eastAsia"/>
        </w:rPr>
        <w:t>Activity</w:t>
      </w:r>
    </w:p>
    <w:p w:rsidR="0093640D" w:rsidRDefault="0093640D" w:rsidP="009364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一般代表手机的一屏。</w:t>
      </w:r>
    </w:p>
    <w:p w:rsidR="0093640D" w:rsidRPr="0093640D" w:rsidRDefault="0093640D" w:rsidP="0093640D">
      <w:pPr>
        <w:ind w:firstLine="42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Intent</w:t>
      </w:r>
      <w:r>
        <w:rPr>
          <w:rFonts w:hint="eastAsia"/>
        </w:rPr>
        <w:t>来实现</w:t>
      </w:r>
      <w:r>
        <w:rPr>
          <w:rFonts w:hint="eastAsia"/>
        </w:rPr>
        <w:t>Activity</w:t>
      </w:r>
      <w:r>
        <w:rPr>
          <w:rFonts w:hint="eastAsia"/>
        </w:rPr>
        <w:t>之间的切换。</w:t>
      </w:r>
    </w:p>
    <w:p w:rsidR="0093640D" w:rsidRDefault="0093640D" w:rsidP="0093640D">
      <w:pPr>
        <w:pStyle w:val="3"/>
        <w:rPr>
          <w:rFonts w:hint="eastAsia"/>
        </w:rPr>
      </w:pPr>
      <w:r>
        <w:rPr>
          <w:rFonts w:hint="eastAsia"/>
        </w:rPr>
        <w:t>Service</w:t>
      </w:r>
    </w:p>
    <w:p w:rsidR="0093640D" w:rsidRDefault="0093640D" w:rsidP="009364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是没有界面的长生命周期的代码。</w:t>
      </w:r>
    </w:p>
    <w:p w:rsidR="0093640D" w:rsidRDefault="0093640D" w:rsidP="009364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</w:t>
      </w:r>
      <w:r>
        <w:rPr>
          <w:rFonts w:hint="eastAsia"/>
        </w:rPr>
        <w:t>Service</w:t>
      </w:r>
      <w:r>
        <w:rPr>
          <w:rFonts w:hint="eastAsia"/>
        </w:rPr>
        <w:t>的两种方式：</w:t>
      </w:r>
    </w:p>
    <w:p w:rsidR="0093640D" w:rsidRPr="0093640D" w:rsidRDefault="0093640D" w:rsidP="0093640D">
      <w:pPr>
        <w:pStyle w:val="a4"/>
        <w:numPr>
          <w:ilvl w:val="0"/>
          <w:numId w:val="3"/>
        </w:numPr>
        <w:ind w:firstLineChars="0"/>
        <w:rPr>
          <w:rFonts w:hint="eastAsia"/>
          <w:b/>
          <w:u w:val="single"/>
        </w:rPr>
      </w:pPr>
      <w:r w:rsidRPr="0093640D">
        <w:rPr>
          <w:rFonts w:hint="eastAsia"/>
          <w:b/>
          <w:u w:val="single"/>
        </w:rPr>
        <w:t>Context.startService()</w:t>
      </w:r>
    </w:p>
    <w:p w:rsidR="0093640D" w:rsidRDefault="0093640D" w:rsidP="0093640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onCreate() </w:t>
      </w:r>
    </w:p>
    <w:p w:rsidR="0093640D" w:rsidRDefault="0093640D" w:rsidP="0093640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>onStart()</w:t>
      </w:r>
    </w:p>
    <w:p w:rsidR="0093640D" w:rsidRDefault="0093640D" w:rsidP="0093640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需要显示调用</w:t>
      </w:r>
      <w:r>
        <w:rPr>
          <w:rFonts w:hint="eastAsia"/>
        </w:rPr>
        <w:t>stopService</w:t>
      </w:r>
      <w:r>
        <w:rPr>
          <w:rFonts w:hint="eastAsia"/>
        </w:rPr>
        <w:t>进行关闭</w:t>
      </w:r>
    </w:p>
    <w:p w:rsidR="0093640D" w:rsidRDefault="0093640D" w:rsidP="0093640D">
      <w:pPr>
        <w:pStyle w:val="a4"/>
        <w:numPr>
          <w:ilvl w:val="0"/>
          <w:numId w:val="3"/>
        </w:numPr>
        <w:ind w:firstLineChars="0"/>
        <w:rPr>
          <w:rFonts w:hint="eastAsia"/>
          <w:b/>
          <w:u w:val="single"/>
        </w:rPr>
      </w:pPr>
      <w:r w:rsidRPr="0093640D">
        <w:rPr>
          <w:rFonts w:hint="eastAsia"/>
          <w:b/>
          <w:u w:val="single"/>
        </w:rPr>
        <w:t>Context.bindService()</w:t>
      </w:r>
    </w:p>
    <w:p w:rsidR="0093640D" w:rsidRDefault="0093640D" w:rsidP="0093640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>onCreate()</w:t>
      </w:r>
    </w:p>
    <w:p w:rsidR="0093640D" w:rsidRDefault="0093640D" w:rsidP="0093640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>onBind()</w:t>
      </w:r>
      <w:r w:rsidR="00006EAD">
        <w:rPr>
          <w:rFonts w:hint="eastAsia"/>
        </w:rPr>
        <w:t xml:space="preserve">   </w:t>
      </w:r>
      <w:r w:rsidR="00006EAD">
        <w:rPr>
          <w:rFonts w:hint="eastAsia"/>
        </w:rPr>
        <w:t>会返回</w:t>
      </w:r>
      <w:r w:rsidR="00006EAD">
        <w:rPr>
          <w:rFonts w:hint="eastAsia"/>
        </w:rPr>
        <w:t>IBind</w:t>
      </w:r>
      <w:r w:rsidR="00006EAD">
        <w:rPr>
          <w:rFonts w:hint="eastAsia"/>
        </w:rPr>
        <w:t>接口实例，允许客户端回调</w:t>
      </w:r>
      <w:r w:rsidR="00006EAD">
        <w:rPr>
          <w:rFonts w:hint="eastAsia"/>
        </w:rPr>
        <w:t>Service</w:t>
      </w:r>
      <w:r w:rsidR="00006EAD">
        <w:rPr>
          <w:rFonts w:hint="eastAsia"/>
        </w:rPr>
        <w:t>的方法</w:t>
      </w:r>
    </w:p>
    <w:p w:rsidR="0093640D" w:rsidRPr="0093640D" w:rsidRDefault="0093640D" w:rsidP="0093640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与调用者共存亡</w:t>
      </w:r>
    </w:p>
    <w:p w:rsidR="0093640D" w:rsidRDefault="0093640D" w:rsidP="0093640D">
      <w:pPr>
        <w:pStyle w:val="3"/>
        <w:rPr>
          <w:rFonts w:hint="eastAsia"/>
        </w:rPr>
      </w:pPr>
      <w:r>
        <w:rPr>
          <w:rFonts w:hint="eastAsia"/>
        </w:rPr>
        <w:t>BroadcastReceiver</w:t>
      </w:r>
    </w:p>
    <w:p w:rsidR="000A68D5" w:rsidRDefault="000A68D5" w:rsidP="000A68D5">
      <w:pPr>
        <w:rPr>
          <w:rFonts w:hint="eastAsia"/>
        </w:rPr>
      </w:pPr>
      <w:r>
        <w:rPr>
          <w:rFonts w:hint="eastAsia"/>
        </w:rPr>
        <w:tab/>
      </w:r>
      <w:r w:rsidR="00840515">
        <w:rPr>
          <w:rFonts w:hint="eastAsia"/>
        </w:rPr>
        <w:t>Broadcast</w:t>
      </w:r>
      <w:r w:rsidR="00840515">
        <w:rPr>
          <w:rFonts w:hint="eastAsia"/>
        </w:rPr>
        <w:t>是一种</w:t>
      </w:r>
      <w:r>
        <w:rPr>
          <w:rFonts w:hint="eastAsia"/>
        </w:rPr>
        <w:t>广泛运用</w:t>
      </w:r>
      <w:r w:rsidR="00840515">
        <w:rPr>
          <w:rFonts w:hint="eastAsia"/>
        </w:rPr>
        <w:t>的</w:t>
      </w:r>
      <w:r>
        <w:rPr>
          <w:rFonts w:hint="eastAsia"/>
        </w:rPr>
        <w:t>在应用程序之间传输信息的机制。</w:t>
      </w:r>
      <w:r w:rsidR="00F14D6B">
        <w:rPr>
          <w:rFonts w:hint="eastAsia"/>
        </w:rPr>
        <w:t>BroadcastReceiver</w:t>
      </w:r>
      <w:r w:rsidR="00F14D6B">
        <w:rPr>
          <w:rFonts w:hint="eastAsia"/>
        </w:rPr>
        <w:t>是对</w:t>
      </w:r>
      <w:r w:rsidR="00F14D6B">
        <w:rPr>
          <w:rFonts w:hint="eastAsia"/>
        </w:rPr>
        <w:t>Broadcast</w:t>
      </w:r>
      <w:r w:rsidR="00F14D6B">
        <w:rPr>
          <w:rFonts w:hint="eastAsia"/>
        </w:rPr>
        <w:t>进行过滤接收并相应的一类组件</w:t>
      </w:r>
      <w:r w:rsidR="00FD5A0F">
        <w:rPr>
          <w:rFonts w:hint="eastAsia"/>
        </w:rPr>
        <w:t>。</w:t>
      </w:r>
    </w:p>
    <w:p w:rsidR="00182931" w:rsidRDefault="00182931" w:rsidP="000A68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注册方式：</w:t>
      </w:r>
    </w:p>
    <w:p w:rsidR="00182931" w:rsidRDefault="00182931" w:rsidP="00182931">
      <w:pPr>
        <w:pStyle w:val="a4"/>
        <w:numPr>
          <w:ilvl w:val="0"/>
          <w:numId w:val="4"/>
        </w:numPr>
        <w:ind w:firstLineChars="0"/>
        <w:rPr>
          <w:rFonts w:hint="eastAsia"/>
          <w:b/>
          <w:u w:val="single"/>
        </w:rPr>
      </w:pPr>
      <w:r w:rsidRPr="00182931">
        <w:rPr>
          <w:rFonts w:hint="eastAsia"/>
          <w:b/>
          <w:u w:val="single"/>
        </w:rPr>
        <w:t>在</w:t>
      </w:r>
      <w:r w:rsidRPr="00182931">
        <w:rPr>
          <w:rFonts w:hint="eastAsia"/>
          <w:b/>
          <w:u w:val="single"/>
        </w:rPr>
        <w:t>AndroidManifest.xml</w:t>
      </w:r>
      <w:r w:rsidRPr="00182931">
        <w:rPr>
          <w:rFonts w:hint="eastAsia"/>
          <w:b/>
          <w:u w:val="single"/>
        </w:rPr>
        <w:t>中进行注册</w:t>
      </w:r>
    </w:p>
    <w:p w:rsidR="00182931" w:rsidRPr="00182931" w:rsidRDefault="00182931" w:rsidP="00182931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无论应用程序开关，都能接收到广播出来的对象</w:t>
      </w:r>
    </w:p>
    <w:p w:rsidR="00182931" w:rsidRDefault="00182931" w:rsidP="00182931">
      <w:pPr>
        <w:pStyle w:val="a4"/>
        <w:numPr>
          <w:ilvl w:val="0"/>
          <w:numId w:val="4"/>
        </w:numPr>
        <w:ind w:firstLineChars="0"/>
        <w:rPr>
          <w:rFonts w:hint="eastAsia"/>
          <w:b/>
          <w:u w:val="single"/>
        </w:rPr>
      </w:pPr>
      <w:r w:rsidRPr="00182931">
        <w:rPr>
          <w:rFonts w:hint="eastAsia"/>
          <w:b/>
          <w:u w:val="single"/>
        </w:rPr>
        <w:t>代码中注册</w:t>
      </w:r>
    </w:p>
    <w:p w:rsidR="00182931" w:rsidRPr="00182931" w:rsidRDefault="004E18F4" w:rsidP="00182931">
      <w:pPr>
        <w:pStyle w:val="a4"/>
        <w:ind w:left="1200" w:firstLineChars="0" w:firstLine="0"/>
        <w:rPr>
          <w:rFonts w:hint="eastAsia"/>
          <w:b/>
          <w:u w:val="single"/>
        </w:rPr>
      </w:pPr>
      <w:r>
        <w:rPr>
          <w:rFonts w:hint="eastAsia"/>
        </w:rPr>
        <w:t>不执行</w:t>
      </w:r>
      <w:r>
        <w:rPr>
          <w:rFonts w:hint="eastAsia"/>
        </w:rPr>
        <w:t>unregisterReceiver()</w:t>
      </w:r>
      <w:r>
        <w:rPr>
          <w:rFonts w:hint="eastAsia"/>
        </w:rPr>
        <w:t>，与静态注册效果一致</w:t>
      </w:r>
    </w:p>
    <w:p w:rsidR="0093640D" w:rsidRDefault="0093640D" w:rsidP="0093640D">
      <w:pPr>
        <w:pStyle w:val="3"/>
        <w:rPr>
          <w:rFonts w:hint="eastAsia"/>
        </w:rPr>
      </w:pPr>
      <w:r>
        <w:rPr>
          <w:rFonts w:hint="eastAsia"/>
        </w:rPr>
        <w:t>ContentProvider</w:t>
      </w:r>
    </w:p>
    <w:p w:rsidR="001A7ACE" w:rsidRPr="001A7ACE" w:rsidRDefault="001A7ACE" w:rsidP="001A7ACE">
      <w:r>
        <w:rPr>
          <w:rFonts w:hint="eastAsia"/>
        </w:rPr>
        <w:tab/>
      </w:r>
      <w:r>
        <w:rPr>
          <w:rFonts w:hint="eastAsia"/>
        </w:rPr>
        <w:t>第三方应用数据的访问方案。</w:t>
      </w:r>
      <w:r w:rsidR="00C80537">
        <w:rPr>
          <w:rFonts w:hint="eastAsia"/>
        </w:rPr>
        <w:t>应用想对外提供的数据，可以通过派生</w:t>
      </w:r>
      <w:r w:rsidR="00C80537">
        <w:rPr>
          <w:rFonts w:hint="eastAsia"/>
        </w:rPr>
        <w:t>Content Provider</w:t>
      </w:r>
      <w:r w:rsidR="00C80537">
        <w:rPr>
          <w:rFonts w:hint="eastAsia"/>
        </w:rPr>
        <w:t>类，封装成一枚</w:t>
      </w:r>
      <w:r w:rsidR="00C80537">
        <w:rPr>
          <w:rFonts w:hint="eastAsia"/>
        </w:rPr>
        <w:t>Content Provider</w:t>
      </w:r>
      <w:r w:rsidR="00C80537">
        <w:rPr>
          <w:rFonts w:hint="eastAsia"/>
        </w:rPr>
        <w:t>，使用一个</w:t>
      </w:r>
      <w:r w:rsidR="00C80537">
        <w:rPr>
          <w:rFonts w:hint="eastAsia"/>
        </w:rPr>
        <w:t>uri</w:t>
      </w:r>
      <w:r w:rsidR="00C80537">
        <w:rPr>
          <w:rFonts w:hint="eastAsia"/>
        </w:rPr>
        <w:t>作为独立的标识，形如：</w:t>
      </w:r>
      <w:r w:rsidR="00C80537">
        <w:rPr>
          <w:rFonts w:hint="eastAsia"/>
        </w:rPr>
        <w:t>content://com.XX</w:t>
      </w:r>
      <w:bookmarkStart w:id="0" w:name="_GoBack"/>
      <w:bookmarkEnd w:id="0"/>
    </w:p>
    <w:sectPr w:rsidR="001A7ACE" w:rsidRPr="001A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581"/>
    <w:multiLevelType w:val="hybridMultilevel"/>
    <w:tmpl w:val="62F84DBE"/>
    <w:lvl w:ilvl="0" w:tplc="C83A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310EC"/>
    <w:multiLevelType w:val="hybridMultilevel"/>
    <w:tmpl w:val="237A5C46"/>
    <w:lvl w:ilvl="0" w:tplc="C89EE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21511C"/>
    <w:multiLevelType w:val="hybridMultilevel"/>
    <w:tmpl w:val="AC420CF6"/>
    <w:lvl w:ilvl="0" w:tplc="42FAE7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CCE5D6D"/>
    <w:multiLevelType w:val="hybridMultilevel"/>
    <w:tmpl w:val="DE7CC364"/>
    <w:lvl w:ilvl="0" w:tplc="8EFE49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69"/>
    <w:rsid w:val="00006EAD"/>
    <w:rsid w:val="000A68D5"/>
    <w:rsid w:val="00182931"/>
    <w:rsid w:val="001A7ACE"/>
    <w:rsid w:val="004E18F4"/>
    <w:rsid w:val="007E4007"/>
    <w:rsid w:val="00840515"/>
    <w:rsid w:val="0093640D"/>
    <w:rsid w:val="009D71B8"/>
    <w:rsid w:val="009F18BB"/>
    <w:rsid w:val="00A75DBE"/>
    <w:rsid w:val="00AD009F"/>
    <w:rsid w:val="00C80537"/>
    <w:rsid w:val="00D71169"/>
    <w:rsid w:val="00F14D6B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1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711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116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1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1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711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116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1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</dc:creator>
  <cp:lastModifiedBy>Dendi</cp:lastModifiedBy>
  <cp:revision>13</cp:revision>
  <dcterms:created xsi:type="dcterms:W3CDTF">2015-12-13T12:08:00Z</dcterms:created>
  <dcterms:modified xsi:type="dcterms:W3CDTF">2015-12-14T15:41:00Z</dcterms:modified>
</cp:coreProperties>
</file>