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1361" w14:textId="38715390" w:rsidR="004F4B4D" w:rsidRDefault="00046D4A" w:rsidP="00046D4A">
      <w:pPr>
        <w:rPr>
          <w:sz w:val="28"/>
          <w:szCs w:val="28"/>
          <w:u w:val="single"/>
        </w:rPr>
      </w:pPr>
      <w:r w:rsidRPr="00046D4A">
        <w:rPr>
          <w:rFonts w:ascii="Segoe UI Emoji" w:hAnsi="Segoe UI Emoji" w:cs="Segoe UI Emoji"/>
          <w:sz w:val="28"/>
          <w:szCs w:val="28"/>
        </w:rPr>
        <w:t>📘</w:t>
      </w:r>
      <w:r w:rsidRPr="00046D4A">
        <w:rPr>
          <w:sz w:val="28"/>
          <w:szCs w:val="28"/>
        </w:rPr>
        <w:t xml:space="preserve"> </w:t>
      </w:r>
      <w:r w:rsidRPr="00046D4A">
        <w:rPr>
          <w:sz w:val="28"/>
          <w:szCs w:val="28"/>
          <w:u w:val="single"/>
        </w:rPr>
        <w:t>DENDRITES (</w:t>
      </w:r>
      <w:proofErr w:type="gramStart"/>
      <w:r w:rsidRPr="00046D4A">
        <w:rPr>
          <w:sz w:val="28"/>
          <w:szCs w:val="28"/>
          <w:u w:val="single"/>
        </w:rPr>
        <w:t>DNDX)</w:t>
      </w:r>
      <w:r w:rsidRPr="00046D4A">
        <w:rPr>
          <w:sz w:val="28"/>
          <w:szCs w:val="28"/>
        </w:rPr>
        <w:t xml:space="preserve"> —</w:t>
      </w:r>
      <w:proofErr w:type="gramEnd"/>
      <w:r w:rsidRPr="00046D4A">
        <w:rPr>
          <w:sz w:val="28"/>
          <w:szCs w:val="28"/>
        </w:rPr>
        <w:t xml:space="preserve"> </w:t>
      </w:r>
      <w:r w:rsidRPr="00046D4A">
        <w:rPr>
          <w:sz w:val="28"/>
          <w:szCs w:val="28"/>
          <w:u w:val="single"/>
        </w:rPr>
        <w:t>TOKENOMICS OVERVIEW</w:t>
      </w:r>
    </w:p>
    <w:p w14:paraId="77CD3F4D" w14:textId="77777777" w:rsidR="00046D4A" w:rsidRDefault="00046D4A" w:rsidP="00046D4A">
      <w:pPr>
        <w:rPr>
          <w:sz w:val="28"/>
          <w:szCs w:val="28"/>
        </w:rPr>
      </w:pPr>
    </w:p>
    <w:p w14:paraId="79CB9CE8" w14:textId="77777777" w:rsidR="00046D4A" w:rsidRPr="00046D4A" w:rsidRDefault="00046D4A" w:rsidP="00046D4A">
      <w:pPr>
        <w:rPr>
          <w:b/>
          <w:bCs/>
          <w:sz w:val="24"/>
          <w:szCs w:val="24"/>
        </w:rPr>
      </w:pPr>
      <w:r w:rsidRPr="00046D4A">
        <w:rPr>
          <w:b/>
          <w:bCs/>
          <w:sz w:val="24"/>
          <w:szCs w:val="24"/>
        </w:rPr>
        <w:t>1. Executive Summary</w:t>
      </w:r>
    </w:p>
    <w:p w14:paraId="134F7715" w14:textId="77777777" w:rsidR="00046D4A" w:rsidRPr="00046D4A" w:rsidRDefault="00046D4A" w:rsidP="00046D4A">
      <w:pPr>
        <w:rPr>
          <w:sz w:val="24"/>
          <w:szCs w:val="24"/>
        </w:rPr>
      </w:pPr>
      <w:r w:rsidRPr="00046D4A">
        <w:rPr>
          <w:sz w:val="24"/>
          <w:szCs w:val="24"/>
        </w:rPr>
        <w:t>Dendrites (DNDX) is designed as the economic backbone of a commerce-grade trust layer built for predictable transaction fees, safer payments, programmable escrow, and AI-assisted dispute handling.</w:t>
      </w:r>
      <w:r w:rsidRPr="00046D4A">
        <w:rPr>
          <w:sz w:val="24"/>
          <w:szCs w:val="24"/>
        </w:rPr>
        <w:br/>
        <w:t xml:space="preserve">The </w:t>
      </w:r>
      <w:proofErr w:type="spellStart"/>
      <w:r w:rsidRPr="00046D4A">
        <w:rPr>
          <w:sz w:val="24"/>
          <w:szCs w:val="24"/>
        </w:rPr>
        <w:t>tokenomics</w:t>
      </w:r>
      <w:proofErr w:type="spellEnd"/>
      <w:r w:rsidRPr="00046D4A">
        <w:rPr>
          <w:sz w:val="24"/>
          <w:szCs w:val="24"/>
        </w:rPr>
        <w:t xml:space="preserve"> model is structured to ensure:</w:t>
      </w:r>
    </w:p>
    <w:p w14:paraId="6A980B69" w14:textId="77777777" w:rsidR="00046D4A" w:rsidRPr="00046D4A" w:rsidRDefault="00046D4A" w:rsidP="00046D4A">
      <w:pPr>
        <w:numPr>
          <w:ilvl w:val="0"/>
          <w:numId w:val="10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Long-term alignment</w:t>
      </w:r>
      <w:r w:rsidRPr="00046D4A">
        <w:rPr>
          <w:sz w:val="24"/>
          <w:szCs w:val="24"/>
        </w:rPr>
        <w:t xml:space="preserve"> between founders, contributors, and the community</w:t>
      </w:r>
    </w:p>
    <w:p w14:paraId="65FAB07B" w14:textId="77777777" w:rsidR="00046D4A" w:rsidRPr="00046D4A" w:rsidRDefault="00046D4A" w:rsidP="00046D4A">
      <w:pPr>
        <w:numPr>
          <w:ilvl w:val="0"/>
          <w:numId w:val="10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Controlled early float</w:t>
      </w:r>
      <w:r w:rsidRPr="00046D4A">
        <w:rPr>
          <w:sz w:val="24"/>
          <w:szCs w:val="24"/>
        </w:rPr>
        <w:t xml:space="preserve"> (6–9% at TGE) to prevent inflationary surges</w:t>
      </w:r>
    </w:p>
    <w:p w14:paraId="5D5149C1" w14:textId="77777777" w:rsidR="00046D4A" w:rsidRPr="00046D4A" w:rsidRDefault="00046D4A" w:rsidP="00046D4A">
      <w:pPr>
        <w:numPr>
          <w:ilvl w:val="0"/>
          <w:numId w:val="10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Institutional-grade vesting structures</w:t>
      </w:r>
      <w:r w:rsidRPr="00046D4A">
        <w:rPr>
          <w:sz w:val="24"/>
          <w:szCs w:val="24"/>
        </w:rPr>
        <w:t xml:space="preserve"> that promote stability</w:t>
      </w:r>
    </w:p>
    <w:p w14:paraId="1287609C" w14:textId="77777777" w:rsidR="00046D4A" w:rsidRPr="00046D4A" w:rsidRDefault="00046D4A" w:rsidP="00046D4A">
      <w:pPr>
        <w:numPr>
          <w:ilvl w:val="0"/>
          <w:numId w:val="10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Clear utility</w:t>
      </w:r>
      <w:r w:rsidRPr="00046D4A">
        <w:rPr>
          <w:sz w:val="24"/>
          <w:szCs w:val="24"/>
        </w:rPr>
        <w:t xml:space="preserve"> across Predictable Gas™, </w:t>
      </w:r>
      <w:proofErr w:type="spellStart"/>
      <w:r w:rsidRPr="00046D4A">
        <w:rPr>
          <w:sz w:val="24"/>
          <w:szCs w:val="24"/>
        </w:rPr>
        <w:t>SafetySend</w:t>
      </w:r>
      <w:proofErr w:type="spellEnd"/>
      <w:r w:rsidRPr="00046D4A">
        <w:rPr>
          <w:sz w:val="24"/>
          <w:szCs w:val="24"/>
        </w:rPr>
        <w:t xml:space="preserve"> (UNDO), and APP Escrow</w:t>
      </w:r>
    </w:p>
    <w:p w14:paraId="6E91FEEF" w14:textId="77777777" w:rsidR="00046D4A" w:rsidRPr="00046D4A" w:rsidRDefault="00046D4A" w:rsidP="00046D4A">
      <w:pPr>
        <w:rPr>
          <w:sz w:val="24"/>
          <w:szCs w:val="24"/>
        </w:rPr>
      </w:pPr>
      <w:r w:rsidRPr="00046D4A">
        <w:rPr>
          <w:sz w:val="24"/>
          <w:szCs w:val="24"/>
        </w:rPr>
        <w:t xml:space="preserve">DNDX has a </w:t>
      </w:r>
      <w:r w:rsidRPr="00046D4A">
        <w:rPr>
          <w:b/>
          <w:bCs/>
          <w:sz w:val="24"/>
          <w:szCs w:val="24"/>
        </w:rPr>
        <w:t>fixed total supply of 7.6 billion tokens</w:t>
      </w:r>
      <w:r w:rsidRPr="00046D4A">
        <w:rPr>
          <w:sz w:val="24"/>
          <w:szCs w:val="24"/>
        </w:rPr>
        <w:t>, with all allocations subject to cliffs, linear vesting, or governance controls.</w:t>
      </w:r>
    </w:p>
    <w:p w14:paraId="71EE14DA" w14:textId="77777777" w:rsidR="00046D4A" w:rsidRPr="00046D4A" w:rsidRDefault="00046D4A" w:rsidP="00046D4A">
      <w:pPr>
        <w:rPr>
          <w:sz w:val="24"/>
          <w:szCs w:val="24"/>
        </w:rPr>
      </w:pPr>
      <w:r w:rsidRPr="00046D4A">
        <w:rPr>
          <w:sz w:val="24"/>
          <w:szCs w:val="24"/>
        </w:rPr>
        <w:pict w14:anchorId="330FA221">
          <v:rect id="_x0000_i1031" style="width:0;height:1.5pt" o:hralign="center" o:hrstd="t" o:hr="t" fillcolor="#a0a0a0" stroked="f"/>
        </w:pict>
      </w:r>
    </w:p>
    <w:p w14:paraId="55A2DD1D" w14:textId="77777777" w:rsidR="00046D4A" w:rsidRPr="00046D4A" w:rsidRDefault="00046D4A" w:rsidP="00046D4A">
      <w:pPr>
        <w:rPr>
          <w:b/>
          <w:bCs/>
          <w:sz w:val="24"/>
          <w:szCs w:val="24"/>
        </w:rPr>
      </w:pPr>
      <w:r w:rsidRPr="00046D4A">
        <w:rPr>
          <w:b/>
          <w:bCs/>
          <w:sz w:val="24"/>
          <w:szCs w:val="24"/>
        </w:rPr>
        <w:t>2. Total Supply &amp; Supply Cap</w:t>
      </w:r>
    </w:p>
    <w:p w14:paraId="64098D5B" w14:textId="77777777" w:rsidR="00046D4A" w:rsidRPr="00046D4A" w:rsidRDefault="00046D4A" w:rsidP="00046D4A">
      <w:pPr>
        <w:numPr>
          <w:ilvl w:val="0"/>
          <w:numId w:val="11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Total Token Supply:</w:t>
      </w:r>
      <w:r w:rsidRPr="00046D4A">
        <w:rPr>
          <w:sz w:val="24"/>
          <w:szCs w:val="24"/>
        </w:rPr>
        <w:t xml:space="preserve"> </w:t>
      </w:r>
      <w:r w:rsidRPr="00046D4A">
        <w:rPr>
          <w:b/>
          <w:bCs/>
          <w:sz w:val="24"/>
          <w:szCs w:val="24"/>
        </w:rPr>
        <w:t>7,600,000,000 DNDX</w:t>
      </w:r>
    </w:p>
    <w:p w14:paraId="5D80C482" w14:textId="77777777" w:rsidR="00046D4A" w:rsidRPr="00046D4A" w:rsidRDefault="00046D4A" w:rsidP="00046D4A">
      <w:pPr>
        <w:numPr>
          <w:ilvl w:val="0"/>
          <w:numId w:val="11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Supply Type:</w:t>
      </w:r>
      <w:r w:rsidRPr="00046D4A">
        <w:rPr>
          <w:sz w:val="24"/>
          <w:szCs w:val="24"/>
        </w:rPr>
        <w:t xml:space="preserve"> Fixed</w:t>
      </w:r>
    </w:p>
    <w:p w14:paraId="2FFF9102" w14:textId="77777777" w:rsidR="00046D4A" w:rsidRPr="00046D4A" w:rsidRDefault="00046D4A" w:rsidP="00046D4A">
      <w:pPr>
        <w:numPr>
          <w:ilvl w:val="0"/>
          <w:numId w:val="11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Minting:</w:t>
      </w:r>
      <w:r w:rsidRPr="00046D4A">
        <w:rPr>
          <w:sz w:val="24"/>
          <w:szCs w:val="24"/>
        </w:rPr>
        <w:t xml:space="preserve"> No additional minting allowed</w:t>
      </w:r>
    </w:p>
    <w:p w14:paraId="7A6AD523" w14:textId="77777777" w:rsidR="00046D4A" w:rsidRPr="00046D4A" w:rsidRDefault="00046D4A" w:rsidP="00046D4A">
      <w:pPr>
        <w:numPr>
          <w:ilvl w:val="0"/>
          <w:numId w:val="11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Inflation:</w:t>
      </w:r>
      <w:r w:rsidRPr="00046D4A">
        <w:rPr>
          <w:sz w:val="24"/>
          <w:szCs w:val="24"/>
        </w:rPr>
        <w:t xml:space="preserve"> 0% (permanent fixed cap)</w:t>
      </w:r>
    </w:p>
    <w:p w14:paraId="6F7F90A1" w14:textId="77777777" w:rsidR="00046D4A" w:rsidRPr="00046D4A" w:rsidRDefault="00046D4A" w:rsidP="00046D4A">
      <w:pPr>
        <w:numPr>
          <w:ilvl w:val="0"/>
          <w:numId w:val="11"/>
        </w:numPr>
        <w:rPr>
          <w:sz w:val="24"/>
          <w:szCs w:val="24"/>
        </w:rPr>
      </w:pPr>
      <w:r w:rsidRPr="00046D4A">
        <w:rPr>
          <w:b/>
          <w:bCs/>
          <w:sz w:val="24"/>
          <w:szCs w:val="24"/>
        </w:rPr>
        <w:t>Burns:</w:t>
      </w:r>
      <w:r w:rsidRPr="00046D4A">
        <w:rPr>
          <w:sz w:val="24"/>
          <w:szCs w:val="24"/>
        </w:rPr>
        <w:t xml:space="preserve"> Only via governance-approved mechanisms</w:t>
      </w:r>
    </w:p>
    <w:p w14:paraId="0BDC6681" w14:textId="77777777" w:rsidR="00046D4A" w:rsidRPr="00046D4A" w:rsidRDefault="00046D4A" w:rsidP="00046D4A">
      <w:pPr>
        <w:rPr>
          <w:sz w:val="24"/>
          <w:szCs w:val="24"/>
        </w:rPr>
      </w:pPr>
      <w:r w:rsidRPr="00046D4A">
        <w:rPr>
          <w:sz w:val="24"/>
          <w:szCs w:val="24"/>
        </w:rPr>
        <w:t>The fixed cap ensures that the token aligns with long-term sustainable economics rather than inflationary token emissions.</w:t>
      </w:r>
    </w:p>
    <w:p w14:paraId="3EB821DA" w14:textId="761EA212" w:rsidR="00046D4A" w:rsidRDefault="00046D4A" w:rsidP="00046D4A">
      <w:pPr>
        <w:tabs>
          <w:tab w:val="left" w:pos="1815"/>
        </w:tabs>
        <w:rPr>
          <w:sz w:val="24"/>
          <w:szCs w:val="24"/>
        </w:rPr>
      </w:pPr>
      <w:r w:rsidRPr="00046D4A">
        <w:rPr>
          <w:sz w:val="24"/>
          <w:szCs w:val="24"/>
        </w:rPr>
        <w:pict w14:anchorId="2ABED5D9">
          <v:rect id="_x0000_i10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1608"/>
        <w:gridCol w:w="1818"/>
      </w:tblGrid>
      <w:tr w:rsidR="000F1CEC" w:rsidRPr="000F1CEC" w14:paraId="6560849F" w14:textId="77777777" w:rsidTr="000F1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E9C27" w14:textId="77777777" w:rsidR="000F1CEC" w:rsidRPr="000F1CEC" w:rsidRDefault="000F1CEC" w:rsidP="000F1CEC">
            <w:pPr>
              <w:tabs>
                <w:tab w:val="left" w:pos="1815"/>
              </w:tabs>
              <w:rPr>
                <w:b/>
                <w:bCs/>
                <w:sz w:val="28"/>
                <w:szCs w:val="28"/>
              </w:rPr>
            </w:pPr>
            <w:r w:rsidRPr="000F1CEC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A97E99" w14:textId="77777777" w:rsidR="000F1CEC" w:rsidRPr="000F1CEC" w:rsidRDefault="000F1CEC" w:rsidP="000F1CEC">
            <w:pPr>
              <w:tabs>
                <w:tab w:val="left" w:pos="1815"/>
              </w:tabs>
              <w:rPr>
                <w:b/>
                <w:bCs/>
                <w:sz w:val="28"/>
                <w:szCs w:val="28"/>
              </w:rPr>
            </w:pPr>
            <w:r w:rsidRPr="000F1CEC">
              <w:rPr>
                <w:b/>
                <w:bCs/>
                <w:sz w:val="28"/>
                <w:szCs w:val="28"/>
              </w:rPr>
              <w:t>% of Supply</w:t>
            </w:r>
          </w:p>
        </w:tc>
        <w:tc>
          <w:tcPr>
            <w:tcW w:w="0" w:type="auto"/>
            <w:vAlign w:val="center"/>
            <w:hideMark/>
          </w:tcPr>
          <w:p w14:paraId="266AAC4B" w14:textId="77777777" w:rsidR="000F1CEC" w:rsidRPr="000F1CEC" w:rsidRDefault="000F1CEC" w:rsidP="000F1CEC">
            <w:pPr>
              <w:tabs>
                <w:tab w:val="left" w:pos="1815"/>
              </w:tabs>
              <w:rPr>
                <w:b/>
                <w:bCs/>
                <w:sz w:val="28"/>
                <w:szCs w:val="28"/>
              </w:rPr>
            </w:pPr>
            <w:r w:rsidRPr="000F1CEC">
              <w:rPr>
                <w:b/>
                <w:bCs/>
                <w:sz w:val="28"/>
                <w:szCs w:val="28"/>
              </w:rPr>
              <w:t>Tokens</w:t>
            </w:r>
          </w:p>
        </w:tc>
      </w:tr>
      <w:tr w:rsidR="000F1CEC" w:rsidRPr="000F1CEC" w14:paraId="3DD7DF71" w14:textId="77777777" w:rsidTr="000F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BDA0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proofErr w:type="gramStart"/>
            <w:r w:rsidRPr="000F1CEC">
              <w:rPr>
                <w:sz w:val="28"/>
                <w:szCs w:val="28"/>
              </w:rPr>
              <w:t>Sale</w:t>
            </w:r>
            <w:proofErr w:type="gramEnd"/>
            <w:r w:rsidRPr="000F1CEC">
              <w:rPr>
                <w:sz w:val="28"/>
                <w:szCs w:val="28"/>
              </w:rPr>
              <w:t xml:space="preserve"> &amp; Strategic</w:t>
            </w:r>
          </w:p>
        </w:tc>
        <w:tc>
          <w:tcPr>
            <w:tcW w:w="0" w:type="auto"/>
            <w:vAlign w:val="center"/>
            <w:hideMark/>
          </w:tcPr>
          <w:p w14:paraId="43937240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24%</w:t>
            </w:r>
          </w:p>
        </w:tc>
        <w:tc>
          <w:tcPr>
            <w:tcW w:w="0" w:type="auto"/>
            <w:vAlign w:val="center"/>
            <w:hideMark/>
          </w:tcPr>
          <w:p w14:paraId="0A92D3E6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1,824,000,000</w:t>
            </w:r>
          </w:p>
        </w:tc>
      </w:tr>
      <w:tr w:rsidR="000F1CEC" w:rsidRPr="000F1CEC" w14:paraId="1A7E9648" w14:textId="77777777" w:rsidTr="000F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D76E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Founder Allocation</w:t>
            </w:r>
          </w:p>
        </w:tc>
        <w:tc>
          <w:tcPr>
            <w:tcW w:w="0" w:type="auto"/>
            <w:vAlign w:val="center"/>
            <w:hideMark/>
          </w:tcPr>
          <w:p w14:paraId="318C6796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26EAA0C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1,520,000,000</w:t>
            </w:r>
          </w:p>
        </w:tc>
      </w:tr>
      <w:tr w:rsidR="000F1CEC" w:rsidRPr="000F1CEC" w14:paraId="7851E9AB" w14:textId="77777777" w:rsidTr="000F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0ED1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Team &amp; ESOP</w:t>
            </w:r>
          </w:p>
        </w:tc>
        <w:tc>
          <w:tcPr>
            <w:tcW w:w="0" w:type="auto"/>
            <w:vAlign w:val="center"/>
            <w:hideMark/>
          </w:tcPr>
          <w:p w14:paraId="1E3D266B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2AF79D15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608,000,000</w:t>
            </w:r>
          </w:p>
        </w:tc>
      </w:tr>
      <w:tr w:rsidR="000F1CEC" w:rsidRPr="000F1CEC" w14:paraId="31C505D9" w14:textId="77777777" w:rsidTr="000F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4A6A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lastRenderedPageBreak/>
              <w:t>Community Rewards</w:t>
            </w:r>
          </w:p>
        </w:tc>
        <w:tc>
          <w:tcPr>
            <w:tcW w:w="0" w:type="auto"/>
            <w:vAlign w:val="center"/>
            <w:hideMark/>
          </w:tcPr>
          <w:p w14:paraId="7CF9CA1A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15CB428E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912,000,000</w:t>
            </w:r>
          </w:p>
        </w:tc>
      </w:tr>
      <w:tr w:rsidR="000F1CEC" w:rsidRPr="000F1CEC" w14:paraId="7779235C" w14:textId="77777777" w:rsidTr="000F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1B83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Ecosystem &amp; Partnerships</w:t>
            </w:r>
          </w:p>
        </w:tc>
        <w:tc>
          <w:tcPr>
            <w:tcW w:w="0" w:type="auto"/>
            <w:vAlign w:val="center"/>
            <w:hideMark/>
          </w:tcPr>
          <w:p w14:paraId="76F26DF1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4D70B268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912,000,000</w:t>
            </w:r>
          </w:p>
        </w:tc>
      </w:tr>
      <w:tr w:rsidR="000F1CEC" w:rsidRPr="000F1CEC" w14:paraId="2C917059" w14:textId="77777777" w:rsidTr="000F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699E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4436D380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065CAE25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608,000,000</w:t>
            </w:r>
          </w:p>
        </w:tc>
      </w:tr>
      <w:tr w:rsidR="000F1CEC" w:rsidRPr="000F1CEC" w14:paraId="0FABFE0C" w14:textId="77777777" w:rsidTr="000F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D4EE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Treasury &amp; Safety Reserves</w:t>
            </w:r>
          </w:p>
        </w:tc>
        <w:tc>
          <w:tcPr>
            <w:tcW w:w="0" w:type="auto"/>
            <w:vAlign w:val="center"/>
            <w:hideMark/>
          </w:tcPr>
          <w:p w14:paraId="42E89D0E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14:paraId="70DDFFD2" w14:textId="77777777" w:rsidR="000F1CEC" w:rsidRPr="000F1CEC" w:rsidRDefault="000F1CEC" w:rsidP="000F1CEC">
            <w:pPr>
              <w:tabs>
                <w:tab w:val="left" w:pos="1815"/>
              </w:tabs>
              <w:rPr>
                <w:sz w:val="28"/>
                <w:szCs w:val="28"/>
              </w:rPr>
            </w:pPr>
            <w:r w:rsidRPr="000F1CEC">
              <w:rPr>
                <w:sz w:val="28"/>
                <w:szCs w:val="28"/>
              </w:rPr>
              <w:t>1,216,000,000</w:t>
            </w:r>
          </w:p>
        </w:tc>
      </w:tr>
    </w:tbl>
    <w:p w14:paraId="7E29A42E" w14:textId="77777777" w:rsidR="00046D4A" w:rsidRDefault="00046D4A" w:rsidP="00046D4A">
      <w:pPr>
        <w:tabs>
          <w:tab w:val="left" w:pos="1815"/>
        </w:tabs>
        <w:rPr>
          <w:sz w:val="28"/>
          <w:szCs w:val="28"/>
        </w:rPr>
      </w:pPr>
    </w:p>
    <w:p w14:paraId="7C4166CF" w14:textId="50700E16" w:rsidR="000F1CEC" w:rsidRDefault="000F1CEC" w:rsidP="00046D4A">
      <w:pPr>
        <w:tabs>
          <w:tab w:val="left" w:pos="1815"/>
        </w:tabs>
        <w:rPr>
          <w:sz w:val="24"/>
          <w:szCs w:val="24"/>
        </w:rPr>
      </w:pPr>
      <w:r w:rsidRPr="000F1CEC">
        <w:rPr>
          <w:sz w:val="24"/>
          <w:szCs w:val="24"/>
        </w:rPr>
        <w:t xml:space="preserve">All categories have </w:t>
      </w:r>
      <w:r w:rsidRPr="000F1CEC">
        <w:rPr>
          <w:b/>
          <w:bCs/>
          <w:sz w:val="24"/>
          <w:szCs w:val="24"/>
        </w:rPr>
        <w:t>cliff + vesting schedules</w:t>
      </w:r>
      <w:r w:rsidRPr="000F1CEC">
        <w:rPr>
          <w:sz w:val="24"/>
          <w:szCs w:val="24"/>
        </w:rPr>
        <w:t>, except Treasury (governed unlocks only).</w:t>
      </w:r>
    </w:p>
    <w:p w14:paraId="7B7BEB79" w14:textId="77777777" w:rsidR="000F1CEC" w:rsidRDefault="000F1CEC" w:rsidP="00046D4A">
      <w:pPr>
        <w:tabs>
          <w:tab w:val="left" w:pos="1815"/>
        </w:tabs>
        <w:rPr>
          <w:sz w:val="24"/>
          <w:szCs w:val="24"/>
        </w:rPr>
      </w:pPr>
    </w:p>
    <w:p w14:paraId="5B9EB29D" w14:textId="468BEF52" w:rsidR="000F1CEC" w:rsidRDefault="000F1CEC" w:rsidP="00046D4A">
      <w:pPr>
        <w:tabs>
          <w:tab w:val="left" w:pos="1815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68F489" wp14:editId="1EEFBB74">
            <wp:extent cx="6858000" cy="4908550"/>
            <wp:effectExtent l="0" t="0" r="0" b="0"/>
            <wp:docPr id="54870307" name="Picture 1" descr="A colorful pie char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307" name="Picture 1" descr="A colorful pie chart with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6A29" w14:textId="77777777" w:rsidR="000F1CEC" w:rsidRDefault="000F1CEC" w:rsidP="000F1CEC">
      <w:pPr>
        <w:rPr>
          <w:sz w:val="24"/>
          <w:szCs w:val="24"/>
        </w:rPr>
      </w:pPr>
    </w:p>
    <w:p w14:paraId="580B2CBB" w14:textId="77777777" w:rsidR="000F1CEC" w:rsidRDefault="000F1CEC" w:rsidP="000F1CEC">
      <w:pPr>
        <w:rPr>
          <w:sz w:val="24"/>
          <w:szCs w:val="24"/>
        </w:rPr>
      </w:pPr>
    </w:p>
    <w:p w14:paraId="3E6D6BF5" w14:textId="44745EC2" w:rsidR="000F1CEC" w:rsidRDefault="000F1CEC" w:rsidP="000F1CEC">
      <w:pPr>
        <w:rPr>
          <w:sz w:val="24"/>
          <w:szCs w:val="24"/>
        </w:rPr>
      </w:pPr>
      <w:r w:rsidRPr="000F1CEC">
        <w:rPr>
          <w:sz w:val="24"/>
          <w:szCs w:val="24"/>
        </w:rPr>
        <w:lastRenderedPageBreak/>
        <w:t xml:space="preserve">4. </w:t>
      </w:r>
      <w:r w:rsidRPr="00573A75">
        <w:rPr>
          <w:b/>
          <w:bCs/>
          <w:sz w:val="24"/>
          <w:szCs w:val="24"/>
        </w:rPr>
        <w:t>Detailed Allocation Breakdown</w:t>
      </w:r>
    </w:p>
    <w:p w14:paraId="310BE789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4.1 Sale &amp; Strategic — 24% (1.824B DNDX)</w:t>
      </w:r>
    </w:p>
    <w:p w14:paraId="30BE523B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Purpose: All external token distributions across the lifespan of the project — including community programs, strategic partners, and future launch requirements.</w:t>
      </w:r>
    </w:p>
    <w:p w14:paraId="106564A6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Public Rules:</w:t>
      </w:r>
    </w:p>
    <w:p w14:paraId="1CD2E529" w14:textId="77777777" w:rsidR="00573A75" w:rsidRPr="00573A75" w:rsidRDefault="00573A75" w:rsidP="00573A75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All allocations within this bucket have vesting (no 100% TGE unlocks).</w:t>
      </w:r>
    </w:p>
    <w:p w14:paraId="61AE19DA" w14:textId="77777777" w:rsidR="00573A75" w:rsidRPr="00573A75" w:rsidRDefault="00573A75" w:rsidP="00573A75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This bucket alone does not determine TGE float — TGE float remains fixed at ~6–9% across all categories.</w:t>
      </w:r>
    </w:p>
    <w:p w14:paraId="6F22B6BB" w14:textId="77777777" w:rsidR="00573A75" w:rsidRPr="00573A75" w:rsidRDefault="00573A75" w:rsidP="00573A75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Exact sale schedules, rounds, unlock percentages, or pricing are not disclosed publicly.</w:t>
      </w:r>
    </w:p>
    <w:p w14:paraId="21C90B69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Vesting Model (conceptual):</w:t>
      </w:r>
    </w:p>
    <w:p w14:paraId="63CBA4BD" w14:textId="4D04166D" w:rsidR="000F1CEC" w:rsidRDefault="00573A75" w:rsidP="00573A7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m:t>sale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m:rPr>
                    <m:nor/>
                  </m:rPr>
                  <w:rPr>
                    <w:b/>
                    <w:bCs/>
                    <w:sz w:val="24"/>
                    <w:szCs w:val="24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b/>
                            <w:bCs/>
                            <w:sz w:val="24"/>
                            <w:szCs w:val="24"/>
                          </w:rPr>
                          <m:t>vest</m:t>
                        </m:r>
                      </m:sub>
                    </m:sSub>
                  </m:den>
                </m:f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</m:mr>
          </m:m>
        </m:oMath>
      </m:oMathPara>
    </w:p>
    <w:p w14:paraId="1A4A99A6" w14:textId="129A87F3" w:rsidR="00573A75" w:rsidRDefault="00573A75" w:rsidP="000F1CEC">
      <w:pPr>
        <w:rPr>
          <w:sz w:val="24"/>
          <w:szCs w:val="24"/>
        </w:rPr>
      </w:pPr>
      <w:r w:rsidRPr="00046D4A">
        <w:rPr>
          <w:sz w:val="24"/>
          <w:szCs w:val="24"/>
        </w:rPr>
        <w:pict w14:anchorId="374FFC9B">
          <v:rect id="_x0000_i1035" style="width:0;height:1.5pt" o:hralign="center" o:hrstd="t" o:hr="t" fillcolor="#a0a0a0" stroked="f"/>
        </w:pict>
      </w:r>
    </w:p>
    <w:p w14:paraId="1FCA5466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4.2 Founder Allocation — 20% (1.52B DNDX)</w:t>
      </w:r>
    </w:p>
    <w:p w14:paraId="30148BFF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Purpose:</w:t>
      </w:r>
      <w:r w:rsidRPr="00573A75">
        <w:rPr>
          <w:sz w:val="24"/>
          <w:szCs w:val="24"/>
        </w:rPr>
        <w:t xml:space="preserve"> Reward and align the founding contributor(s) over multiple years.</w:t>
      </w:r>
    </w:p>
    <w:p w14:paraId="1F4B7F4B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Structure:</w:t>
      </w:r>
    </w:p>
    <w:p w14:paraId="2E5F28EE" w14:textId="77777777" w:rsidR="00573A75" w:rsidRPr="00573A75" w:rsidRDefault="00573A75" w:rsidP="00573A75">
      <w:pPr>
        <w:numPr>
          <w:ilvl w:val="0"/>
          <w:numId w:val="13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Cliff:</w:t>
      </w:r>
      <w:r w:rsidRPr="00573A75">
        <w:rPr>
          <w:sz w:val="24"/>
          <w:szCs w:val="24"/>
        </w:rPr>
        <w:t xml:space="preserve"> 12 months from TGE</w:t>
      </w:r>
    </w:p>
    <w:p w14:paraId="13B1ED48" w14:textId="77777777" w:rsidR="00573A75" w:rsidRPr="00573A75" w:rsidRDefault="00573A75" w:rsidP="00573A75">
      <w:pPr>
        <w:numPr>
          <w:ilvl w:val="0"/>
          <w:numId w:val="13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Vesting:</w:t>
      </w:r>
      <w:r w:rsidRPr="00573A75">
        <w:rPr>
          <w:sz w:val="24"/>
          <w:szCs w:val="24"/>
        </w:rPr>
        <w:t xml:space="preserve"> 36 months linear post-cliff</w:t>
      </w:r>
    </w:p>
    <w:p w14:paraId="2BE8AD30" w14:textId="77777777" w:rsidR="00573A75" w:rsidRPr="00573A75" w:rsidRDefault="00573A75" w:rsidP="00573A75">
      <w:pPr>
        <w:numPr>
          <w:ilvl w:val="0"/>
          <w:numId w:val="13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TGE Unlock:</w:t>
      </w:r>
      <w:r w:rsidRPr="00573A75">
        <w:rPr>
          <w:sz w:val="24"/>
          <w:szCs w:val="24"/>
        </w:rPr>
        <w:t xml:space="preserve"> 0%</w:t>
      </w:r>
    </w:p>
    <w:p w14:paraId="1848CF99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Formula:</w:t>
      </w:r>
    </w:p>
    <w:p w14:paraId="3C50ED29" w14:textId="7442FA47" w:rsidR="00573A75" w:rsidRPr="00573A75" w:rsidRDefault="00573A75" w:rsidP="00573A7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founder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c,founder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founder</m:t>
                    </m:r>
                  </m:sub>
                </m:sSub>
                <m:r>
                  <m:rPr>
                    <m:nor/>
                  </m:rPr>
                  <w:rPr>
                    <w:sz w:val="24"/>
                    <w:szCs w:val="24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c,founder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founder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t≥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c,founder</m:t>
                    </m:r>
                  </m:sub>
                </m:sSub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07A709CD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 xml:space="preserve">This is a </w:t>
      </w:r>
      <w:r w:rsidRPr="00573A75">
        <w:rPr>
          <w:b/>
          <w:bCs/>
          <w:sz w:val="24"/>
          <w:szCs w:val="24"/>
        </w:rPr>
        <w:t>serious project signal</w:t>
      </w:r>
      <w:r w:rsidRPr="00573A75">
        <w:rPr>
          <w:sz w:val="24"/>
          <w:szCs w:val="24"/>
        </w:rPr>
        <w:t xml:space="preserve"> showing long-term founder commitment.</w:t>
      </w:r>
    </w:p>
    <w:p w14:paraId="30FABE07" w14:textId="7EAB25A0" w:rsidR="00573A75" w:rsidRDefault="00573A75" w:rsidP="000F1CEC">
      <w:pPr>
        <w:rPr>
          <w:sz w:val="24"/>
          <w:szCs w:val="24"/>
        </w:rPr>
      </w:pPr>
      <w:r w:rsidRPr="00046D4A">
        <w:rPr>
          <w:sz w:val="24"/>
          <w:szCs w:val="24"/>
        </w:rPr>
        <w:pict w14:anchorId="5AD02869">
          <v:rect id="_x0000_i1036" style="width:0;height:1.5pt" o:hralign="center" o:hrstd="t" o:hr="t" fillcolor="#a0a0a0" stroked="f"/>
        </w:pict>
      </w:r>
    </w:p>
    <w:p w14:paraId="1A03168F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4.2 Founder Allocation — 20% (1.52B DNDX)</w:t>
      </w:r>
    </w:p>
    <w:p w14:paraId="038538D4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Purpose:</w:t>
      </w:r>
      <w:r w:rsidRPr="00573A75">
        <w:rPr>
          <w:sz w:val="24"/>
          <w:szCs w:val="24"/>
        </w:rPr>
        <w:t xml:space="preserve"> Reward and align the founding contributor(s) over multiple years.</w:t>
      </w:r>
    </w:p>
    <w:p w14:paraId="28E1DE6E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Structure:</w:t>
      </w:r>
    </w:p>
    <w:p w14:paraId="7C1EEB63" w14:textId="77777777" w:rsidR="00573A75" w:rsidRPr="00573A75" w:rsidRDefault="00573A75" w:rsidP="00573A75">
      <w:pPr>
        <w:numPr>
          <w:ilvl w:val="0"/>
          <w:numId w:val="15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lastRenderedPageBreak/>
        <w:t>Cliff:</w:t>
      </w:r>
      <w:r w:rsidRPr="00573A75">
        <w:rPr>
          <w:sz w:val="24"/>
          <w:szCs w:val="24"/>
        </w:rPr>
        <w:t xml:space="preserve"> 12 months from TGE</w:t>
      </w:r>
    </w:p>
    <w:p w14:paraId="49393577" w14:textId="77777777" w:rsidR="00573A75" w:rsidRPr="00573A75" w:rsidRDefault="00573A75" w:rsidP="00573A75">
      <w:pPr>
        <w:numPr>
          <w:ilvl w:val="0"/>
          <w:numId w:val="15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Vesting:</w:t>
      </w:r>
      <w:r w:rsidRPr="00573A75">
        <w:rPr>
          <w:sz w:val="24"/>
          <w:szCs w:val="24"/>
        </w:rPr>
        <w:t xml:space="preserve"> 36 months linear post-cliff</w:t>
      </w:r>
    </w:p>
    <w:p w14:paraId="32C503DA" w14:textId="77777777" w:rsidR="00573A75" w:rsidRPr="00573A75" w:rsidRDefault="00573A75" w:rsidP="00573A75">
      <w:pPr>
        <w:numPr>
          <w:ilvl w:val="0"/>
          <w:numId w:val="15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TGE Unlock:</w:t>
      </w:r>
      <w:r w:rsidRPr="00573A75">
        <w:rPr>
          <w:sz w:val="24"/>
          <w:szCs w:val="24"/>
        </w:rPr>
        <w:t xml:space="preserve"> 0%</w:t>
      </w:r>
    </w:p>
    <w:p w14:paraId="4B319212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Formula:</w:t>
      </w:r>
    </w:p>
    <w:p w14:paraId="47BD8824" w14:textId="16CE20E9" w:rsidR="00573A75" w:rsidRPr="00573A75" w:rsidRDefault="00573A75" w:rsidP="00573A7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founder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c,founder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founder</m:t>
                    </m:r>
                  </m:sub>
                </m:sSub>
                <m:r>
                  <m:rPr>
                    <m:nor/>
                  </m:rPr>
                  <w:rPr>
                    <w:sz w:val="24"/>
                    <w:szCs w:val="24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c,founder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founder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t≥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c,founder</m:t>
                    </m:r>
                  </m:sub>
                </m:sSub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4D1CB17B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 xml:space="preserve">This is a </w:t>
      </w:r>
      <w:r w:rsidRPr="00573A75">
        <w:rPr>
          <w:b/>
          <w:bCs/>
          <w:sz w:val="24"/>
          <w:szCs w:val="24"/>
        </w:rPr>
        <w:t>serious project signal</w:t>
      </w:r>
      <w:r w:rsidRPr="00573A75">
        <w:rPr>
          <w:sz w:val="24"/>
          <w:szCs w:val="24"/>
        </w:rPr>
        <w:t xml:space="preserve"> showing long-term founder commitment.</w:t>
      </w:r>
    </w:p>
    <w:p w14:paraId="5C1C20DE" w14:textId="73E1115C" w:rsidR="00573A75" w:rsidRDefault="00573A75" w:rsidP="000F1CEC">
      <w:pPr>
        <w:rPr>
          <w:sz w:val="24"/>
          <w:szCs w:val="24"/>
        </w:rPr>
      </w:pPr>
      <w:r w:rsidRPr="00046D4A">
        <w:rPr>
          <w:sz w:val="24"/>
          <w:szCs w:val="24"/>
        </w:rPr>
        <w:pict w14:anchorId="3275FFBF">
          <v:rect id="_x0000_i1037" style="width:0;height:1.5pt" o:hralign="center" o:hrstd="t" o:hr="t" fillcolor="#a0a0a0" stroked="f"/>
        </w:pict>
      </w:r>
    </w:p>
    <w:p w14:paraId="135672D7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4.3 Team &amp; ESOP — 8% (608M DNDX)</w:t>
      </w:r>
    </w:p>
    <w:p w14:paraId="76804E29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Purpose:</w:t>
      </w:r>
      <w:r w:rsidRPr="00573A75">
        <w:rPr>
          <w:sz w:val="24"/>
          <w:szCs w:val="24"/>
        </w:rPr>
        <w:t xml:space="preserve"> Supports hiring, advisor compensation, and long-term contributors.</w:t>
      </w:r>
    </w:p>
    <w:p w14:paraId="3343739B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Structure:</w:t>
      </w:r>
    </w:p>
    <w:p w14:paraId="3DB6CCC3" w14:textId="77777777" w:rsidR="00573A75" w:rsidRPr="00573A75" w:rsidRDefault="00573A75" w:rsidP="00573A75">
      <w:pPr>
        <w:numPr>
          <w:ilvl w:val="0"/>
          <w:numId w:val="1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Cliff:</w:t>
      </w:r>
      <w:r w:rsidRPr="00573A75">
        <w:rPr>
          <w:sz w:val="24"/>
          <w:szCs w:val="24"/>
        </w:rPr>
        <w:t xml:space="preserve"> 9 months</w:t>
      </w:r>
    </w:p>
    <w:p w14:paraId="28DA2B4F" w14:textId="77777777" w:rsidR="00573A75" w:rsidRPr="00573A75" w:rsidRDefault="00573A75" w:rsidP="00573A75">
      <w:pPr>
        <w:numPr>
          <w:ilvl w:val="0"/>
          <w:numId w:val="1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Vesting:</w:t>
      </w:r>
      <w:r w:rsidRPr="00573A75">
        <w:rPr>
          <w:sz w:val="24"/>
          <w:szCs w:val="24"/>
        </w:rPr>
        <w:t xml:space="preserve"> 36 months linear</w:t>
      </w:r>
    </w:p>
    <w:p w14:paraId="54BC40B4" w14:textId="77777777" w:rsidR="00573A75" w:rsidRPr="00573A75" w:rsidRDefault="00573A75" w:rsidP="00573A75">
      <w:pPr>
        <w:numPr>
          <w:ilvl w:val="0"/>
          <w:numId w:val="1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TGE Unlock:</w:t>
      </w:r>
      <w:r w:rsidRPr="00573A75">
        <w:rPr>
          <w:sz w:val="24"/>
          <w:szCs w:val="24"/>
        </w:rPr>
        <w:t xml:space="preserve"> 0%</w:t>
      </w:r>
    </w:p>
    <w:p w14:paraId="550B0C69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Formula:</w:t>
      </w:r>
    </w:p>
    <w:p w14:paraId="23E7FBE0" w14:textId="0FBBF80F" w:rsidR="00573A75" w:rsidRPr="00573A75" w:rsidRDefault="00573A75" w:rsidP="00573A7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team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c,team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team</m:t>
                    </m:r>
                  </m:sub>
                </m:sSub>
                <m:r>
                  <m:rPr>
                    <m:nor/>
                  </m:rPr>
                  <w:rPr>
                    <w:sz w:val="24"/>
                    <w:szCs w:val="24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c,team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team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t≥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c,team</m:t>
                    </m:r>
                  </m:sub>
                </m:sSub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15B69127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This ensures responsible, sustainable contributor rewards.</w:t>
      </w:r>
    </w:p>
    <w:p w14:paraId="17EB314E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1650DDD7">
          <v:rect id="_x0000_i1092" style="width:0;height:1.5pt" o:hralign="center" o:hrstd="t" o:hr="t" fillcolor="#a0a0a0" stroked="f"/>
        </w:pict>
      </w:r>
    </w:p>
    <w:p w14:paraId="34CF304A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4.4 Community Rewards — 12% (912M DNDX)</w:t>
      </w:r>
    </w:p>
    <w:p w14:paraId="0B7C4E25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Purpose:</w:t>
      </w:r>
      <w:r w:rsidRPr="00573A75">
        <w:rPr>
          <w:sz w:val="24"/>
          <w:szCs w:val="24"/>
        </w:rPr>
        <w:t xml:space="preserve"> Reward real, verifiable engagement — not free speculative drops.</w:t>
      </w:r>
    </w:p>
    <w:p w14:paraId="3ACE8AF4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Used for:</w:t>
      </w:r>
    </w:p>
    <w:p w14:paraId="20B57E3F" w14:textId="77777777" w:rsidR="00573A75" w:rsidRPr="00573A75" w:rsidRDefault="00573A75" w:rsidP="00573A75">
      <w:pPr>
        <w:numPr>
          <w:ilvl w:val="0"/>
          <w:numId w:val="17"/>
        </w:numPr>
        <w:rPr>
          <w:sz w:val="24"/>
          <w:szCs w:val="24"/>
        </w:rPr>
      </w:pPr>
      <w:r w:rsidRPr="00573A75">
        <w:rPr>
          <w:sz w:val="24"/>
          <w:szCs w:val="24"/>
        </w:rPr>
        <w:t>On-chain actions</w:t>
      </w:r>
    </w:p>
    <w:p w14:paraId="6DB8F4ED" w14:textId="77777777" w:rsidR="00573A75" w:rsidRPr="00573A75" w:rsidRDefault="00573A75" w:rsidP="00573A75">
      <w:pPr>
        <w:numPr>
          <w:ilvl w:val="0"/>
          <w:numId w:val="17"/>
        </w:numPr>
        <w:rPr>
          <w:sz w:val="24"/>
          <w:szCs w:val="24"/>
        </w:rPr>
      </w:pPr>
      <w:r w:rsidRPr="00573A75">
        <w:rPr>
          <w:sz w:val="24"/>
          <w:szCs w:val="24"/>
        </w:rPr>
        <w:t>App usage</w:t>
      </w:r>
    </w:p>
    <w:p w14:paraId="6B991138" w14:textId="77777777" w:rsidR="00573A75" w:rsidRPr="00573A75" w:rsidRDefault="00573A75" w:rsidP="00573A75">
      <w:pPr>
        <w:numPr>
          <w:ilvl w:val="0"/>
          <w:numId w:val="17"/>
        </w:numPr>
        <w:rPr>
          <w:sz w:val="24"/>
          <w:szCs w:val="24"/>
        </w:rPr>
      </w:pPr>
      <w:r w:rsidRPr="00573A75">
        <w:rPr>
          <w:sz w:val="24"/>
          <w:szCs w:val="24"/>
        </w:rPr>
        <w:t>Quests and loyalty programs</w:t>
      </w:r>
    </w:p>
    <w:p w14:paraId="6A368B8D" w14:textId="77777777" w:rsidR="00573A75" w:rsidRPr="00573A75" w:rsidRDefault="00573A75" w:rsidP="00573A75">
      <w:pPr>
        <w:numPr>
          <w:ilvl w:val="0"/>
          <w:numId w:val="17"/>
        </w:numPr>
        <w:rPr>
          <w:sz w:val="24"/>
          <w:szCs w:val="24"/>
        </w:rPr>
      </w:pPr>
      <w:r w:rsidRPr="00573A75">
        <w:rPr>
          <w:sz w:val="24"/>
          <w:szCs w:val="24"/>
        </w:rPr>
        <w:lastRenderedPageBreak/>
        <w:t>Behavior-vested earning</w:t>
      </w:r>
    </w:p>
    <w:p w14:paraId="499483F4" w14:textId="77777777" w:rsidR="00573A75" w:rsidRPr="00573A75" w:rsidRDefault="00573A75" w:rsidP="00573A75">
      <w:pPr>
        <w:numPr>
          <w:ilvl w:val="0"/>
          <w:numId w:val="17"/>
        </w:numPr>
        <w:rPr>
          <w:sz w:val="24"/>
          <w:szCs w:val="24"/>
        </w:rPr>
      </w:pPr>
      <w:r w:rsidRPr="00573A75">
        <w:rPr>
          <w:sz w:val="24"/>
          <w:szCs w:val="24"/>
        </w:rPr>
        <w:t>Long-term contributor programs</w:t>
      </w:r>
    </w:p>
    <w:p w14:paraId="6196F869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Public Principles:</w:t>
      </w:r>
    </w:p>
    <w:p w14:paraId="77C4CD00" w14:textId="77777777" w:rsidR="00573A75" w:rsidRPr="00573A75" w:rsidRDefault="00573A75" w:rsidP="00573A75">
      <w:pPr>
        <w:numPr>
          <w:ilvl w:val="0"/>
          <w:numId w:val="18"/>
        </w:numPr>
        <w:rPr>
          <w:sz w:val="24"/>
          <w:szCs w:val="24"/>
        </w:rPr>
      </w:pPr>
      <w:r w:rsidRPr="00573A75">
        <w:rPr>
          <w:sz w:val="24"/>
          <w:szCs w:val="24"/>
        </w:rPr>
        <w:t>No fully liquid airdrop at TGE</w:t>
      </w:r>
    </w:p>
    <w:p w14:paraId="53F978AD" w14:textId="77777777" w:rsidR="00573A75" w:rsidRPr="00573A75" w:rsidRDefault="00573A75" w:rsidP="00573A75">
      <w:pPr>
        <w:numPr>
          <w:ilvl w:val="0"/>
          <w:numId w:val="18"/>
        </w:numPr>
        <w:rPr>
          <w:sz w:val="24"/>
          <w:szCs w:val="24"/>
        </w:rPr>
      </w:pPr>
      <w:r w:rsidRPr="00573A75">
        <w:rPr>
          <w:sz w:val="24"/>
          <w:szCs w:val="24"/>
        </w:rPr>
        <w:t xml:space="preserve">Most rewards are </w:t>
      </w:r>
      <w:r w:rsidRPr="00573A75">
        <w:rPr>
          <w:b/>
          <w:bCs/>
          <w:sz w:val="24"/>
          <w:szCs w:val="24"/>
        </w:rPr>
        <w:t>earned</w:t>
      </w:r>
      <w:r w:rsidRPr="00573A75">
        <w:rPr>
          <w:sz w:val="24"/>
          <w:szCs w:val="24"/>
        </w:rPr>
        <w:t xml:space="preserve"> and then </w:t>
      </w:r>
      <w:r w:rsidRPr="00573A75">
        <w:rPr>
          <w:b/>
          <w:bCs/>
          <w:sz w:val="24"/>
          <w:szCs w:val="24"/>
        </w:rPr>
        <w:t>vested</w:t>
      </w:r>
    </w:p>
    <w:p w14:paraId="24977278" w14:textId="77777777" w:rsidR="00573A75" w:rsidRPr="00573A75" w:rsidRDefault="00573A75" w:rsidP="00573A75">
      <w:pPr>
        <w:numPr>
          <w:ilvl w:val="0"/>
          <w:numId w:val="18"/>
        </w:numPr>
        <w:rPr>
          <w:sz w:val="24"/>
          <w:szCs w:val="24"/>
        </w:rPr>
      </w:pPr>
      <w:r w:rsidRPr="00573A75">
        <w:rPr>
          <w:sz w:val="24"/>
          <w:szCs w:val="24"/>
        </w:rPr>
        <w:t>Encourages actual protocol usage</w:t>
      </w:r>
    </w:p>
    <w:p w14:paraId="610F3577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Formula (generalized):</w:t>
      </w:r>
    </w:p>
    <w:p w14:paraId="1F830833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User earns points or rewards:</w:t>
      </w:r>
    </w:p>
    <w:p w14:paraId="00DE4A92" w14:textId="4A6C118A" w:rsidR="00573A75" w:rsidRPr="00573A75" w:rsidRDefault="00573A75" w:rsidP="00573A7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user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(t)=f(</m:t>
          </m:r>
          <m:r>
            <m:rPr>
              <m:nor/>
            </m:rPr>
            <w:rPr>
              <w:sz w:val="24"/>
              <w:szCs w:val="24"/>
            </w:rPr>
            <m:t>usage, loyalty, tiers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ADF85CC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Vesting applied:</w:t>
      </w:r>
    </w:p>
    <w:p w14:paraId="1C1CDD3F" w14:textId="4216E217" w:rsidR="00573A75" w:rsidRPr="00573A75" w:rsidRDefault="00573A75" w:rsidP="00573A7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comm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</m:t>
          </m:r>
          <m:r>
            <m:rPr>
              <m:nor/>
            </m:rPr>
            <w:rPr>
              <w:sz w:val="24"/>
              <w:szCs w:val="24"/>
            </w:rPr>
            <m:t>vesting_schedule</m:t>
          </m:r>
          <m:r>
            <w:rPr>
              <w:rFonts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user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A607BC0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375B4BF6">
          <v:rect id="_x0000_i1093" style="width:0;height:1.5pt" o:hralign="center" o:hrstd="t" o:hr="t" fillcolor="#a0a0a0" stroked="f"/>
        </w:pict>
      </w:r>
    </w:p>
    <w:p w14:paraId="027841A1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4.5 Ecosystem &amp; Partnerships — 12% (912M DNDX)</w:t>
      </w:r>
    </w:p>
    <w:p w14:paraId="5A7A7EE6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Purpose:</w:t>
      </w:r>
      <w:r w:rsidRPr="00573A75">
        <w:rPr>
          <w:sz w:val="24"/>
          <w:szCs w:val="24"/>
        </w:rPr>
        <w:t xml:space="preserve"> Growth, </w:t>
      </w:r>
      <w:proofErr w:type="gramStart"/>
      <w:r w:rsidRPr="00573A75">
        <w:rPr>
          <w:sz w:val="24"/>
          <w:szCs w:val="24"/>
        </w:rPr>
        <w:t>integrations</w:t>
      </w:r>
      <w:proofErr w:type="gramEnd"/>
      <w:r w:rsidRPr="00573A75">
        <w:rPr>
          <w:sz w:val="24"/>
          <w:szCs w:val="24"/>
        </w:rPr>
        <w:t>, developer grants, global expansion.</w:t>
      </w:r>
    </w:p>
    <w:p w14:paraId="28632D5A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Vesting:</w:t>
      </w:r>
    </w:p>
    <w:p w14:paraId="7FCFA078" w14:textId="77777777" w:rsidR="00573A75" w:rsidRPr="00573A75" w:rsidRDefault="00573A75" w:rsidP="00573A75">
      <w:pPr>
        <w:numPr>
          <w:ilvl w:val="0"/>
          <w:numId w:val="19"/>
        </w:numPr>
        <w:rPr>
          <w:sz w:val="24"/>
          <w:szCs w:val="24"/>
        </w:rPr>
      </w:pPr>
      <w:proofErr w:type="gramStart"/>
      <w:r w:rsidRPr="00573A75">
        <w:rPr>
          <w:sz w:val="24"/>
          <w:szCs w:val="24"/>
        </w:rPr>
        <w:t>Typically</w:t>
      </w:r>
      <w:proofErr w:type="gramEnd"/>
      <w:r w:rsidRPr="00573A75">
        <w:rPr>
          <w:sz w:val="24"/>
          <w:szCs w:val="24"/>
        </w:rPr>
        <w:t xml:space="preserve"> </w:t>
      </w:r>
      <w:r w:rsidRPr="00573A75">
        <w:rPr>
          <w:b/>
          <w:bCs/>
          <w:sz w:val="24"/>
          <w:szCs w:val="24"/>
        </w:rPr>
        <w:t>3 to 36 months</w:t>
      </w:r>
    </w:p>
    <w:p w14:paraId="5B4C266F" w14:textId="77777777" w:rsidR="00573A75" w:rsidRPr="00573A75" w:rsidRDefault="00573A75" w:rsidP="00573A75">
      <w:pPr>
        <w:numPr>
          <w:ilvl w:val="0"/>
          <w:numId w:val="19"/>
        </w:numPr>
        <w:rPr>
          <w:sz w:val="24"/>
          <w:szCs w:val="24"/>
        </w:rPr>
      </w:pPr>
      <w:r w:rsidRPr="00573A75">
        <w:rPr>
          <w:sz w:val="24"/>
          <w:szCs w:val="24"/>
        </w:rPr>
        <w:t>Milestone-based unlocks for larger integrations</w:t>
      </w:r>
    </w:p>
    <w:p w14:paraId="136B607F" w14:textId="77777777" w:rsidR="00573A75" w:rsidRPr="00573A75" w:rsidRDefault="00573A75" w:rsidP="00573A75">
      <w:pPr>
        <w:numPr>
          <w:ilvl w:val="0"/>
          <w:numId w:val="19"/>
        </w:numPr>
        <w:rPr>
          <w:sz w:val="24"/>
          <w:szCs w:val="24"/>
        </w:rPr>
      </w:pPr>
      <w:r w:rsidRPr="00573A75">
        <w:rPr>
          <w:sz w:val="24"/>
          <w:szCs w:val="24"/>
        </w:rPr>
        <w:t>No instant, unlimited unlocks</w:t>
      </w:r>
    </w:p>
    <w:p w14:paraId="19619865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Formula:</w:t>
      </w:r>
    </w:p>
    <w:p w14:paraId="50200D44" w14:textId="0034A8A6" w:rsidR="00573A75" w:rsidRPr="00573A75" w:rsidRDefault="00573A75" w:rsidP="00573A7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partner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c,partner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partner</m:t>
                    </m:r>
                  </m:sub>
                </m:sSub>
                <m:r>
                  <m:rPr>
                    <m:nor/>
                  </m:rPr>
                  <w:rPr>
                    <w:sz w:val="24"/>
                    <w:szCs w:val="24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c,partner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partner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t≥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c,partner</m:t>
                    </m:r>
                  </m:sub>
                </m:sSub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78A9DAD7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447DE173">
          <v:rect id="_x0000_i1094" style="width:0;height:1.5pt" o:hralign="center" o:hrstd="t" o:hr="t" fillcolor="#a0a0a0" stroked="f"/>
        </w:pict>
      </w:r>
    </w:p>
    <w:p w14:paraId="273D74F3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4.6 Liquidity — 8% (608M DNDX)</w:t>
      </w:r>
    </w:p>
    <w:p w14:paraId="7BBC5814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Purpose:</w:t>
      </w:r>
    </w:p>
    <w:p w14:paraId="038BF440" w14:textId="77777777" w:rsidR="00573A75" w:rsidRPr="00573A75" w:rsidRDefault="00573A75" w:rsidP="00573A75">
      <w:pPr>
        <w:numPr>
          <w:ilvl w:val="0"/>
          <w:numId w:val="20"/>
        </w:numPr>
        <w:rPr>
          <w:sz w:val="24"/>
          <w:szCs w:val="24"/>
        </w:rPr>
      </w:pPr>
      <w:r w:rsidRPr="00573A75">
        <w:rPr>
          <w:sz w:val="24"/>
          <w:szCs w:val="24"/>
        </w:rPr>
        <w:t>DEX &amp; CEX liquidity pools</w:t>
      </w:r>
    </w:p>
    <w:p w14:paraId="2B25EDD4" w14:textId="77777777" w:rsidR="00573A75" w:rsidRPr="00573A75" w:rsidRDefault="00573A75" w:rsidP="00573A75">
      <w:pPr>
        <w:numPr>
          <w:ilvl w:val="0"/>
          <w:numId w:val="20"/>
        </w:numPr>
        <w:rPr>
          <w:sz w:val="24"/>
          <w:szCs w:val="24"/>
        </w:rPr>
      </w:pPr>
      <w:r w:rsidRPr="00573A75">
        <w:rPr>
          <w:sz w:val="24"/>
          <w:szCs w:val="24"/>
        </w:rPr>
        <w:lastRenderedPageBreak/>
        <w:t>Market maker arrangements</w:t>
      </w:r>
    </w:p>
    <w:p w14:paraId="6921A8CB" w14:textId="77777777" w:rsidR="00573A75" w:rsidRPr="00573A75" w:rsidRDefault="00573A75" w:rsidP="00573A75">
      <w:pPr>
        <w:numPr>
          <w:ilvl w:val="0"/>
          <w:numId w:val="20"/>
        </w:numPr>
        <w:rPr>
          <w:sz w:val="24"/>
          <w:szCs w:val="24"/>
        </w:rPr>
      </w:pPr>
      <w:r w:rsidRPr="00573A75">
        <w:rPr>
          <w:sz w:val="24"/>
          <w:szCs w:val="24"/>
        </w:rPr>
        <w:t>Ensure deep order books</w:t>
      </w:r>
    </w:p>
    <w:p w14:paraId="4B555839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Structure:</w:t>
      </w:r>
    </w:p>
    <w:p w14:paraId="242672CD" w14:textId="77777777" w:rsidR="00573A75" w:rsidRPr="00573A75" w:rsidRDefault="00573A75" w:rsidP="00573A75">
      <w:pPr>
        <w:numPr>
          <w:ilvl w:val="0"/>
          <w:numId w:val="21"/>
        </w:numPr>
        <w:rPr>
          <w:sz w:val="24"/>
          <w:szCs w:val="24"/>
        </w:rPr>
      </w:pPr>
      <w:r w:rsidRPr="00573A75">
        <w:rPr>
          <w:sz w:val="24"/>
          <w:szCs w:val="24"/>
        </w:rPr>
        <w:t xml:space="preserve">LP tokens locked for </w:t>
      </w:r>
      <w:r w:rsidRPr="00573A75">
        <w:rPr>
          <w:b/>
          <w:bCs/>
          <w:sz w:val="24"/>
          <w:szCs w:val="24"/>
        </w:rPr>
        <w:t>6–12 months</w:t>
      </w:r>
    </w:p>
    <w:p w14:paraId="720EF21E" w14:textId="77777777" w:rsidR="00573A75" w:rsidRPr="00573A75" w:rsidRDefault="00573A75" w:rsidP="00573A75">
      <w:pPr>
        <w:numPr>
          <w:ilvl w:val="0"/>
          <w:numId w:val="21"/>
        </w:numPr>
        <w:rPr>
          <w:sz w:val="24"/>
          <w:szCs w:val="24"/>
        </w:rPr>
      </w:pPr>
      <w:r w:rsidRPr="00573A75">
        <w:rPr>
          <w:sz w:val="24"/>
          <w:szCs w:val="24"/>
        </w:rPr>
        <w:t>Market MAKER unlocks tied to liquidity performance</w:t>
      </w:r>
    </w:p>
    <w:p w14:paraId="426B6C53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Formula:</w:t>
      </w:r>
    </w:p>
    <w:p w14:paraId="2E2776B5" w14:textId="6A8A718A" w:rsidR="00573A75" w:rsidRPr="00573A75" w:rsidRDefault="00573A75" w:rsidP="00573A7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unlock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LP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t≥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unlock</m:t>
                    </m:r>
                  </m:sub>
                </m:sSub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3B01CD54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2C3EE4C0">
          <v:rect id="_x0000_i1095" style="width:0;height:1.5pt" o:hralign="center" o:hrstd="t" o:hr="t" fillcolor="#a0a0a0" stroked="f"/>
        </w:pict>
      </w:r>
    </w:p>
    <w:p w14:paraId="4F2EE59C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4.7 Treasury &amp; Safety Reserves — 16% (1.216B DNDX)</w:t>
      </w:r>
    </w:p>
    <w:p w14:paraId="552B6032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Purpose:</w:t>
      </w:r>
    </w:p>
    <w:p w14:paraId="7C1645C9" w14:textId="77777777" w:rsidR="00573A75" w:rsidRPr="00573A75" w:rsidRDefault="00573A75" w:rsidP="00573A75">
      <w:pPr>
        <w:numPr>
          <w:ilvl w:val="0"/>
          <w:numId w:val="22"/>
        </w:numPr>
        <w:rPr>
          <w:sz w:val="24"/>
          <w:szCs w:val="24"/>
        </w:rPr>
      </w:pPr>
      <w:r w:rsidRPr="00573A75">
        <w:rPr>
          <w:sz w:val="24"/>
          <w:szCs w:val="24"/>
        </w:rPr>
        <w:t>Fund protocol development</w:t>
      </w:r>
    </w:p>
    <w:p w14:paraId="7D80383C" w14:textId="77777777" w:rsidR="00573A75" w:rsidRPr="00573A75" w:rsidRDefault="00573A75" w:rsidP="00573A75">
      <w:pPr>
        <w:numPr>
          <w:ilvl w:val="0"/>
          <w:numId w:val="22"/>
        </w:numPr>
        <w:rPr>
          <w:sz w:val="24"/>
          <w:szCs w:val="24"/>
        </w:rPr>
      </w:pPr>
      <w:r w:rsidRPr="00573A75">
        <w:rPr>
          <w:sz w:val="24"/>
          <w:szCs w:val="24"/>
        </w:rPr>
        <w:t>Support SLA credit issuance</w:t>
      </w:r>
    </w:p>
    <w:p w14:paraId="3AFA5EB1" w14:textId="77777777" w:rsidR="00573A75" w:rsidRPr="00573A75" w:rsidRDefault="00573A75" w:rsidP="00573A75">
      <w:pPr>
        <w:numPr>
          <w:ilvl w:val="0"/>
          <w:numId w:val="22"/>
        </w:numPr>
        <w:rPr>
          <w:sz w:val="24"/>
          <w:szCs w:val="24"/>
        </w:rPr>
      </w:pPr>
      <w:r w:rsidRPr="00573A75">
        <w:rPr>
          <w:sz w:val="24"/>
          <w:szCs w:val="24"/>
        </w:rPr>
        <w:t>Handle emergencies</w:t>
      </w:r>
    </w:p>
    <w:p w14:paraId="320F80BF" w14:textId="77777777" w:rsidR="00573A75" w:rsidRPr="00573A75" w:rsidRDefault="00573A75" w:rsidP="00573A75">
      <w:pPr>
        <w:numPr>
          <w:ilvl w:val="0"/>
          <w:numId w:val="22"/>
        </w:numPr>
        <w:rPr>
          <w:sz w:val="24"/>
          <w:szCs w:val="24"/>
        </w:rPr>
      </w:pPr>
      <w:r w:rsidRPr="00573A75">
        <w:rPr>
          <w:sz w:val="24"/>
          <w:szCs w:val="24"/>
        </w:rPr>
        <w:t>Operations and audits</w:t>
      </w:r>
    </w:p>
    <w:p w14:paraId="17CAEE10" w14:textId="77777777" w:rsidR="00573A75" w:rsidRPr="00573A75" w:rsidRDefault="00573A75" w:rsidP="00573A75">
      <w:pPr>
        <w:numPr>
          <w:ilvl w:val="0"/>
          <w:numId w:val="22"/>
        </w:numPr>
        <w:rPr>
          <w:sz w:val="24"/>
          <w:szCs w:val="24"/>
        </w:rPr>
      </w:pPr>
      <w:r w:rsidRPr="00573A75">
        <w:rPr>
          <w:sz w:val="24"/>
          <w:szCs w:val="24"/>
        </w:rPr>
        <w:t>Long-term sustainability</w:t>
      </w:r>
    </w:p>
    <w:p w14:paraId="5F1BAB03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Unlock Logic:</w:t>
      </w:r>
      <w:r w:rsidRPr="00573A75">
        <w:rPr>
          <w:sz w:val="24"/>
          <w:szCs w:val="24"/>
        </w:rPr>
        <w:br/>
        <w:t>Governance-controlled, slow, transparent, with multi-sig protections.</w:t>
      </w:r>
    </w:p>
    <w:p w14:paraId="437C6BB4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03DA69C7">
          <v:rect id="_x0000_i1096" style="width:0;height:1.5pt" o:hralign="center" o:hrstd="t" o:hr="t" fillcolor="#a0a0a0" stroked="f"/>
        </w:pict>
      </w:r>
    </w:p>
    <w:p w14:paraId="173CBB86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5. Vesting Architecture</w:t>
      </w:r>
    </w:p>
    <w:p w14:paraId="0FF2C313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 xml:space="preserve">Dendrites </w:t>
      </w:r>
      <w:proofErr w:type="gramStart"/>
      <w:r w:rsidRPr="00573A75">
        <w:rPr>
          <w:sz w:val="24"/>
          <w:szCs w:val="24"/>
        </w:rPr>
        <w:t>follows</w:t>
      </w:r>
      <w:proofErr w:type="gramEnd"/>
      <w:r w:rsidRPr="00573A75">
        <w:rPr>
          <w:sz w:val="24"/>
          <w:szCs w:val="24"/>
        </w:rPr>
        <w:t xml:space="preserve"> </w:t>
      </w:r>
      <w:r w:rsidRPr="00573A75">
        <w:rPr>
          <w:b/>
          <w:bCs/>
          <w:sz w:val="24"/>
          <w:szCs w:val="24"/>
        </w:rPr>
        <w:t>traditional, institutional-grade vesting</w:t>
      </w:r>
      <w:r w:rsidRPr="00573A75">
        <w:rPr>
          <w:sz w:val="24"/>
          <w:szCs w:val="24"/>
        </w:rPr>
        <w:t>.</w:t>
      </w:r>
    </w:p>
    <w:p w14:paraId="6F3256A3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5.1 Cliff Vesting</w:t>
      </w:r>
    </w:p>
    <w:p w14:paraId="7932A7E4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 xml:space="preserve">Tokens unlock </w:t>
      </w:r>
      <w:r w:rsidRPr="00573A75">
        <w:rPr>
          <w:b/>
          <w:bCs/>
          <w:sz w:val="24"/>
          <w:szCs w:val="24"/>
        </w:rPr>
        <w:t>only after</w:t>
      </w:r>
      <w:r w:rsidRPr="00573A75">
        <w:rPr>
          <w:sz w:val="24"/>
          <w:szCs w:val="24"/>
        </w:rPr>
        <w:t xml:space="preserve"> the cliff duration is passed.</w:t>
      </w:r>
    </w:p>
    <w:p w14:paraId="275FDFA0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5.2 Linear Vesting Formula</w:t>
      </w:r>
    </w:p>
    <w:p w14:paraId="2412B21A" w14:textId="43475F3D" w:rsidR="00573A75" w:rsidRPr="00573A75" w:rsidRDefault="00573A75" w:rsidP="00573A7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A⋅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den>
                </m:f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t≥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7C475307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Where:</w:t>
      </w:r>
    </w:p>
    <w:p w14:paraId="57492D9A" w14:textId="192762FB" w:rsidR="00573A75" w:rsidRPr="00573A75" w:rsidRDefault="00573A75" w:rsidP="00573A75">
      <w:pPr>
        <w:numPr>
          <w:ilvl w:val="0"/>
          <w:numId w:val="23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A</m:t>
        </m:r>
      </m:oMath>
      <w:r w:rsidRPr="00573A75">
        <w:rPr>
          <w:sz w:val="24"/>
          <w:szCs w:val="24"/>
        </w:rPr>
        <w:t>= total allocation</w:t>
      </w:r>
    </w:p>
    <w:p w14:paraId="2D6742BD" w14:textId="3EB159B2" w:rsidR="00573A75" w:rsidRPr="00573A75" w:rsidRDefault="00573A75" w:rsidP="00573A75">
      <w:pPr>
        <w:numPr>
          <w:ilvl w:val="0"/>
          <w:numId w:val="23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Pr="00573A75">
        <w:rPr>
          <w:sz w:val="24"/>
          <w:szCs w:val="24"/>
        </w:rPr>
        <w:t>= cliff date</w:t>
      </w:r>
    </w:p>
    <w:p w14:paraId="6D7825AC" w14:textId="628DB57A" w:rsidR="00573A75" w:rsidRPr="00573A75" w:rsidRDefault="00573A75" w:rsidP="00573A75">
      <w:pPr>
        <w:numPr>
          <w:ilvl w:val="0"/>
          <w:numId w:val="23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573A75">
        <w:rPr>
          <w:sz w:val="24"/>
          <w:szCs w:val="24"/>
        </w:rPr>
        <w:t>= total vest duration</w:t>
      </w:r>
    </w:p>
    <w:p w14:paraId="354A2F98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5.3 Monthly Unlock Amount</w:t>
      </w:r>
    </w:p>
    <w:p w14:paraId="7A10BAA6" w14:textId="5F1F1424" w:rsidR="00573A75" w:rsidRPr="00573A75" w:rsidRDefault="00573A75" w:rsidP="00573A7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6ED569BD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6D18AA77">
          <v:rect id="_x0000_i1097" style="width:0;height:1.5pt" o:hralign="center" o:hrstd="t" o:hr="t" fillcolor="#a0a0a0" stroked="f"/>
        </w:pict>
      </w:r>
    </w:p>
    <w:p w14:paraId="0C46662F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6. Circulating Supply at TGE (Float Model)</w:t>
      </w:r>
    </w:p>
    <w:p w14:paraId="03CAC98F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To ensure price stability and protect early contributors:</w:t>
      </w:r>
    </w:p>
    <w:p w14:paraId="15A31412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TGE Float Target: ~6–9% of Total Supply</w:t>
      </w:r>
    </w:p>
    <w:p w14:paraId="2C45B4F5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Sources of circulating supply:</w:t>
      </w:r>
    </w:p>
    <w:p w14:paraId="093BDA3F" w14:textId="77777777" w:rsidR="00573A75" w:rsidRPr="00573A75" w:rsidRDefault="00573A75" w:rsidP="00573A75">
      <w:pPr>
        <w:numPr>
          <w:ilvl w:val="0"/>
          <w:numId w:val="24"/>
        </w:numPr>
        <w:rPr>
          <w:sz w:val="24"/>
          <w:szCs w:val="24"/>
        </w:rPr>
      </w:pPr>
      <w:r w:rsidRPr="00573A75">
        <w:rPr>
          <w:sz w:val="24"/>
          <w:szCs w:val="24"/>
        </w:rPr>
        <w:t>A controlled subset of Sale &amp; Strategic allocations</w:t>
      </w:r>
    </w:p>
    <w:p w14:paraId="5830620D" w14:textId="77777777" w:rsidR="00573A75" w:rsidRPr="00573A75" w:rsidRDefault="00573A75" w:rsidP="00573A75">
      <w:pPr>
        <w:numPr>
          <w:ilvl w:val="0"/>
          <w:numId w:val="24"/>
        </w:numPr>
        <w:rPr>
          <w:sz w:val="24"/>
          <w:szCs w:val="24"/>
        </w:rPr>
      </w:pPr>
      <w:r w:rsidRPr="00573A75">
        <w:rPr>
          <w:sz w:val="24"/>
          <w:szCs w:val="24"/>
        </w:rPr>
        <w:t>Liquidity injections (locked LP positions)</w:t>
      </w:r>
    </w:p>
    <w:p w14:paraId="532E6B48" w14:textId="77777777" w:rsidR="00573A75" w:rsidRPr="00573A75" w:rsidRDefault="00573A75" w:rsidP="00573A75">
      <w:pPr>
        <w:numPr>
          <w:ilvl w:val="0"/>
          <w:numId w:val="24"/>
        </w:numPr>
        <w:rPr>
          <w:sz w:val="24"/>
          <w:szCs w:val="24"/>
        </w:rPr>
      </w:pPr>
      <w:r w:rsidRPr="00573A75">
        <w:rPr>
          <w:sz w:val="24"/>
          <w:szCs w:val="24"/>
        </w:rPr>
        <w:t>Some claimable — NOT liquid — community rewards</w:t>
      </w:r>
    </w:p>
    <w:p w14:paraId="36D68BD6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Everything else remains:</w:t>
      </w:r>
    </w:p>
    <w:p w14:paraId="5FBF730C" w14:textId="77777777" w:rsidR="00573A75" w:rsidRPr="00573A75" w:rsidRDefault="00573A75" w:rsidP="00573A75">
      <w:pPr>
        <w:numPr>
          <w:ilvl w:val="0"/>
          <w:numId w:val="25"/>
        </w:numPr>
        <w:rPr>
          <w:sz w:val="24"/>
          <w:szCs w:val="24"/>
        </w:rPr>
      </w:pPr>
      <w:r w:rsidRPr="00573A75">
        <w:rPr>
          <w:sz w:val="24"/>
          <w:szCs w:val="24"/>
        </w:rPr>
        <w:t>Cliff locked</w:t>
      </w:r>
    </w:p>
    <w:p w14:paraId="4EAD7930" w14:textId="77777777" w:rsidR="00573A75" w:rsidRPr="00573A75" w:rsidRDefault="00573A75" w:rsidP="00573A75">
      <w:pPr>
        <w:numPr>
          <w:ilvl w:val="0"/>
          <w:numId w:val="25"/>
        </w:numPr>
        <w:rPr>
          <w:sz w:val="24"/>
          <w:szCs w:val="24"/>
        </w:rPr>
      </w:pPr>
      <w:r w:rsidRPr="00573A75">
        <w:rPr>
          <w:sz w:val="24"/>
          <w:szCs w:val="24"/>
        </w:rPr>
        <w:t>Vesting linearly</w:t>
      </w:r>
    </w:p>
    <w:p w14:paraId="700EFA81" w14:textId="77777777" w:rsidR="00573A75" w:rsidRPr="00573A75" w:rsidRDefault="00573A75" w:rsidP="00573A75">
      <w:pPr>
        <w:numPr>
          <w:ilvl w:val="0"/>
          <w:numId w:val="25"/>
        </w:numPr>
        <w:rPr>
          <w:sz w:val="24"/>
          <w:szCs w:val="24"/>
        </w:rPr>
      </w:pPr>
      <w:r w:rsidRPr="00573A75">
        <w:rPr>
          <w:sz w:val="24"/>
          <w:szCs w:val="24"/>
        </w:rPr>
        <w:t>Or governance-locked</w:t>
      </w:r>
    </w:p>
    <w:p w14:paraId="09AD1F6D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 xml:space="preserve">This avoids unhealthy inflation and positions DNDX as a </w:t>
      </w:r>
      <w:r w:rsidRPr="00573A75">
        <w:rPr>
          <w:b/>
          <w:bCs/>
          <w:sz w:val="24"/>
          <w:szCs w:val="24"/>
        </w:rPr>
        <w:t>serious, institutional-grade protocol token</w:t>
      </w:r>
      <w:r w:rsidRPr="00573A75">
        <w:rPr>
          <w:sz w:val="24"/>
          <w:szCs w:val="24"/>
        </w:rPr>
        <w:t>, not a meme launch.</w:t>
      </w:r>
    </w:p>
    <w:p w14:paraId="519B561D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665099C1">
          <v:rect id="_x0000_i1098" style="width:0;height:1.5pt" o:hralign="center" o:hrstd="t" o:hr="t" fillcolor="#a0a0a0" stroked="f"/>
        </w:pict>
      </w:r>
    </w:p>
    <w:p w14:paraId="4F43753E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7. Token Utility</w:t>
      </w:r>
    </w:p>
    <w:p w14:paraId="69F5BC23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DNDX provides utility across the entire economic flywheel of the Dendrites protocol:</w:t>
      </w:r>
    </w:p>
    <w:p w14:paraId="133F8B25" w14:textId="77777777" w:rsidR="00573A75" w:rsidRPr="00573A75" w:rsidRDefault="00573A75" w:rsidP="00573A75">
      <w:pPr>
        <w:numPr>
          <w:ilvl w:val="0"/>
          <w:numId w:val="2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Predictable Gas™:</w:t>
      </w:r>
      <w:r w:rsidRPr="00573A75">
        <w:rPr>
          <w:sz w:val="24"/>
          <w:szCs w:val="24"/>
        </w:rPr>
        <w:t xml:space="preserve"> Fee offsets &amp; stability</w:t>
      </w:r>
    </w:p>
    <w:p w14:paraId="07C9CAA9" w14:textId="77777777" w:rsidR="00573A75" w:rsidRPr="00573A75" w:rsidRDefault="00573A75" w:rsidP="00573A75">
      <w:pPr>
        <w:numPr>
          <w:ilvl w:val="0"/>
          <w:numId w:val="2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SLA Credits:</w:t>
      </w:r>
      <w:r w:rsidRPr="00573A75">
        <w:rPr>
          <w:sz w:val="24"/>
          <w:szCs w:val="24"/>
        </w:rPr>
        <w:t xml:space="preserve"> Compensation for fee-band breaches</w:t>
      </w:r>
    </w:p>
    <w:p w14:paraId="63705C0E" w14:textId="77777777" w:rsidR="00573A75" w:rsidRPr="00573A75" w:rsidRDefault="00573A75" w:rsidP="00573A75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573A75">
        <w:rPr>
          <w:b/>
          <w:bCs/>
          <w:sz w:val="24"/>
          <w:szCs w:val="24"/>
        </w:rPr>
        <w:t>SafetySend</w:t>
      </w:r>
      <w:proofErr w:type="spellEnd"/>
      <w:r w:rsidRPr="00573A75">
        <w:rPr>
          <w:b/>
          <w:bCs/>
          <w:sz w:val="24"/>
          <w:szCs w:val="24"/>
        </w:rPr>
        <w:t xml:space="preserve"> (UNDO):</w:t>
      </w:r>
      <w:r w:rsidRPr="00573A75">
        <w:rPr>
          <w:sz w:val="24"/>
          <w:szCs w:val="24"/>
        </w:rPr>
        <w:t xml:space="preserve"> Reversible transactions</w:t>
      </w:r>
    </w:p>
    <w:p w14:paraId="68887ACC" w14:textId="77777777" w:rsidR="00573A75" w:rsidRPr="00573A75" w:rsidRDefault="00573A75" w:rsidP="00573A75">
      <w:pPr>
        <w:numPr>
          <w:ilvl w:val="0"/>
          <w:numId w:val="2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APP Escrow:</w:t>
      </w:r>
      <w:r w:rsidRPr="00573A75">
        <w:rPr>
          <w:sz w:val="24"/>
          <w:szCs w:val="24"/>
        </w:rPr>
        <w:t xml:space="preserve"> Milestone-based settlement</w:t>
      </w:r>
    </w:p>
    <w:p w14:paraId="56DBCBA9" w14:textId="77777777" w:rsidR="00573A75" w:rsidRPr="00573A75" w:rsidRDefault="00573A75" w:rsidP="00573A75">
      <w:pPr>
        <w:numPr>
          <w:ilvl w:val="0"/>
          <w:numId w:val="2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lastRenderedPageBreak/>
        <w:t>Priority Access:</w:t>
      </w:r>
      <w:r w:rsidRPr="00573A75">
        <w:rPr>
          <w:sz w:val="24"/>
          <w:szCs w:val="24"/>
        </w:rPr>
        <w:t xml:space="preserve"> To premium service tiers</w:t>
      </w:r>
    </w:p>
    <w:p w14:paraId="4920ED48" w14:textId="77777777" w:rsidR="00573A75" w:rsidRPr="00573A75" w:rsidRDefault="00573A75" w:rsidP="00573A75">
      <w:pPr>
        <w:numPr>
          <w:ilvl w:val="0"/>
          <w:numId w:val="2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Ecosystem Access:</w:t>
      </w:r>
      <w:r w:rsidRPr="00573A75">
        <w:rPr>
          <w:sz w:val="24"/>
          <w:szCs w:val="24"/>
        </w:rPr>
        <w:t xml:space="preserve"> Staking &amp; participation credits</w:t>
      </w:r>
    </w:p>
    <w:p w14:paraId="0FEE3CE8" w14:textId="45B5427C" w:rsidR="00573A75" w:rsidRDefault="00573A75" w:rsidP="00573A75">
      <w:pPr>
        <w:numPr>
          <w:ilvl w:val="0"/>
          <w:numId w:val="26"/>
        </w:numPr>
        <w:rPr>
          <w:sz w:val="24"/>
          <w:szCs w:val="24"/>
        </w:rPr>
      </w:pPr>
      <w:r w:rsidRPr="00573A75">
        <w:rPr>
          <w:b/>
          <w:bCs/>
          <w:sz w:val="24"/>
          <w:szCs w:val="24"/>
        </w:rPr>
        <w:t>Future Governance:</w:t>
      </w:r>
      <w:r w:rsidRPr="00573A75">
        <w:rPr>
          <w:sz w:val="24"/>
          <w:szCs w:val="24"/>
        </w:rPr>
        <w:t xml:space="preserve"> Parameter &amp; treasury decisions</w:t>
      </w:r>
    </w:p>
    <w:p w14:paraId="6B8297ED" w14:textId="77777777" w:rsidR="00573A75" w:rsidRPr="00573A75" w:rsidRDefault="00573A75" w:rsidP="00573A75">
      <w:pPr>
        <w:ind w:left="360"/>
        <w:rPr>
          <w:sz w:val="24"/>
          <w:szCs w:val="24"/>
        </w:rPr>
      </w:pPr>
    </w:p>
    <w:p w14:paraId="03B41E75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3D276B23">
          <v:rect id="_x0000_i1099" style="width:0;height:1.5pt" o:hralign="center" o:hrstd="t" o:hr="t" fillcolor="#a0a0a0" stroked="f"/>
        </w:pict>
      </w:r>
    </w:p>
    <w:p w14:paraId="6B84DE88" w14:textId="77777777" w:rsidR="00573A75" w:rsidRDefault="00573A75" w:rsidP="00573A75">
      <w:pPr>
        <w:rPr>
          <w:b/>
          <w:bCs/>
          <w:sz w:val="24"/>
          <w:szCs w:val="24"/>
        </w:rPr>
      </w:pPr>
    </w:p>
    <w:p w14:paraId="30011B9D" w14:textId="7ADF81D6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8. Economic Design Principles</w:t>
      </w:r>
    </w:p>
    <w:p w14:paraId="358D16D9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The DNDX token model follows:</w:t>
      </w:r>
    </w:p>
    <w:p w14:paraId="00B2613F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1. Long-Term Alignment</w:t>
      </w:r>
    </w:p>
    <w:p w14:paraId="56495C44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Founder and team locked for 9–12 months (cliffs), then vest 3 years.</w:t>
      </w:r>
    </w:p>
    <w:p w14:paraId="57658740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2. Controlled Liquidity</w:t>
      </w:r>
    </w:p>
    <w:p w14:paraId="6D0292CA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Early circulating supply capped tightly.</w:t>
      </w:r>
    </w:p>
    <w:p w14:paraId="16C648D8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3. Usage-Based Community Rewards</w:t>
      </w:r>
    </w:p>
    <w:p w14:paraId="4FE54AE1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Earned through real behavior.</w:t>
      </w:r>
    </w:p>
    <w:p w14:paraId="2A766D5C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4. Sustainable Treasury Policy</w:t>
      </w:r>
    </w:p>
    <w:p w14:paraId="1C4E312D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Reserves unlock slowly via governance.</w:t>
      </w:r>
    </w:p>
    <w:p w14:paraId="7EC13B26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2C45F861">
          <v:rect id="_x0000_i1100" style="width:0;height:1.5pt" o:hralign="center" o:hrstd="t" o:hr="t" fillcolor="#a0a0a0" stroked="f"/>
        </w:pict>
      </w:r>
    </w:p>
    <w:p w14:paraId="56071CA9" w14:textId="77777777" w:rsidR="00573A75" w:rsidRPr="00573A75" w:rsidRDefault="00573A75" w:rsidP="00573A75">
      <w:pPr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>9. Compliance Notes (</w:t>
      </w:r>
      <w:proofErr w:type="gramStart"/>
      <w:r w:rsidRPr="00573A75">
        <w:rPr>
          <w:b/>
          <w:bCs/>
          <w:sz w:val="24"/>
          <w:szCs w:val="24"/>
        </w:rPr>
        <w:t>Public-Safe</w:t>
      </w:r>
      <w:proofErr w:type="gramEnd"/>
      <w:r w:rsidRPr="00573A75">
        <w:rPr>
          <w:b/>
          <w:bCs/>
          <w:sz w:val="24"/>
          <w:szCs w:val="24"/>
        </w:rPr>
        <w:t>)</w:t>
      </w:r>
    </w:p>
    <w:p w14:paraId="69E362F9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>This document:</w:t>
      </w:r>
    </w:p>
    <w:p w14:paraId="5358D3A8" w14:textId="77777777" w:rsidR="00573A75" w:rsidRPr="00573A75" w:rsidRDefault="00573A75" w:rsidP="00573A75">
      <w:pPr>
        <w:numPr>
          <w:ilvl w:val="0"/>
          <w:numId w:val="27"/>
        </w:numPr>
        <w:rPr>
          <w:sz w:val="24"/>
          <w:szCs w:val="24"/>
        </w:rPr>
      </w:pPr>
      <w:r w:rsidRPr="00573A75">
        <w:rPr>
          <w:sz w:val="24"/>
          <w:szCs w:val="24"/>
        </w:rPr>
        <w:t xml:space="preserve">Does </w:t>
      </w:r>
      <w:r w:rsidRPr="00573A75">
        <w:rPr>
          <w:b/>
          <w:bCs/>
          <w:sz w:val="24"/>
          <w:szCs w:val="24"/>
        </w:rPr>
        <w:t>not</w:t>
      </w:r>
      <w:r w:rsidRPr="00573A75">
        <w:rPr>
          <w:sz w:val="24"/>
          <w:szCs w:val="24"/>
        </w:rPr>
        <w:t xml:space="preserve"> contain token pricing</w:t>
      </w:r>
    </w:p>
    <w:p w14:paraId="11BCAEC6" w14:textId="77777777" w:rsidR="00573A75" w:rsidRPr="00573A75" w:rsidRDefault="00573A75" w:rsidP="00573A75">
      <w:pPr>
        <w:numPr>
          <w:ilvl w:val="0"/>
          <w:numId w:val="27"/>
        </w:numPr>
        <w:rPr>
          <w:sz w:val="24"/>
          <w:szCs w:val="24"/>
        </w:rPr>
      </w:pPr>
      <w:r w:rsidRPr="00573A75">
        <w:rPr>
          <w:sz w:val="24"/>
          <w:szCs w:val="24"/>
        </w:rPr>
        <w:t xml:space="preserve">Does </w:t>
      </w:r>
      <w:r w:rsidRPr="00573A75">
        <w:rPr>
          <w:b/>
          <w:bCs/>
          <w:sz w:val="24"/>
          <w:szCs w:val="24"/>
        </w:rPr>
        <w:t>not</w:t>
      </w:r>
      <w:r w:rsidRPr="00573A75">
        <w:rPr>
          <w:sz w:val="24"/>
          <w:szCs w:val="24"/>
        </w:rPr>
        <w:t xml:space="preserve"> contain sale schedules</w:t>
      </w:r>
    </w:p>
    <w:p w14:paraId="0E899423" w14:textId="77777777" w:rsidR="00573A75" w:rsidRPr="00573A75" w:rsidRDefault="00573A75" w:rsidP="00573A75">
      <w:pPr>
        <w:numPr>
          <w:ilvl w:val="0"/>
          <w:numId w:val="27"/>
        </w:numPr>
        <w:rPr>
          <w:sz w:val="24"/>
          <w:szCs w:val="24"/>
        </w:rPr>
      </w:pPr>
      <w:r w:rsidRPr="00573A75">
        <w:rPr>
          <w:sz w:val="24"/>
          <w:szCs w:val="24"/>
        </w:rPr>
        <w:t xml:space="preserve">Does </w:t>
      </w:r>
      <w:r w:rsidRPr="00573A75">
        <w:rPr>
          <w:b/>
          <w:bCs/>
          <w:sz w:val="24"/>
          <w:szCs w:val="24"/>
        </w:rPr>
        <w:t>not</w:t>
      </w:r>
      <w:r w:rsidRPr="00573A75">
        <w:rPr>
          <w:sz w:val="24"/>
          <w:szCs w:val="24"/>
        </w:rPr>
        <w:t xml:space="preserve"> promise returns or profits</w:t>
      </w:r>
    </w:p>
    <w:p w14:paraId="4F04AAA7" w14:textId="77777777" w:rsidR="00573A75" w:rsidRPr="00573A75" w:rsidRDefault="00573A75" w:rsidP="00573A75">
      <w:pPr>
        <w:numPr>
          <w:ilvl w:val="0"/>
          <w:numId w:val="27"/>
        </w:numPr>
        <w:rPr>
          <w:sz w:val="24"/>
          <w:szCs w:val="24"/>
        </w:rPr>
      </w:pPr>
      <w:r w:rsidRPr="00573A75">
        <w:rPr>
          <w:sz w:val="24"/>
          <w:szCs w:val="24"/>
        </w:rPr>
        <w:t xml:space="preserve">Is </w:t>
      </w:r>
      <w:r w:rsidRPr="00573A75">
        <w:rPr>
          <w:b/>
          <w:bCs/>
          <w:sz w:val="24"/>
          <w:szCs w:val="24"/>
        </w:rPr>
        <w:t>not</w:t>
      </w:r>
      <w:r w:rsidRPr="00573A75">
        <w:rPr>
          <w:sz w:val="24"/>
          <w:szCs w:val="24"/>
        </w:rPr>
        <w:t xml:space="preserve"> a solicitation or offering</w:t>
      </w:r>
    </w:p>
    <w:p w14:paraId="01139B65" w14:textId="77777777" w:rsidR="00573A75" w:rsidRPr="00573A75" w:rsidRDefault="00573A75" w:rsidP="00573A75">
      <w:pPr>
        <w:numPr>
          <w:ilvl w:val="0"/>
          <w:numId w:val="27"/>
        </w:numPr>
        <w:rPr>
          <w:sz w:val="24"/>
          <w:szCs w:val="24"/>
        </w:rPr>
      </w:pPr>
      <w:proofErr w:type="gramStart"/>
      <w:r w:rsidRPr="00573A75">
        <w:rPr>
          <w:sz w:val="24"/>
          <w:szCs w:val="24"/>
        </w:rPr>
        <w:t>Is</w:t>
      </w:r>
      <w:proofErr w:type="gramEnd"/>
      <w:r w:rsidRPr="00573A75">
        <w:rPr>
          <w:sz w:val="24"/>
          <w:szCs w:val="24"/>
        </w:rPr>
        <w:t xml:space="preserve"> for educational and transparency purposes only</w:t>
      </w:r>
    </w:p>
    <w:p w14:paraId="683D132F" w14:textId="77777777" w:rsidR="00573A75" w:rsidRPr="00573A75" w:rsidRDefault="00573A75" w:rsidP="00573A75">
      <w:pPr>
        <w:rPr>
          <w:sz w:val="24"/>
          <w:szCs w:val="24"/>
        </w:rPr>
      </w:pPr>
      <w:r w:rsidRPr="00573A75">
        <w:rPr>
          <w:sz w:val="24"/>
          <w:szCs w:val="24"/>
        </w:rPr>
        <w:t xml:space="preserve">Any participation in token-related programs will require </w:t>
      </w:r>
      <w:r w:rsidRPr="00573A75">
        <w:rPr>
          <w:b/>
          <w:bCs/>
          <w:sz w:val="24"/>
          <w:szCs w:val="24"/>
        </w:rPr>
        <w:t>separate, jurisdiction-specific terms</w:t>
      </w:r>
      <w:r w:rsidRPr="00573A75">
        <w:rPr>
          <w:sz w:val="24"/>
          <w:szCs w:val="24"/>
        </w:rPr>
        <w:t>.</w:t>
      </w:r>
    </w:p>
    <w:p w14:paraId="3ECE8E58" w14:textId="224BB8D7" w:rsidR="00573A75" w:rsidRDefault="00573A75" w:rsidP="000F1CEC">
      <w:pPr>
        <w:rPr>
          <w:sz w:val="24"/>
          <w:szCs w:val="24"/>
        </w:rPr>
      </w:pPr>
      <w:r w:rsidRPr="00573A75">
        <w:rPr>
          <w:sz w:val="24"/>
          <w:szCs w:val="24"/>
        </w:rPr>
        <w:pict w14:anchorId="39343115">
          <v:rect id="_x0000_i1110" style="width:0;height:1.5pt" o:hralign="center" o:hrstd="t" o:hr="t" fillcolor="#a0a0a0" stroked="f"/>
        </w:pict>
      </w:r>
    </w:p>
    <w:p w14:paraId="1B9D4151" w14:textId="77777777" w:rsidR="00573A75" w:rsidRDefault="00573A75" w:rsidP="000F1CEC">
      <w:pPr>
        <w:rPr>
          <w:sz w:val="24"/>
          <w:szCs w:val="24"/>
        </w:rPr>
      </w:pPr>
    </w:p>
    <w:p w14:paraId="42C44FBD" w14:textId="65341F2F" w:rsidR="00573A75" w:rsidRDefault="00573A75" w:rsidP="000F1CEC">
      <w:pPr>
        <w:rPr>
          <w:sz w:val="24"/>
          <w:szCs w:val="24"/>
        </w:rPr>
      </w:pPr>
      <w:r w:rsidRPr="00573A75">
        <w:rPr>
          <w:sz w:val="24"/>
          <w:szCs w:val="24"/>
        </w:rPr>
        <w:lastRenderedPageBreak/>
        <w:t>10. Final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560"/>
        <w:gridCol w:w="2353"/>
      </w:tblGrid>
      <w:tr w:rsidR="00573A75" w:rsidRPr="00573A75" w14:paraId="120353EF" w14:textId="77777777" w:rsidTr="00573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A1699" w14:textId="77777777" w:rsidR="00573A75" w:rsidRPr="00573A75" w:rsidRDefault="00573A75" w:rsidP="00573A75">
            <w:pPr>
              <w:rPr>
                <w:b/>
                <w:bCs/>
                <w:sz w:val="24"/>
                <w:szCs w:val="24"/>
              </w:rPr>
            </w:pPr>
            <w:r w:rsidRPr="00573A75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41D502" w14:textId="77777777" w:rsidR="00573A75" w:rsidRPr="00573A75" w:rsidRDefault="00573A75" w:rsidP="00573A75">
            <w:pPr>
              <w:rPr>
                <w:b/>
                <w:bCs/>
                <w:sz w:val="24"/>
                <w:szCs w:val="24"/>
              </w:rPr>
            </w:pPr>
            <w:r w:rsidRPr="00573A75">
              <w:rPr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5957702" w14:textId="77777777" w:rsidR="00573A75" w:rsidRPr="00573A75" w:rsidRDefault="00573A75" w:rsidP="00573A75">
            <w:pPr>
              <w:rPr>
                <w:b/>
                <w:bCs/>
                <w:sz w:val="24"/>
                <w:szCs w:val="24"/>
              </w:rPr>
            </w:pPr>
            <w:r w:rsidRPr="00573A75">
              <w:rPr>
                <w:b/>
                <w:bCs/>
                <w:sz w:val="24"/>
                <w:szCs w:val="24"/>
              </w:rPr>
              <w:t>Vesting</w:t>
            </w:r>
          </w:p>
        </w:tc>
      </w:tr>
      <w:tr w:rsidR="00573A75" w:rsidRPr="00573A75" w14:paraId="0D9F2FEC" w14:textId="77777777" w:rsidTr="0057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A0E3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proofErr w:type="gramStart"/>
            <w:r w:rsidRPr="00573A75">
              <w:rPr>
                <w:sz w:val="24"/>
                <w:szCs w:val="24"/>
              </w:rPr>
              <w:t>Sale</w:t>
            </w:r>
            <w:proofErr w:type="gramEnd"/>
            <w:r w:rsidRPr="00573A75">
              <w:rPr>
                <w:sz w:val="24"/>
                <w:szCs w:val="24"/>
              </w:rPr>
              <w:t xml:space="preserve"> &amp; Strategic</w:t>
            </w:r>
          </w:p>
        </w:tc>
        <w:tc>
          <w:tcPr>
            <w:tcW w:w="0" w:type="auto"/>
            <w:vAlign w:val="center"/>
            <w:hideMark/>
          </w:tcPr>
          <w:p w14:paraId="33A3EC9F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24%</w:t>
            </w:r>
          </w:p>
        </w:tc>
        <w:tc>
          <w:tcPr>
            <w:tcW w:w="0" w:type="auto"/>
            <w:vAlign w:val="center"/>
            <w:hideMark/>
          </w:tcPr>
          <w:p w14:paraId="32B96688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Cliffs + linear vesting</w:t>
            </w:r>
          </w:p>
        </w:tc>
      </w:tr>
      <w:tr w:rsidR="00573A75" w:rsidRPr="00573A75" w14:paraId="44DB1969" w14:textId="77777777" w:rsidTr="0057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3346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6901C34B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3ADFD4D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12m cliff + 36m linear</w:t>
            </w:r>
          </w:p>
        </w:tc>
      </w:tr>
      <w:tr w:rsidR="00573A75" w:rsidRPr="00573A75" w14:paraId="52449561" w14:textId="77777777" w:rsidTr="0057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B1F4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C39AB31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B695091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9m cliff + 36m linear</w:t>
            </w:r>
          </w:p>
        </w:tc>
      </w:tr>
      <w:tr w:rsidR="00573A75" w:rsidRPr="00573A75" w14:paraId="6025C9ED" w14:textId="77777777" w:rsidTr="0057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87C0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Community Rewards</w:t>
            </w:r>
          </w:p>
        </w:tc>
        <w:tc>
          <w:tcPr>
            <w:tcW w:w="0" w:type="auto"/>
            <w:vAlign w:val="center"/>
            <w:hideMark/>
          </w:tcPr>
          <w:p w14:paraId="6A1B9E99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40A04938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Earned + vested</w:t>
            </w:r>
          </w:p>
        </w:tc>
      </w:tr>
      <w:tr w:rsidR="00573A75" w:rsidRPr="00573A75" w14:paraId="0A9C4848" w14:textId="77777777" w:rsidTr="0057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681C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0466B9F1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73F7F5C4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3–36m vesting</w:t>
            </w:r>
          </w:p>
        </w:tc>
      </w:tr>
      <w:tr w:rsidR="00573A75" w:rsidRPr="00573A75" w14:paraId="62C646FD" w14:textId="77777777" w:rsidTr="0057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B12C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5ED2B59B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548DE63B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6–12m lock</w:t>
            </w:r>
          </w:p>
        </w:tc>
      </w:tr>
      <w:tr w:rsidR="00573A75" w:rsidRPr="00573A75" w14:paraId="4E19C7DA" w14:textId="77777777" w:rsidTr="0057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44C7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Treasury</w:t>
            </w:r>
          </w:p>
        </w:tc>
        <w:tc>
          <w:tcPr>
            <w:tcW w:w="0" w:type="auto"/>
            <w:vAlign w:val="center"/>
            <w:hideMark/>
          </w:tcPr>
          <w:p w14:paraId="31C18393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14:paraId="67E16CDA" w14:textId="77777777" w:rsidR="00573A75" w:rsidRPr="00573A75" w:rsidRDefault="00573A75" w:rsidP="00573A75">
            <w:pPr>
              <w:rPr>
                <w:sz w:val="24"/>
                <w:szCs w:val="24"/>
              </w:rPr>
            </w:pPr>
            <w:r w:rsidRPr="00573A75">
              <w:rPr>
                <w:sz w:val="24"/>
                <w:szCs w:val="24"/>
              </w:rPr>
              <w:t>Governed unlocks</w:t>
            </w:r>
          </w:p>
        </w:tc>
      </w:tr>
    </w:tbl>
    <w:p w14:paraId="60712FAC" w14:textId="77777777" w:rsidR="00573A75" w:rsidRDefault="00573A75" w:rsidP="000F1CEC">
      <w:pPr>
        <w:rPr>
          <w:sz w:val="24"/>
          <w:szCs w:val="24"/>
        </w:rPr>
      </w:pPr>
    </w:p>
    <w:p w14:paraId="22DA462D" w14:textId="5FA240CE" w:rsidR="00573A75" w:rsidRDefault="00573A75" w:rsidP="00573A75">
      <w:pPr>
        <w:jc w:val="both"/>
        <w:rPr>
          <w:b/>
          <w:bCs/>
          <w:sz w:val="24"/>
          <w:szCs w:val="24"/>
        </w:rPr>
      </w:pPr>
      <w:r w:rsidRPr="00573A75">
        <w:rPr>
          <w:b/>
          <w:bCs/>
          <w:sz w:val="24"/>
          <w:szCs w:val="24"/>
        </w:rPr>
        <w:t xml:space="preserve">This </w:t>
      </w:r>
      <w:proofErr w:type="spellStart"/>
      <w:r w:rsidRPr="00573A75">
        <w:rPr>
          <w:b/>
          <w:bCs/>
          <w:sz w:val="24"/>
          <w:szCs w:val="24"/>
        </w:rPr>
        <w:t>tokenomics</w:t>
      </w:r>
      <w:proofErr w:type="spellEnd"/>
      <w:r w:rsidRPr="00573A75">
        <w:rPr>
          <w:b/>
          <w:bCs/>
          <w:sz w:val="24"/>
          <w:szCs w:val="24"/>
        </w:rPr>
        <w:t xml:space="preserve"> model is built for long-term stability, predictable growth, and responsible governance.</w:t>
      </w:r>
      <w:r w:rsidRPr="00573A75">
        <w:rPr>
          <w:b/>
          <w:bCs/>
          <w:sz w:val="24"/>
          <w:szCs w:val="24"/>
        </w:rPr>
        <w:br/>
        <w:t>With a fixed supply, disciplined vesting, and controlled TGE circulation, DNDX aligns all stakeholders toward the same mission — building the world’s most trusted, commerce-grade payment layer.</w:t>
      </w:r>
    </w:p>
    <w:p w14:paraId="4F7D31C6" w14:textId="77777777" w:rsidR="00573A75" w:rsidRPr="00573A75" w:rsidRDefault="00573A75" w:rsidP="00573A75">
      <w:pPr>
        <w:jc w:val="both"/>
        <w:rPr>
          <w:b/>
          <w:bCs/>
          <w:sz w:val="24"/>
          <w:szCs w:val="24"/>
        </w:rPr>
      </w:pPr>
    </w:p>
    <w:sectPr w:rsidR="00573A75" w:rsidRPr="00573A75" w:rsidSect="00046D4A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9624A" w14:textId="77777777" w:rsidR="008D16F7" w:rsidRDefault="008D16F7" w:rsidP="00046D4A">
      <w:pPr>
        <w:spacing w:after="0" w:line="240" w:lineRule="auto"/>
      </w:pPr>
      <w:r>
        <w:separator/>
      </w:r>
    </w:p>
  </w:endnote>
  <w:endnote w:type="continuationSeparator" w:id="0">
    <w:p w14:paraId="3CE19F51" w14:textId="77777777" w:rsidR="008D16F7" w:rsidRDefault="008D16F7" w:rsidP="00046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2D85F" w14:textId="0456A5B3" w:rsidR="00046D4A" w:rsidRDefault="00046D4A">
    <w:pPr>
      <w:pStyle w:val="Footer"/>
    </w:pPr>
    <w:r w:rsidRPr="00046D4A">
      <w:t>Version 1.0</w:t>
    </w:r>
    <w:r>
      <w:t xml:space="preserve">                                            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B2E5" w14:textId="77777777" w:rsidR="008D16F7" w:rsidRDefault="008D16F7" w:rsidP="00046D4A">
      <w:pPr>
        <w:spacing w:after="0" w:line="240" w:lineRule="auto"/>
      </w:pPr>
      <w:r>
        <w:separator/>
      </w:r>
    </w:p>
  </w:footnote>
  <w:footnote w:type="continuationSeparator" w:id="0">
    <w:p w14:paraId="3827BB90" w14:textId="77777777" w:rsidR="008D16F7" w:rsidRDefault="008D16F7" w:rsidP="00046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D6932"/>
    <w:multiLevelType w:val="multilevel"/>
    <w:tmpl w:val="F058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0468"/>
    <w:multiLevelType w:val="multilevel"/>
    <w:tmpl w:val="505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147E2"/>
    <w:multiLevelType w:val="multilevel"/>
    <w:tmpl w:val="FD2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15D54"/>
    <w:multiLevelType w:val="multilevel"/>
    <w:tmpl w:val="427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95C32"/>
    <w:multiLevelType w:val="multilevel"/>
    <w:tmpl w:val="4AE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A2509"/>
    <w:multiLevelType w:val="multilevel"/>
    <w:tmpl w:val="193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A3EE1"/>
    <w:multiLevelType w:val="multilevel"/>
    <w:tmpl w:val="F764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C75BD"/>
    <w:multiLevelType w:val="multilevel"/>
    <w:tmpl w:val="5B0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211F6"/>
    <w:multiLevelType w:val="multilevel"/>
    <w:tmpl w:val="64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179FC"/>
    <w:multiLevelType w:val="multilevel"/>
    <w:tmpl w:val="F49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10E46"/>
    <w:multiLevelType w:val="multilevel"/>
    <w:tmpl w:val="81B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C0D9D"/>
    <w:multiLevelType w:val="multilevel"/>
    <w:tmpl w:val="CFE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121D5"/>
    <w:multiLevelType w:val="multilevel"/>
    <w:tmpl w:val="642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05CFB"/>
    <w:multiLevelType w:val="multilevel"/>
    <w:tmpl w:val="C5E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52DE2"/>
    <w:multiLevelType w:val="multilevel"/>
    <w:tmpl w:val="D6C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30F70"/>
    <w:multiLevelType w:val="multilevel"/>
    <w:tmpl w:val="BFE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B1803"/>
    <w:multiLevelType w:val="multilevel"/>
    <w:tmpl w:val="D30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A3E1E"/>
    <w:multiLevelType w:val="multilevel"/>
    <w:tmpl w:val="A08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87533">
    <w:abstractNumId w:val="8"/>
  </w:num>
  <w:num w:numId="2" w16cid:durableId="1658875946">
    <w:abstractNumId w:val="6"/>
  </w:num>
  <w:num w:numId="3" w16cid:durableId="1019115827">
    <w:abstractNumId w:val="5"/>
  </w:num>
  <w:num w:numId="4" w16cid:durableId="656034452">
    <w:abstractNumId w:val="4"/>
  </w:num>
  <w:num w:numId="5" w16cid:durableId="1976177691">
    <w:abstractNumId w:val="7"/>
  </w:num>
  <w:num w:numId="6" w16cid:durableId="2121686038">
    <w:abstractNumId w:val="3"/>
  </w:num>
  <w:num w:numId="7" w16cid:durableId="414935984">
    <w:abstractNumId w:val="2"/>
  </w:num>
  <w:num w:numId="8" w16cid:durableId="971404220">
    <w:abstractNumId w:val="1"/>
  </w:num>
  <w:num w:numId="9" w16cid:durableId="917059107">
    <w:abstractNumId w:val="0"/>
  </w:num>
  <w:num w:numId="10" w16cid:durableId="1925796939">
    <w:abstractNumId w:val="17"/>
  </w:num>
  <w:num w:numId="11" w16cid:durableId="905382171">
    <w:abstractNumId w:val="9"/>
  </w:num>
  <w:num w:numId="12" w16cid:durableId="153112906">
    <w:abstractNumId w:val="24"/>
  </w:num>
  <w:num w:numId="13" w16cid:durableId="2140494625">
    <w:abstractNumId w:val="22"/>
  </w:num>
  <w:num w:numId="14" w16cid:durableId="2074114901">
    <w:abstractNumId w:val="11"/>
  </w:num>
  <w:num w:numId="15" w16cid:durableId="606933799">
    <w:abstractNumId w:val="23"/>
  </w:num>
  <w:num w:numId="16" w16cid:durableId="1466238700">
    <w:abstractNumId w:val="10"/>
  </w:num>
  <w:num w:numId="17" w16cid:durableId="1620409485">
    <w:abstractNumId w:val="19"/>
  </w:num>
  <w:num w:numId="18" w16cid:durableId="1429735874">
    <w:abstractNumId w:val="25"/>
  </w:num>
  <w:num w:numId="19" w16cid:durableId="1705405123">
    <w:abstractNumId w:val="12"/>
  </w:num>
  <w:num w:numId="20" w16cid:durableId="827286269">
    <w:abstractNumId w:val="16"/>
  </w:num>
  <w:num w:numId="21" w16cid:durableId="1406952110">
    <w:abstractNumId w:val="15"/>
  </w:num>
  <w:num w:numId="22" w16cid:durableId="619068578">
    <w:abstractNumId w:val="21"/>
  </w:num>
  <w:num w:numId="23" w16cid:durableId="1962759432">
    <w:abstractNumId w:val="13"/>
  </w:num>
  <w:num w:numId="24" w16cid:durableId="19792701">
    <w:abstractNumId w:val="20"/>
  </w:num>
  <w:num w:numId="25" w16cid:durableId="1188786363">
    <w:abstractNumId w:val="18"/>
  </w:num>
  <w:num w:numId="26" w16cid:durableId="1714380380">
    <w:abstractNumId w:val="26"/>
  </w:num>
  <w:num w:numId="27" w16cid:durableId="19131564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D4A"/>
    <w:rsid w:val="0006063C"/>
    <w:rsid w:val="000F1CEC"/>
    <w:rsid w:val="0015074B"/>
    <w:rsid w:val="0029639D"/>
    <w:rsid w:val="00326F90"/>
    <w:rsid w:val="004F4B4D"/>
    <w:rsid w:val="00573A75"/>
    <w:rsid w:val="00747E16"/>
    <w:rsid w:val="008D16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4D5CA2"/>
  <w14:defaultImageDpi w14:val="300"/>
  <w15:docId w15:val="{579ACBFC-9717-4059-939A-6BE4B31C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0F1C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 AHMED MOHAMMED</cp:lastModifiedBy>
  <cp:revision>2</cp:revision>
  <dcterms:created xsi:type="dcterms:W3CDTF">2013-12-23T23:15:00Z</dcterms:created>
  <dcterms:modified xsi:type="dcterms:W3CDTF">2025-11-20T23:04:00Z</dcterms:modified>
  <cp:category/>
</cp:coreProperties>
</file>