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452F" w:rsidRDefault="00C57F6A" w:rsidP="00C57F6A">
      <w:pPr>
        <w:jc w:val="center"/>
      </w:pPr>
      <w:r>
        <w:rPr>
          <w:noProof/>
        </w:rPr>
        <w:drawing>
          <wp:inline distT="0" distB="0" distL="0" distR="0" wp14:anchorId="059C51B8" wp14:editId="58F7B378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AC055C62120418D9A8D703F5004B18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7E4958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DPCJ – Ações do leão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AC055C62120418D9A8D703F5004B18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7E4958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DPCJ – Ações do leão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420ED2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0.1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420ED2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0.1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>
      <w:pPr>
        <w:tabs>
          <w:tab w:val="left" w:pos="3700"/>
        </w:tabs>
      </w:pPr>
      <w:r>
        <w:tab/>
      </w:r>
    </w:p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6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7E4958" w:rsidRDefault="007E4958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</w:rPr>
                                </w:pPr>
                                <w:r w:rsidRPr="007E4958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DPCJ – Documentação e Padrões de Codificação para Jogos</w:t>
                                </w:r>
                              </w:p>
                            </w:sdtContent>
                          </w:sdt>
                          <w:p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36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7E4958" w:rsidRDefault="007E4958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</w:rPr>
                          </w:pPr>
                          <w:r w:rsidRPr="007E4958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DPCJ – Documentação e Padrões de Codificação para Jogos</w:t>
                          </w:r>
                        </w:p>
                      </w:sdtContent>
                    </w:sdt>
                    <w:p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12/09/2018</w:t>
            </w:r>
          </w:p>
          <w:p w:rsidR="0069452F" w:rsidRPr="00420ED2" w:rsidRDefault="0069452F" w:rsidP="007E6CB5">
            <w:pPr>
              <w:pStyle w:val="EPP-Comentario"/>
              <w:rPr>
                <w:i w:val="0"/>
                <w:color w:val="auto"/>
              </w:rPr>
            </w:pPr>
          </w:p>
        </w:tc>
        <w:tc>
          <w:tcPr>
            <w:tcW w:w="108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0.1</w:t>
            </w:r>
          </w:p>
        </w:tc>
        <w:tc>
          <w:tcPr>
            <w:tcW w:w="468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Dener Cavallaro Marcolino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7E4958" w:rsidP="00BF5EBE">
            <w:pPr>
              <w:jc w:val="left"/>
            </w:pPr>
            <w:r>
              <w:t>30/11/2018</w:t>
            </w:r>
          </w:p>
        </w:tc>
        <w:tc>
          <w:tcPr>
            <w:tcW w:w="1080" w:type="dxa"/>
          </w:tcPr>
          <w:p w:rsidR="0069452F" w:rsidRDefault="007E4958" w:rsidP="00BF5EBE">
            <w:pPr>
              <w:jc w:val="left"/>
            </w:pPr>
            <w:r>
              <w:t>0.2</w:t>
            </w:r>
          </w:p>
        </w:tc>
        <w:tc>
          <w:tcPr>
            <w:tcW w:w="4680" w:type="dxa"/>
          </w:tcPr>
          <w:p w:rsidR="0069452F" w:rsidRDefault="007E4958" w:rsidP="00BF5EBE">
            <w:pPr>
              <w:jc w:val="left"/>
            </w:pPr>
            <w:r>
              <w:t>Alteração do nome do arquivo</w:t>
            </w:r>
            <w:bookmarkStart w:id="0" w:name="_GoBack"/>
            <w:bookmarkEnd w:id="0"/>
          </w:p>
        </w:tc>
        <w:tc>
          <w:tcPr>
            <w:tcW w:w="2410" w:type="dxa"/>
          </w:tcPr>
          <w:p w:rsidR="0069452F" w:rsidRDefault="007E4958" w:rsidP="00BF5EBE">
            <w:pPr>
              <w:jc w:val="left"/>
            </w:pPr>
            <w:r>
              <w:t>Dener Cavallaro Marcolino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B1255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B1255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B1255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B1255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B1255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FB4266" w:rsidRDefault="005B6359" w:rsidP="005C2EBC">
      <w:pPr>
        <w:pStyle w:val="EPP-Titulo"/>
        <w:rPr>
          <w:sz w:val="20"/>
        </w:rPr>
      </w:pPr>
      <w:r>
        <w:lastRenderedPageBreak/>
        <w:t xml:space="preserve">Ações do </w:t>
      </w:r>
      <w:r w:rsidR="00AF1BED">
        <w:t>leão</w:t>
      </w:r>
    </w:p>
    <w:p w:rsidR="00FB4266" w:rsidRDefault="00E54AD6" w:rsidP="005C2EBC">
      <w:pPr>
        <w:pStyle w:val="EPP-Seonivel1"/>
      </w:pPr>
      <w:bookmarkStart w:id="226" w:name="_Toc488661421"/>
      <w:r>
        <w:t>Objetivo</w:t>
      </w:r>
      <w:bookmarkEnd w:id="226"/>
    </w:p>
    <w:p w:rsidR="00E54AD6" w:rsidRPr="00420ED2" w:rsidRDefault="005B6359" w:rsidP="00E54AD6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Este caso de uso é responsável por gerenciar as ações do leão na partida.</w:t>
      </w:r>
    </w:p>
    <w:p w:rsidR="0049456B" w:rsidRPr="0049456B" w:rsidRDefault="0049456B" w:rsidP="007E6CB5">
      <w:pPr>
        <w:pStyle w:val="EPP-Seonivel1"/>
      </w:pPr>
      <w:bookmarkStart w:id="227" w:name="_Toc488661422"/>
      <w:r w:rsidRPr="0049456B">
        <w:t>Atores</w:t>
      </w:r>
      <w:bookmarkEnd w:id="227"/>
    </w:p>
    <w:p w:rsidR="0049456B" w:rsidRPr="00420ED2" w:rsidRDefault="00420ED2" w:rsidP="007E6CB5">
      <w:pPr>
        <w:pStyle w:val="EPP-Comentario"/>
        <w:rPr>
          <w:i w:val="0"/>
          <w:color w:val="auto"/>
        </w:rPr>
      </w:pPr>
      <w:r w:rsidRPr="00420ED2">
        <w:rPr>
          <w:i w:val="0"/>
          <w:color w:val="auto"/>
        </w:rPr>
        <w:t>O Usuário poderá utilizar este caso de uso</w:t>
      </w:r>
      <w:r w:rsidR="0080290B">
        <w:rPr>
          <w:i w:val="0"/>
          <w:color w:val="auto"/>
        </w:rPr>
        <w:t>, porém não diretamente, o</w:t>
      </w:r>
      <w:r w:rsidR="005B6359">
        <w:rPr>
          <w:i w:val="0"/>
          <w:color w:val="auto"/>
        </w:rPr>
        <w:t xml:space="preserve"> leão apenas reagirá ao que acontecer na partida.</w:t>
      </w:r>
    </w:p>
    <w:p w:rsidR="00FB4266" w:rsidRDefault="0049456B" w:rsidP="007E6CB5">
      <w:pPr>
        <w:pStyle w:val="EPP-Seonivel1"/>
      </w:pPr>
      <w:bookmarkStart w:id="228" w:name="_Toc488661423"/>
      <w:r>
        <w:t>PRÉ-CONDIÇÕES</w:t>
      </w:r>
      <w:bookmarkEnd w:id="228"/>
    </w:p>
    <w:p w:rsidR="001636B5" w:rsidRPr="00420ED2" w:rsidRDefault="00420ED2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O usuário deverá estar logado no sistema.</w:t>
      </w:r>
    </w:p>
    <w:p w:rsidR="00FB4266" w:rsidRDefault="00375F64" w:rsidP="00BD0C39">
      <w:pPr>
        <w:pStyle w:val="Ttulo1"/>
      </w:pPr>
      <w:bookmarkStart w:id="229" w:name="_Toc488661424"/>
      <w:r>
        <w:t>Fluxo Básico</w:t>
      </w:r>
      <w:bookmarkEnd w:id="229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5B6359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5B6359" w:rsidP="008D76B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Ações do Sistema</w:t>
            </w:r>
          </w:p>
        </w:tc>
        <w:tc>
          <w:tcPr>
            <w:tcW w:w="4889" w:type="dxa"/>
            <w:shd w:val="clear" w:color="auto" w:fill="BFBFBF" w:themeFill="background1" w:themeFillShade="BF"/>
            <w:vAlign w:val="center"/>
          </w:tcPr>
          <w:p w:rsidR="008D76B2" w:rsidRPr="008D76B2" w:rsidRDefault="008D76B2" w:rsidP="005B6359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 xml:space="preserve">Ações do </w:t>
            </w:r>
            <w:r w:rsidR="005B6359">
              <w:rPr>
                <w:b/>
                <w:lang w:eastAsia="en-US"/>
              </w:rPr>
              <w:t>Leão</w:t>
            </w:r>
          </w:p>
        </w:tc>
      </w:tr>
      <w:tr w:rsidR="008D76B2" w:rsidTr="008D76B2">
        <w:tc>
          <w:tcPr>
            <w:tcW w:w="4889" w:type="dxa"/>
          </w:tcPr>
          <w:p w:rsidR="008D76B2" w:rsidRPr="00420ED2" w:rsidRDefault="005B6359" w:rsidP="009400BF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O sistema escolhe aleatoriamente o momento em que o leão ou leões aparecerão em cena.</w:t>
            </w:r>
          </w:p>
        </w:tc>
        <w:tc>
          <w:tcPr>
            <w:tcW w:w="4889" w:type="dxa"/>
          </w:tcPr>
          <w:p w:rsidR="008D76B2" w:rsidRPr="00420ED2" w:rsidRDefault="005B6359" w:rsidP="009400BF">
            <w:pPr>
              <w:pStyle w:val="PargrafodaLista"/>
              <w:numPr>
                <w:ilvl w:val="0"/>
                <w:numId w:val="13"/>
              </w:numPr>
              <w:rPr>
                <w:i/>
                <w:lang w:eastAsia="en-US"/>
              </w:rPr>
            </w:pPr>
            <w:r>
              <w:rPr>
                <w:lang w:eastAsia="en-US"/>
              </w:rPr>
              <w:t>O leão persegue aleatoriamente um dos gladiadores vivos.[FA01][FA02][FA03][FA04][RN01] [RN02]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420ED2" w:rsidRDefault="00420ED2" w:rsidP="009400BF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 xml:space="preserve">FA01 – </w:t>
      </w:r>
      <w:r w:rsidR="005B6359">
        <w:rPr>
          <w:i w:val="0"/>
          <w:color w:val="auto"/>
        </w:rPr>
        <w:t>Se o leão colidir com um gladiador, ambos perdem um ponto de hp e o leão perseguirá outro gladiador.</w:t>
      </w:r>
    </w:p>
    <w:p w:rsidR="00F24C39" w:rsidRDefault="00F24C39" w:rsidP="009400BF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 xml:space="preserve">FA02 – </w:t>
      </w:r>
      <w:r w:rsidR="005B6359">
        <w:rPr>
          <w:i w:val="0"/>
          <w:color w:val="auto"/>
        </w:rPr>
        <w:t>Se o leão for atingido por uma lança, perderá um ponto de hp.</w:t>
      </w:r>
    </w:p>
    <w:p w:rsidR="005B6359" w:rsidRDefault="005B6359" w:rsidP="009400BF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FA03 – Se o leão colidir com um outro leão, os dois perderão um ponto de hp.</w:t>
      </w:r>
    </w:p>
    <w:p w:rsidR="005B6359" w:rsidRPr="00420ED2" w:rsidRDefault="005B6359" w:rsidP="009400BF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FA04 – Se o leão perder todos seus pontos de hp, ele voltará para a jaula.</w:t>
      </w:r>
    </w:p>
    <w:p w:rsidR="00185D0C" w:rsidRDefault="00185D0C" w:rsidP="007E6CB5">
      <w:pPr>
        <w:pStyle w:val="EPP-Comentario"/>
      </w:pPr>
    </w:p>
    <w:p w:rsidR="005B6359" w:rsidRDefault="005B6359" w:rsidP="005B6359">
      <w:pPr>
        <w:pStyle w:val="Ttulo1"/>
      </w:pPr>
      <w:r>
        <w:t>Regras de negócio</w:t>
      </w:r>
    </w:p>
    <w:p w:rsidR="005B6359" w:rsidRDefault="005B6359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RN01 – O leão não pode vencer uma partida</w:t>
      </w:r>
    </w:p>
    <w:p w:rsidR="005B6359" w:rsidRPr="005B6359" w:rsidRDefault="005B6359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RN02 – Não podem haver mais do que 4 leões ao mesmo tempo na arena.</w:t>
      </w:r>
    </w:p>
    <w:sectPr w:rsidR="005B6359" w:rsidRPr="005B6359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553" w:rsidRDefault="00B12553">
      <w:r>
        <w:separator/>
      </w:r>
    </w:p>
  </w:endnote>
  <w:endnote w:type="continuationSeparator" w:id="0">
    <w:p w:rsidR="00B12553" w:rsidRDefault="00B1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Politec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420ED2">
              <w:rPr>
                <w:noProof/>
              </w:rPr>
              <w:t>3</w:t>
            </w:r>
          </w:fldSimple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B12553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5093112F4B824F44B5441EF6EEEB606B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7E4958">
                <w:t>DPCJ – Documentação e Padrões de Codificação para Jogos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7B955D6A41D641D59B251539E33188C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420ED2">
                <w:rPr>
                  <w:lang w:val="pt-BR"/>
                </w:rPr>
                <w:t>Versão 0.1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E4958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7E4958">
            <w:rPr>
              <w:noProof/>
            </w:rPr>
            <w:t>4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r>
      <w:t xml:space="preserve">vs: </w:t>
    </w:r>
    <w:r w:rsidR="00B12553">
      <w:fldChar w:fldCharType="begin"/>
    </w:r>
    <w:r w:rsidR="00B12553">
      <w:instrText xml:space="preserve"> DOCPROPERTY  "Versão Modelo"  \* MERGEFORMAT </w:instrText>
    </w:r>
    <w:r w:rsidR="00B12553">
      <w:fldChar w:fldCharType="separate"/>
    </w:r>
    <w:r w:rsidR="00420ED2">
      <w:t>1</w:t>
    </w:r>
    <w:r w:rsidR="00B1255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553" w:rsidRDefault="00B12553">
      <w:r>
        <w:separator/>
      </w:r>
    </w:p>
  </w:footnote>
  <w:footnote w:type="continuationSeparator" w:id="0">
    <w:p w:rsidR="00B12553" w:rsidRDefault="00B12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05070617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B46CF8CBE71247B98B1E3B44699CF7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7E4958" w:rsidP="007E6CB5">
              <w:pPr>
                <w:pStyle w:val="EPP-Cabealho"/>
                <w:rPr>
                  <w:bCs/>
                </w:rPr>
              </w:pPr>
              <w:r>
                <w:rPr>
                  <w:bCs/>
                  <w:lang w:val="pt-BR"/>
                </w:rPr>
                <w:t>DPC</w:t>
              </w:r>
              <w:r w:rsidR="005B6359">
                <w:rPr>
                  <w:bCs/>
                  <w:lang w:val="pt-BR"/>
                </w:rPr>
                <w:t>J – Ações do leão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C204A01"/>
    <w:multiLevelType w:val="hybridMultilevel"/>
    <w:tmpl w:val="CE8C6A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D2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366AC2"/>
    <w:rsid w:val="00375F64"/>
    <w:rsid w:val="00420ED2"/>
    <w:rsid w:val="00442A5D"/>
    <w:rsid w:val="00453FD0"/>
    <w:rsid w:val="0049456B"/>
    <w:rsid w:val="00580EC3"/>
    <w:rsid w:val="005B6359"/>
    <w:rsid w:val="005C2EBC"/>
    <w:rsid w:val="00636D67"/>
    <w:rsid w:val="00651E57"/>
    <w:rsid w:val="0069452F"/>
    <w:rsid w:val="00752EC9"/>
    <w:rsid w:val="007839CF"/>
    <w:rsid w:val="007B08CE"/>
    <w:rsid w:val="007C4737"/>
    <w:rsid w:val="007E4958"/>
    <w:rsid w:val="007E6CB5"/>
    <w:rsid w:val="0080290B"/>
    <w:rsid w:val="008202EF"/>
    <w:rsid w:val="0082433C"/>
    <w:rsid w:val="00824D94"/>
    <w:rsid w:val="00841EC0"/>
    <w:rsid w:val="008D76B2"/>
    <w:rsid w:val="008E52A1"/>
    <w:rsid w:val="00924C78"/>
    <w:rsid w:val="009400BF"/>
    <w:rsid w:val="009A6367"/>
    <w:rsid w:val="009B0E25"/>
    <w:rsid w:val="00A47243"/>
    <w:rsid w:val="00AA73B9"/>
    <w:rsid w:val="00AC5BC3"/>
    <w:rsid w:val="00AF1BED"/>
    <w:rsid w:val="00B03368"/>
    <w:rsid w:val="00B05291"/>
    <w:rsid w:val="00B12553"/>
    <w:rsid w:val="00B5102A"/>
    <w:rsid w:val="00BB664B"/>
    <w:rsid w:val="00BD0C39"/>
    <w:rsid w:val="00C16EDA"/>
    <w:rsid w:val="00C36863"/>
    <w:rsid w:val="00C57F6A"/>
    <w:rsid w:val="00C62539"/>
    <w:rsid w:val="00CA3792"/>
    <w:rsid w:val="00D3374F"/>
    <w:rsid w:val="00D60B3D"/>
    <w:rsid w:val="00E3101F"/>
    <w:rsid w:val="00E54AD6"/>
    <w:rsid w:val="00E700C7"/>
    <w:rsid w:val="00E74320"/>
    <w:rsid w:val="00E85C1E"/>
    <w:rsid w:val="00EA5759"/>
    <w:rsid w:val="00F16672"/>
    <w:rsid w:val="00F16A27"/>
    <w:rsid w:val="00F24C39"/>
    <w:rsid w:val="00F86AAC"/>
    <w:rsid w:val="00FB4266"/>
    <w:rsid w:val="00FC498E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88985C"/>
  <w15:docId w15:val="{38F0084F-1436-4447-A812-C5974F2D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er\AppData\Local\Tem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C055C62120418D9A8D703F5004B1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702080-D643-4AD1-942B-F99C7D821C75}"/>
      </w:docPartPr>
      <w:docPartBody>
        <w:p w:rsidR="00735F50" w:rsidRDefault="00BA5846">
          <w:pPr>
            <w:pStyle w:val="CAC055C62120418D9A8D703F5004B18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B46CF8CBE71247B98B1E3B44699CF7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B0C4B7-05ED-4958-AC2F-AB18104F390F}"/>
      </w:docPartPr>
      <w:docPartBody>
        <w:p w:rsidR="00735F50" w:rsidRDefault="00BA5846">
          <w:pPr>
            <w:pStyle w:val="B46CF8CBE71247B98B1E3B44699CF7E8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5093112F4B824F44B5441EF6EEEB60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9AAD5-6D99-45F9-B6A9-F25697C1AF10}"/>
      </w:docPartPr>
      <w:docPartBody>
        <w:p w:rsidR="00735F50" w:rsidRDefault="00BA5846">
          <w:pPr>
            <w:pStyle w:val="5093112F4B824F44B5441EF6EEEB606B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7B955D6A41D641D59B251539E33188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B8D164-1E75-4401-ACB4-6FB0D8E193BC}"/>
      </w:docPartPr>
      <w:docPartBody>
        <w:p w:rsidR="00735F50" w:rsidRDefault="00BA5846">
          <w:pPr>
            <w:pStyle w:val="7B955D6A41D641D59B251539E33188CA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F50"/>
    <w:rsid w:val="00735F50"/>
    <w:rsid w:val="00BA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AC055C62120418D9A8D703F5004B180">
    <w:name w:val="CAC055C62120418D9A8D703F5004B180"/>
  </w:style>
  <w:style w:type="paragraph" w:customStyle="1" w:styleId="B46CF8CBE71247B98B1E3B44699CF7E8">
    <w:name w:val="B46CF8CBE71247B98B1E3B44699CF7E8"/>
  </w:style>
  <w:style w:type="paragraph" w:customStyle="1" w:styleId="5093112F4B824F44B5441EF6EEEB606B">
    <w:name w:val="5093112F4B824F44B5441EF6EEEB606B"/>
  </w:style>
  <w:style w:type="paragraph" w:customStyle="1" w:styleId="7B955D6A41D641D59B251539E33188CA">
    <w:name w:val="7B955D6A41D641D59B251539E3318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4</TotalTime>
  <Pages>4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DDPJ – Jogar</vt:lpstr>
    </vt:vector>
  </TitlesOfParts>
  <Manager>DPCJ – Documentação e Padrões de Codificação para Jogos</Manager>
  <Company/>
  <LinksUpToDate>false</LinksUpToDate>
  <CharactersWithSpaces>1761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DPCJ – Ações do leão</dc:title>
  <dc:subject>Versão 0.1</dc:subject>
  <dc:creator>dener cavallaro</dc:creator>
  <cp:lastModifiedBy>aluno</cp:lastModifiedBy>
  <cp:revision>3</cp:revision>
  <cp:lastPrinted>2005-05-05T18:34:00Z</cp:lastPrinted>
  <dcterms:created xsi:type="dcterms:W3CDTF">2018-09-14T00:07:00Z</dcterms:created>
  <dcterms:modified xsi:type="dcterms:W3CDTF">2018-11-30T10:11:00Z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