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452F" w:rsidRDefault="00C57F6A" w:rsidP="00C57F6A">
      <w:pPr>
        <w:jc w:val="center"/>
      </w:pPr>
      <w:r>
        <w:rPr>
          <w:noProof/>
        </w:rPr>
        <w:drawing>
          <wp:inline distT="0" distB="0" distL="0" distR="0" wp14:anchorId="059C51B8" wp14:editId="58F7B37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67FB5B76E2443F683A5FABBB9B4CCB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B0176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 xml:space="preserve">DPCJ-Fluxogramas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67FB5B76E2443F683A5FABBB9B4CCB6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B0176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 xml:space="preserve">DPCJ-Fluxogramas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B0176A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0.1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B0176A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0.1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5035EC" w:rsidRPr="005035EC" w:rsidRDefault="005035EC" w:rsidP="005035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5035EC">
        <w:rPr>
          <w:rFonts w:ascii="Trebuchet MS" w:eastAsia="Trebuchet MS" w:hAnsi="Trebuchet MS" w:cs="Trebuchet MS"/>
          <w:color w:val="666666"/>
          <w:sz w:val="26"/>
          <w:szCs w:val="26"/>
        </w:rPr>
        <w:t>Licença</w:t>
      </w:r>
    </w:p>
    <w:p w:rsidR="005035EC" w:rsidRPr="009F0A94" w:rsidRDefault="009F0A94" w:rsidP="005035E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Você poderá utiliza</w:t>
      </w:r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>r este document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o</w:t>
      </w:r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para qualquer jogo, por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ém deverá</w:t>
      </w:r>
      <w:r w:rsid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ser dado os créditos a</w:t>
      </w:r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Alec </w:t>
      </w:r>
      <w:proofErr w:type="spellStart"/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>Markarian</w:t>
      </w:r>
      <w:proofErr w:type="spellEnd"/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5035EC">
        <w:rPr>
          <w:rFonts w:ascii="Trebuchet MS" w:eastAsia="Trebuchet MS" w:hAnsi="Trebuchet MS" w:cs="Trebuchet MS"/>
          <w:color w:val="666666"/>
          <w:sz w:val="26"/>
          <w:szCs w:val="26"/>
        </w:rPr>
        <w:t>e</w:t>
      </w:r>
      <w:r w:rsidR="005035EC" w:rsidRPr="005035EC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Benjamin Stanley. </w:t>
      </w:r>
    </w:p>
    <w:p w:rsidR="005035EC" w:rsidRPr="009F0A94" w:rsidRDefault="005035EC" w:rsidP="005035E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5035EC" w:rsidRPr="005035EC" w:rsidRDefault="005035EC" w:rsidP="005035E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 w:rsidRPr="005035EC">
        <w:rPr>
          <w:rFonts w:ascii="Trebuchet MS" w:eastAsia="Trebuchet MS" w:hAnsi="Trebuchet MS" w:cs="Trebuchet MS"/>
          <w:color w:val="666666"/>
          <w:sz w:val="26"/>
          <w:szCs w:val="26"/>
        </w:rPr>
        <w:t>Gratuito para modific</w:t>
      </w:r>
      <w:r w:rsidR="009F0A94">
        <w:rPr>
          <w:rFonts w:ascii="Trebuchet MS" w:eastAsia="Trebuchet MS" w:hAnsi="Trebuchet MS" w:cs="Trebuchet MS"/>
          <w:color w:val="666666"/>
          <w:sz w:val="26"/>
          <w:szCs w:val="26"/>
        </w:rPr>
        <w:t>ar, redistribuir, mas não venda este documento</w:t>
      </w:r>
      <w:r w:rsidRPr="005035EC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:rsidR="0069452F" w:rsidRPr="005035EC" w:rsidRDefault="0069452F" w:rsidP="0069452F"/>
    <w:p w:rsidR="0069452F" w:rsidRPr="005035EC" w:rsidRDefault="0069452F" w:rsidP="0069452F"/>
    <w:p w:rsidR="0069452F" w:rsidRPr="005035EC" w:rsidRDefault="0069452F" w:rsidP="0069452F"/>
    <w:p w:rsidR="0069452F" w:rsidRPr="005035EC" w:rsidRDefault="0069452F" w:rsidP="0069452F">
      <w:pPr>
        <w:tabs>
          <w:tab w:val="left" w:pos="3700"/>
        </w:tabs>
      </w:pPr>
      <w:r w:rsidRPr="005035EC">
        <w:tab/>
      </w:r>
    </w:p>
    <w:p w:rsidR="0069452F" w:rsidRPr="005035EC" w:rsidRDefault="0069452F" w:rsidP="0069452F">
      <w:pPr>
        <w:tabs>
          <w:tab w:val="left" w:pos="3700"/>
        </w:tabs>
        <w:sectPr w:rsidR="0069452F" w:rsidRPr="005035EC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264EFB" w:rsidRDefault="00B0176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DPCJ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–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Documentação e Padrões de Coficação para Jogos</w:t>
                                </w:r>
                              </w:p>
                            </w:sdtContent>
                          </w:sdt>
                          <w:p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264EFB" w:rsidRDefault="00B0176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DPCJ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–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Documentação e Padrões de Coficação para Jogos</w:t>
                          </w:r>
                        </w:p>
                      </w:sdtContent>
                    </w:sdt>
                    <w:p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 w:rsidRPr="005035EC">
        <w:tab/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5035EC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5035E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5035E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5035E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5035EC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5035EC">
        <w:trPr>
          <w:trHeight w:val="284"/>
        </w:trPr>
        <w:tc>
          <w:tcPr>
            <w:tcW w:w="1550" w:type="dxa"/>
          </w:tcPr>
          <w:p w:rsidR="0069452F" w:rsidRPr="00B0176A" w:rsidRDefault="00B0176A" w:rsidP="007E6CB5">
            <w:pPr>
              <w:pStyle w:val="EPP-Comentario"/>
              <w:rPr>
                <w:i w:val="0"/>
                <w:color w:val="auto"/>
              </w:rPr>
            </w:pPr>
            <w:r w:rsidRPr="00B0176A">
              <w:rPr>
                <w:i w:val="0"/>
                <w:color w:val="auto"/>
              </w:rPr>
              <w:t>06/12/2018</w:t>
            </w:r>
          </w:p>
          <w:p w:rsidR="0069452F" w:rsidRPr="00B0176A" w:rsidRDefault="0069452F" w:rsidP="007E6CB5">
            <w:pPr>
              <w:pStyle w:val="EPP-Comentario"/>
              <w:rPr>
                <w:i w:val="0"/>
                <w:color w:val="auto"/>
              </w:rPr>
            </w:pPr>
          </w:p>
        </w:tc>
        <w:tc>
          <w:tcPr>
            <w:tcW w:w="1080" w:type="dxa"/>
          </w:tcPr>
          <w:p w:rsidR="0069452F" w:rsidRPr="00B0176A" w:rsidRDefault="00B0176A" w:rsidP="007E6CB5">
            <w:pPr>
              <w:pStyle w:val="EPP-Comentario"/>
              <w:rPr>
                <w:i w:val="0"/>
                <w:color w:val="auto"/>
              </w:rPr>
            </w:pPr>
            <w:r w:rsidRPr="00B0176A">
              <w:rPr>
                <w:i w:val="0"/>
                <w:color w:val="auto"/>
              </w:rPr>
              <w:t>0.1</w:t>
            </w:r>
          </w:p>
        </w:tc>
        <w:tc>
          <w:tcPr>
            <w:tcW w:w="4680" w:type="dxa"/>
          </w:tcPr>
          <w:p w:rsidR="0069452F" w:rsidRPr="00B0176A" w:rsidRDefault="00B0176A" w:rsidP="007E6CB5">
            <w:pPr>
              <w:pStyle w:val="EPP-Comentario"/>
              <w:rPr>
                <w:i w:val="0"/>
                <w:color w:val="auto"/>
              </w:rPr>
            </w:pPr>
            <w:r w:rsidRPr="00B0176A">
              <w:rPr>
                <w:i w:val="0"/>
                <w:color w:val="auto"/>
              </w:rPr>
              <w:t>Criação do documento</w:t>
            </w:r>
          </w:p>
        </w:tc>
        <w:tc>
          <w:tcPr>
            <w:tcW w:w="2410" w:type="dxa"/>
          </w:tcPr>
          <w:p w:rsidR="0069452F" w:rsidRPr="00B0176A" w:rsidRDefault="00B0176A" w:rsidP="007E6CB5">
            <w:pPr>
              <w:pStyle w:val="EPP-Comentario"/>
              <w:rPr>
                <w:i w:val="0"/>
                <w:color w:val="auto"/>
              </w:rPr>
            </w:pPr>
            <w:r w:rsidRPr="00B0176A">
              <w:rPr>
                <w:i w:val="0"/>
                <w:color w:val="auto"/>
              </w:rPr>
              <w:t>Dener Cavallaro Marcolino</w:t>
            </w:r>
          </w:p>
        </w:tc>
      </w:tr>
      <w:tr w:rsidR="0069452F" w:rsidTr="005035EC">
        <w:trPr>
          <w:trHeight w:val="284"/>
        </w:trPr>
        <w:tc>
          <w:tcPr>
            <w:tcW w:w="155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5035EC">
            <w:pPr>
              <w:jc w:val="left"/>
            </w:pPr>
          </w:p>
        </w:tc>
      </w:tr>
      <w:tr w:rsidR="0069452F" w:rsidTr="005035EC">
        <w:trPr>
          <w:trHeight w:val="284"/>
        </w:trPr>
        <w:tc>
          <w:tcPr>
            <w:tcW w:w="155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5035EC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5035EC">
            <w:pPr>
              <w:jc w:val="left"/>
            </w:pPr>
          </w:p>
        </w:tc>
      </w:tr>
    </w:tbl>
    <w:p w:rsidR="00FB4266" w:rsidRDefault="00FB4266"/>
    <w:p w:rsidR="009F0A94" w:rsidRDefault="00375F64" w:rsidP="009F0A94">
      <w:pPr>
        <w:pStyle w:val="Ttulo"/>
        <w:jc w:val="center"/>
      </w:pPr>
      <w:r>
        <w:br w:type="page"/>
      </w:r>
    </w:p>
    <w:sdt>
      <w:sdtPr>
        <w:rPr>
          <w:rFonts w:ascii="Arial" w:eastAsia="Times New Roman" w:hAnsi="Arial" w:cs="Arial"/>
          <w:color w:val="000000"/>
          <w:sz w:val="20"/>
          <w:szCs w:val="20"/>
        </w:rPr>
        <w:id w:val="1164427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0A94" w:rsidRDefault="009F0A94">
          <w:pPr>
            <w:pStyle w:val="CabealhodoSumrio"/>
          </w:pPr>
          <w:r>
            <w:t>Sumário</w:t>
          </w:r>
        </w:p>
        <w:p w:rsidR="009F0A94" w:rsidRDefault="009F0A94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507097" w:history="1">
            <w:r w:rsidRPr="00B13F8C">
              <w:rPr>
                <w:rStyle w:val="Hyperlink"/>
              </w:rPr>
              <w:t>1. descrição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_Toc530507097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F0A94" w:rsidRDefault="006C5540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0507098" w:history="1">
            <w:r w:rsidR="009F0A94" w:rsidRPr="00B13F8C">
              <w:rPr>
                <w:rStyle w:val="Hyperlink"/>
              </w:rPr>
              <w:t>2. Assets utilizados</w:t>
            </w:r>
            <w:r w:rsidR="009F0A94">
              <w:rPr>
                <w:webHidden/>
              </w:rPr>
              <w:tab/>
            </w:r>
            <w:r w:rsidR="009F0A94">
              <w:rPr>
                <w:webHidden/>
              </w:rPr>
              <w:fldChar w:fldCharType="begin"/>
            </w:r>
            <w:r w:rsidR="009F0A94">
              <w:rPr>
                <w:webHidden/>
              </w:rPr>
              <w:instrText xml:space="preserve"> PAGEREF _Toc530507098 \h </w:instrText>
            </w:r>
            <w:r w:rsidR="009F0A94">
              <w:rPr>
                <w:webHidden/>
              </w:rPr>
            </w:r>
            <w:r w:rsidR="009F0A94">
              <w:rPr>
                <w:webHidden/>
              </w:rPr>
              <w:fldChar w:fldCharType="separate"/>
            </w:r>
            <w:r w:rsidR="009F0A94">
              <w:rPr>
                <w:webHidden/>
              </w:rPr>
              <w:t>4</w:t>
            </w:r>
            <w:r w:rsidR="009F0A94">
              <w:rPr>
                <w:webHidden/>
              </w:rPr>
              <w:fldChar w:fldCharType="end"/>
            </w:r>
          </w:hyperlink>
        </w:p>
        <w:p w:rsidR="009F0A94" w:rsidRDefault="006C55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0507099" w:history="1">
            <w:r w:rsidR="009F0A94" w:rsidRPr="00B13F8C">
              <w:rPr>
                <w:rStyle w:val="Hyperlink"/>
              </w:rPr>
              <w:t>2.1. Personagens</w:t>
            </w:r>
            <w:r w:rsidR="009F0A94">
              <w:rPr>
                <w:webHidden/>
              </w:rPr>
              <w:tab/>
            </w:r>
            <w:r w:rsidR="009F0A94">
              <w:rPr>
                <w:webHidden/>
              </w:rPr>
              <w:fldChar w:fldCharType="begin"/>
            </w:r>
            <w:r w:rsidR="009F0A94">
              <w:rPr>
                <w:webHidden/>
              </w:rPr>
              <w:instrText xml:space="preserve"> PAGEREF _Toc530507099 \h </w:instrText>
            </w:r>
            <w:r w:rsidR="009F0A94">
              <w:rPr>
                <w:webHidden/>
              </w:rPr>
            </w:r>
            <w:r w:rsidR="009F0A94">
              <w:rPr>
                <w:webHidden/>
              </w:rPr>
              <w:fldChar w:fldCharType="separate"/>
            </w:r>
            <w:r w:rsidR="009F0A94">
              <w:rPr>
                <w:webHidden/>
              </w:rPr>
              <w:t>4</w:t>
            </w:r>
            <w:r w:rsidR="009F0A94">
              <w:rPr>
                <w:webHidden/>
              </w:rPr>
              <w:fldChar w:fldCharType="end"/>
            </w:r>
          </w:hyperlink>
        </w:p>
        <w:p w:rsidR="009F0A94" w:rsidRDefault="006C55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0507100" w:history="1">
            <w:r w:rsidR="009F0A94" w:rsidRPr="00B13F8C">
              <w:rPr>
                <w:rStyle w:val="Hyperlink"/>
              </w:rPr>
              <w:t>2.2. Objetos e itens</w:t>
            </w:r>
            <w:r w:rsidR="009F0A94">
              <w:rPr>
                <w:webHidden/>
              </w:rPr>
              <w:tab/>
            </w:r>
            <w:r w:rsidR="009F0A94">
              <w:rPr>
                <w:webHidden/>
              </w:rPr>
              <w:fldChar w:fldCharType="begin"/>
            </w:r>
            <w:r w:rsidR="009F0A94">
              <w:rPr>
                <w:webHidden/>
              </w:rPr>
              <w:instrText xml:space="preserve"> PAGEREF _Toc530507100 \h </w:instrText>
            </w:r>
            <w:r w:rsidR="009F0A94">
              <w:rPr>
                <w:webHidden/>
              </w:rPr>
            </w:r>
            <w:r w:rsidR="009F0A94">
              <w:rPr>
                <w:webHidden/>
              </w:rPr>
              <w:fldChar w:fldCharType="separate"/>
            </w:r>
            <w:r w:rsidR="009F0A94">
              <w:rPr>
                <w:webHidden/>
              </w:rPr>
              <w:t>4</w:t>
            </w:r>
            <w:r w:rsidR="009F0A94">
              <w:rPr>
                <w:webHidden/>
              </w:rPr>
              <w:fldChar w:fldCharType="end"/>
            </w:r>
          </w:hyperlink>
        </w:p>
        <w:p w:rsidR="009F0A94" w:rsidRDefault="006C5540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0507101" w:history="1">
            <w:r w:rsidR="009F0A94" w:rsidRPr="00B13F8C">
              <w:rPr>
                <w:rStyle w:val="Hyperlink"/>
              </w:rPr>
              <w:t>2.3. Trilhas sonoras</w:t>
            </w:r>
            <w:r w:rsidR="009F0A94">
              <w:rPr>
                <w:webHidden/>
              </w:rPr>
              <w:tab/>
            </w:r>
            <w:r w:rsidR="009F0A94">
              <w:rPr>
                <w:webHidden/>
              </w:rPr>
              <w:fldChar w:fldCharType="begin"/>
            </w:r>
            <w:r w:rsidR="009F0A94">
              <w:rPr>
                <w:webHidden/>
              </w:rPr>
              <w:instrText xml:space="preserve"> PAGEREF _Toc530507101 \h </w:instrText>
            </w:r>
            <w:r w:rsidR="009F0A94">
              <w:rPr>
                <w:webHidden/>
              </w:rPr>
            </w:r>
            <w:r w:rsidR="009F0A94">
              <w:rPr>
                <w:webHidden/>
              </w:rPr>
              <w:fldChar w:fldCharType="separate"/>
            </w:r>
            <w:r w:rsidR="009F0A94">
              <w:rPr>
                <w:webHidden/>
              </w:rPr>
              <w:t>4</w:t>
            </w:r>
            <w:r w:rsidR="009F0A94">
              <w:rPr>
                <w:webHidden/>
              </w:rPr>
              <w:fldChar w:fldCharType="end"/>
            </w:r>
          </w:hyperlink>
        </w:p>
        <w:p w:rsidR="009F0A94" w:rsidRDefault="009F0A94">
          <w:r>
            <w:rPr>
              <w:b/>
              <w:bCs/>
            </w:rPr>
            <w:fldChar w:fldCharType="end"/>
          </w:r>
        </w:p>
      </w:sdtContent>
    </w:sdt>
    <w:p w:rsidR="00FB4266" w:rsidRDefault="00375F64" w:rsidP="009F0A94">
      <w:pPr>
        <w:pStyle w:val="Ttulo"/>
        <w:jc w:val="center"/>
      </w:pP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9E3B01" w:rsidP="005C2EBC">
      <w:pPr>
        <w:pStyle w:val="EPP-Titulo"/>
        <w:rPr>
          <w:sz w:val="20"/>
        </w:rPr>
      </w:pPr>
      <w:r>
        <w:lastRenderedPageBreak/>
        <w:t>fluxogramas</w:t>
      </w:r>
    </w:p>
    <w:p w:rsidR="00FB4266" w:rsidRDefault="009F0A94" w:rsidP="005C2EBC">
      <w:pPr>
        <w:pStyle w:val="EPP-Seonivel1"/>
      </w:pPr>
      <w:bookmarkStart w:id="225" w:name="_Toc530507097"/>
      <w:r>
        <w:t>descrição</w:t>
      </w:r>
      <w:bookmarkEnd w:id="225"/>
    </w:p>
    <w:p w:rsidR="00E54AD6" w:rsidRPr="00B0176A" w:rsidRDefault="00B0176A" w:rsidP="00E54AD6">
      <w:pPr>
        <w:pStyle w:val="EPP-Comentario"/>
        <w:rPr>
          <w:i w:val="0"/>
          <w:color w:val="auto"/>
        </w:rPr>
      </w:pPr>
      <w:r>
        <w:rPr>
          <w:i w:val="0"/>
          <w:color w:val="auto"/>
        </w:rPr>
        <w:t>Esta cena é responsável por ceder espaço à montagem de fluxogramas por parte do jogador.</w:t>
      </w:r>
    </w:p>
    <w:p w:rsidR="0049456B" w:rsidRPr="0049456B" w:rsidRDefault="0049456B" w:rsidP="007E6CB5">
      <w:pPr>
        <w:pStyle w:val="EPP-Seonivel1"/>
      </w:pPr>
      <w:bookmarkStart w:id="226" w:name="_Toc488661422"/>
      <w:bookmarkStart w:id="227" w:name="_Toc530507098"/>
      <w:r w:rsidRPr="0049456B">
        <w:t>A</w:t>
      </w:r>
      <w:bookmarkEnd w:id="226"/>
      <w:r w:rsidR="009F0A94">
        <w:t>ssets utilizados</w:t>
      </w:r>
      <w:bookmarkEnd w:id="227"/>
    </w:p>
    <w:p w:rsidR="001636B5" w:rsidRPr="009F0A94" w:rsidRDefault="001636B5" w:rsidP="007E6CB5">
      <w:pPr>
        <w:pStyle w:val="EPP-Comentario"/>
        <w:rPr>
          <w:i w:val="0"/>
        </w:rPr>
      </w:pPr>
    </w:p>
    <w:p w:rsidR="009F0A94" w:rsidRDefault="009F0A94" w:rsidP="009F0A94">
      <w:pPr>
        <w:pStyle w:val="Ttulo2"/>
        <w:ind w:left="851"/>
        <w:rPr>
          <w:sz w:val="22"/>
        </w:rPr>
      </w:pPr>
      <w:bookmarkStart w:id="228" w:name="_Toc530507100"/>
      <w:r>
        <w:rPr>
          <w:sz w:val="22"/>
        </w:rPr>
        <w:t>Objetos e itens</w:t>
      </w:r>
      <w:bookmarkEnd w:id="228"/>
    </w:p>
    <w:p w:rsidR="009F0A94" w:rsidRPr="009F0A94" w:rsidRDefault="009F0A94" w:rsidP="009F0A94">
      <w:pPr>
        <w:rPr>
          <w:lang w:eastAsia="en-US"/>
        </w:rPr>
      </w:pPr>
    </w:p>
    <w:p w:rsidR="009F0A94" w:rsidRDefault="00B0176A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Main Camera – câmera da cena</w:t>
      </w:r>
    </w:p>
    <w:p w:rsidR="00B0176A" w:rsidRDefault="00B0176A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Canvas – local onde fica armazenado os botões e textos</w:t>
      </w:r>
    </w:p>
    <w:p w:rsidR="00B0176A" w:rsidRDefault="00B0176A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linhaVertical – linha que representa o fluxo do fluxograma</w:t>
      </w:r>
    </w:p>
    <w:p w:rsidR="00B0176A" w:rsidRDefault="00B0176A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linhaHorizontal – linha que representa a ligação entre um evento e uma ação (cada evento possui a própria linha horizontal)</w:t>
      </w:r>
    </w:p>
    <w:p w:rsidR="00B0176A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fundo – imagem de fundo da tela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Inicio – Inicio de um fluxograma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Declaracao – sprite que ilustra a declaração de variáveis do fluxograma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aoMudarDirecao – sprite que ilustra o evento de mudar direção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alcanceInimigo – sprite que ilustra o evento de alcance inimigo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aoAtacar – sprite que ilustra o evento de atacar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aCadaTempo – Sprite que ilustra o evento “a cada 4 segundos”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aoDefender – sprite que ilustra o evento de defender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aoColidir – sprite que ilustra o evento de colisão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aoSofrerDano – sprite que ilustra o evento de sofrer dano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btnMais – botão que exibe uma lista de ações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btnMenos – botão que exclui uma ação de um determinado fluxograma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fim –evento de fim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atacar – sprite (prefab) que representa a ação de atacar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defender – sprite (prefab) que representa a ação de defender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rotacionar90 – sprite (prefab) que representa a ação de rotacionar 90º</w:t>
      </w:r>
    </w:p>
    <w:p w:rsidR="009E3B01" w:rsidRDefault="009E3B01" w:rsidP="009E3B01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rotacionar180</w:t>
      </w:r>
      <w:r>
        <w:rPr>
          <w:i w:val="0"/>
          <w:color w:val="auto"/>
        </w:rPr>
        <w:t xml:space="preserve"> – sprite (prefab) que representa a aç</w:t>
      </w:r>
      <w:r>
        <w:rPr>
          <w:i w:val="0"/>
          <w:color w:val="auto"/>
        </w:rPr>
        <w:t>ão de rotacionar 18</w:t>
      </w:r>
      <w:r>
        <w:rPr>
          <w:i w:val="0"/>
          <w:color w:val="auto"/>
        </w:rPr>
        <w:t>0º</w:t>
      </w:r>
    </w:p>
    <w:p w:rsidR="009E3B01" w:rsidRDefault="009E3B01" w:rsidP="009E3B01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rotacionar270</w:t>
      </w:r>
      <w:r>
        <w:rPr>
          <w:i w:val="0"/>
          <w:color w:val="auto"/>
        </w:rPr>
        <w:t xml:space="preserve"> – sprite (prefab) que representa a aç</w:t>
      </w:r>
      <w:r>
        <w:rPr>
          <w:i w:val="0"/>
          <w:color w:val="auto"/>
        </w:rPr>
        <w:t>ão de rotacionar 27</w:t>
      </w:r>
      <w:r>
        <w:rPr>
          <w:i w:val="0"/>
          <w:color w:val="auto"/>
        </w:rPr>
        <w:t>0º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btnLimpar – zera as ações do fluxograma</w:t>
      </w:r>
    </w:p>
    <w:p w:rsidR="009E3B01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btnCancelar – cancela todas as alterações feitas no fluxograma</w:t>
      </w:r>
    </w:p>
    <w:p w:rsidR="009E3B01" w:rsidRPr="00B0176A" w:rsidRDefault="009E3B01" w:rsidP="00B0176A">
      <w:pPr>
        <w:pStyle w:val="EPP-Comentario"/>
        <w:numPr>
          <w:ilvl w:val="0"/>
          <w:numId w:val="13"/>
        </w:numPr>
        <w:ind w:left="1276"/>
        <w:rPr>
          <w:i w:val="0"/>
          <w:color w:val="auto"/>
        </w:rPr>
      </w:pPr>
      <w:r>
        <w:rPr>
          <w:i w:val="0"/>
          <w:color w:val="auto"/>
        </w:rPr>
        <w:t>btnSalvar – efetiva as mudanças feitas no fluxograma</w:t>
      </w:r>
      <w:bookmarkStart w:id="229" w:name="_GoBack"/>
      <w:bookmarkEnd w:id="229"/>
    </w:p>
    <w:sectPr w:rsidR="009E3B01" w:rsidRPr="00B0176A"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540" w:rsidRDefault="006C5540">
      <w:r>
        <w:separator/>
      </w:r>
    </w:p>
  </w:endnote>
  <w:endnote w:type="continuationSeparator" w:id="0">
    <w:p w:rsidR="006C5540" w:rsidRDefault="006C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6C5540">
            <w:fldChar w:fldCharType="begin"/>
          </w:r>
          <w:r w:rsidR="006C5540">
            <w:instrText xml:space="preserve"> NUMPAGES </w:instrText>
          </w:r>
          <w:r w:rsidR="006C5540">
            <w:fldChar w:fldCharType="separate"/>
          </w:r>
          <w:r w:rsidR="005035EC">
            <w:rPr>
              <w:noProof/>
            </w:rPr>
            <w:t>4</w:t>
          </w:r>
          <w:r w:rsidR="006C5540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Default="006C554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C8FD0256C55A4F76B72BEC8D373429F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0176A">
                <w:t>DPCJ – Documentação e Padrões de Coficação para Jogos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7885A33B82B2430694131C99026467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0176A">
                <w:t>Versão 0.1</w:t>
              </w:r>
            </w:sdtContent>
          </w:sdt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E3B01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9E3B01">
            <w:rPr>
              <w:noProof/>
            </w:rPr>
            <w:t>4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69452F" w:rsidP="0069452F">
    <w:pPr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r w:rsidR="006C5540">
      <w:fldChar w:fldCharType="begin"/>
    </w:r>
    <w:r w:rsidR="006C5540">
      <w:instrText xml:space="preserve"> DOCPROPERTY  "Versão Modelo"  \* MERGEFORMAT </w:instrText>
    </w:r>
    <w:r w:rsidR="006C5540">
      <w:fldChar w:fldCharType="separate"/>
    </w:r>
    <w:r w:rsidR="005035EC">
      <w:t>1</w:t>
    </w:r>
    <w:r w:rsidR="006C554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540" w:rsidRDefault="006C5540">
      <w:r>
        <w:separator/>
      </w:r>
    </w:p>
  </w:footnote>
  <w:footnote w:type="continuationSeparator" w:id="0">
    <w:p w:rsidR="006C5540" w:rsidRDefault="006C5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 o:ole="">
                <v:imagedata r:id="rId1" o:title=""/>
              </v:shape>
              <o:OLEObject Type="Embed" ProgID="Word.Picture.8" ShapeID="_x0000_i1025" DrawAspect="Content" ObjectID="_1605599289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715F9478F0FF4DC08DFFB665DD004E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B0176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 xml:space="preserve">DPCJ-Fluxogramas 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12F6477"/>
    <w:multiLevelType w:val="hybridMultilevel"/>
    <w:tmpl w:val="055E4C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3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77B5E"/>
    <w:multiLevelType w:val="hybridMultilevel"/>
    <w:tmpl w:val="1A86F78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3"/>
  </w:num>
  <w:num w:numId="7">
    <w:abstractNumId w:val="7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6"/>
  </w:num>
  <w:num w:numId="14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EC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366AC2"/>
    <w:rsid w:val="00375F64"/>
    <w:rsid w:val="00442A5D"/>
    <w:rsid w:val="00453FD0"/>
    <w:rsid w:val="0049456B"/>
    <w:rsid w:val="005035EC"/>
    <w:rsid w:val="00550B38"/>
    <w:rsid w:val="00580EC3"/>
    <w:rsid w:val="005C2EBC"/>
    <w:rsid w:val="00636D67"/>
    <w:rsid w:val="00651E57"/>
    <w:rsid w:val="0069452F"/>
    <w:rsid w:val="006C5540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55CD0"/>
    <w:rsid w:val="008D76B2"/>
    <w:rsid w:val="008E52A1"/>
    <w:rsid w:val="00924C78"/>
    <w:rsid w:val="009A6367"/>
    <w:rsid w:val="009B0E25"/>
    <w:rsid w:val="009E3B01"/>
    <w:rsid w:val="009F0A94"/>
    <w:rsid w:val="00A47243"/>
    <w:rsid w:val="00AA73B9"/>
    <w:rsid w:val="00AC5BC3"/>
    <w:rsid w:val="00B0176A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3374F"/>
    <w:rsid w:val="00D60B3D"/>
    <w:rsid w:val="00E3101F"/>
    <w:rsid w:val="00E54AD6"/>
    <w:rsid w:val="00E700C7"/>
    <w:rsid w:val="00E74320"/>
    <w:rsid w:val="00E85C1E"/>
    <w:rsid w:val="00EA5759"/>
    <w:rsid w:val="00EF1601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D81286A-86F7-4B58-A0D5-5783E211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F0A9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er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7FB5B76E2443F683A5FABBB9B4CC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6E1076-0B44-4D6D-B497-FBF3DE361B5A}"/>
      </w:docPartPr>
      <w:docPartBody>
        <w:p w:rsidR="00C0179A" w:rsidRDefault="00096EEE">
          <w:pPr>
            <w:pStyle w:val="C67FB5B76E2443F683A5FABBB9B4CCB6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715F9478F0FF4DC08DFFB665DD004E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99189-162B-4851-B380-287CA5023318}"/>
      </w:docPartPr>
      <w:docPartBody>
        <w:p w:rsidR="00C0179A" w:rsidRDefault="00096EEE">
          <w:pPr>
            <w:pStyle w:val="715F9478F0FF4DC08DFFB665DD004E66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C8FD0256C55A4F76B72BEC8D373429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52B194-A602-45BA-967F-5ADE55E1C72F}"/>
      </w:docPartPr>
      <w:docPartBody>
        <w:p w:rsidR="00C0179A" w:rsidRDefault="00096EEE">
          <w:pPr>
            <w:pStyle w:val="C8FD0256C55A4F76B72BEC8D373429F3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7885A33B82B2430694131C99026467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E1BC5E-CFC1-4FFA-B2E5-F245D2436FBE}"/>
      </w:docPartPr>
      <w:docPartBody>
        <w:p w:rsidR="00C0179A" w:rsidRDefault="00096EEE">
          <w:pPr>
            <w:pStyle w:val="7885A33B82B2430694131C99026467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EE"/>
    <w:rsid w:val="00096EEE"/>
    <w:rsid w:val="00C0179A"/>
    <w:rsid w:val="00E7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67FB5B76E2443F683A5FABBB9B4CCB6">
    <w:name w:val="C67FB5B76E2443F683A5FABBB9B4CCB6"/>
  </w:style>
  <w:style w:type="paragraph" w:customStyle="1" w:styleId="715F9478F0FF4DC08DFFB665DD004E66">
    <w:name w:val="715F9478F0FF4DC08DFFB665DD004E66"/>
  </w:style>
  <w:style w:type="paragraph" w:customStyle="1" w:styleId="C8FD0256C55A4F76B72BEC8D373429F3">
    <w:name w:val="C8FD0256C55A4F76B72BEC8D373429F3"/>
  </w:style>
  <w:style w:type="paragraph" w:customStyle="1" w:styleId="7885A33B82B2430694131C99026467D4">
    <w:name w:val="7885A33B82B2430694131C9902646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E3A3B-0296-4307-B83B-50E04C8B8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14</TotalTime>
  <Pages>4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da cena&gt;</vt:lpstr>
    </vt:vector>
  </TitlesOfParts>
  <Manager>DPCJ – Documentação e Padrões de Coficação para Jogos</Manager>
  <Company/>
  <LinksUpToDate>false</LinksUpToDate>
  <CharactersWithSpaces>2399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DPCJ-Fluxogramas </dc:title>
  <dc:subject>Versão 0.1</dc:subject>
  <dc:creator>Dener</dc:creator>
  <cp:keywords/>
  <dc:description/>
  <cp:lastModifiedBy>Dener</cp:lastModifiedBy>
  <cp:revision>3</cp:revision>
  <cp:lastPrinted>2005-05-05T18:34:00Z</cp:lastPrinted>
  <dcterms:created xsi:type="dcterms:W3CDTF">2018-12-06T12:49:00Z</dcterms:created>
  <dcterms:modified xsi:type="dcterms:W3CDTF">2018-12-06T13:02:00Z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