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Spike Sorting Human-in-the-Loop Interface</w:t>
      </w:r>
    </w:p>
    <w:p>
      <w:pPr>
        <w:jc w:val="center"/>
      </w:pPr>
      <w:r>
        <w:rPr>
          <w:b/>
          <w:color w:val="505050"/>
          <w:sz w:val="26"/>
        </w:rPr>
        <w:t>会议讨论整理与界面设计要求</w:t>
      </w:r>
    </w:p>
    <w:p>
      <w:pPr>
        <w:jc w:val="center"/>
      </w:pPr>
      <w:r>
        <w:rPr>
          <w:color w:val="787878"/>
          <w:sz w:val="18"/>
        </w:rPr>
        <w:t>基于两段会议讨论整理 · Draft Design Notes</w:t>
      </w:r>
    </w:p>
    <w:p>
      <w:pPr>
        <w:pStyle w:val="Heading1"/>
        <w:keepNext/>
      </w:pPr>
      <w:r>
        <w:t>1. 会议结论概览</w:t>
      </w:r>
    </w:p>
    <w:p>
      <w:r>
        <w:t>本次讨论的核心目标，是把现有 spike sorting 后处理界面从“展示 AI 建议”升级为一个可持续收集专家反馈的 human-in-the-loop annotation system。专家不仅需要纠正 AI 的 action，还需要在必要时说明原因，并能够在多个 cluster 之间进行比较、选择和合并。</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Mar>
              <w:top w:w="80" w:type="dxa"/>
              <w:start w:w="100" w:type="dxa"/>
              <w:bottom w:w="80" w:type="dxa"/>
              <w:end w:w="100" w:type="dxa"/>
            </w:tcMar>
          </w:tcPr>
          <w:p>
            <w:r>
              <w:t>主题</w:t>
            </w:r>
          </w:p>
        </w:tc>
        <w:tc>
          <w:tcPr>
            <w:tcW w:type="dxa" w:w="5040"/>
            <w:shd w:fill="D9EAF7"/>
            <w:vAlign w:val="center"/>
            <w:tcMar>
              <w:top w:w="80" w:type="dxa"/>
              <w:start w:w="100" w:type="dxa"/>
              <w:bottom w:w="80" w:type="dxa"/>
              <w:end w:w="100" w:type="dxa"/>
            </w:tcMar>
          </w:tcPr>
          <w:p>
            <w:r>
              <w:t>当前共识</w:t>
            </w:r>
          </w:p>
        </w:tc>
      </w:tr>
      <w:tr>
        <w:tc>
          <w:tcPr>
            <w:tcW w:type="dxa" w:w="5040"/>
            <w:tcMar>
              <w:top w:w="80" w:type="dxa"/>
              <w:start w:w="100" w:type="dxa"/>
              <w:bottom w:w="80" w:type="dxa"/>
              <w:end w:w="100" w:type="dxa"/>
            </w:tcMar>
            <w:vAlign w:val="center"/>
          </w:tcPr>
          <w:p>
            <w:r>
              <w:rPr>
                <w:b/>
              </w:rPr>
              <w:t>反馈流程</w:t>
            </w:r>
          </w:p>
        </w:tc>
        <w:tc>
          <w:tcPr>
            <w:tcW w:type="dxa" w:w="5040"/>
            <w:tcMar>
              <w:top w:w="80" w:type="dxa"/>
              <w:start w:w="100" w:type="dxa"/>
              <w:bottom w:w="80" w:type="dxa"/>
              <w:end w:w="100" w:type="dxa"/>
            </w:tcMar>
            <w:vAlign w:val="center"/>
          </w:tcPr>
          <w:p>
            <w:r>
              <w:t>AI 展示 judgment + rationale；专家可 Agree / Disagree。Disagree 时必须能够修改 action 并填写理由；Agree 时理由可选，用于收集高质量 cluster 的正向反馈。</w:t>
            </w:r>
          </w:p>
        </w:tc>
      </w:tr>
      <w:tr>
        <w:tc>
          <w:tcPr>
            <w:tcW w:type="dxa" w:w="5040"/>
            <w:tcMar>
              <w:top w:w="80" w:type="dxa"/>
              <w:start w:w="100" w:type="dxa"/>
              <w:bottom w:w="80" w:type="dxa"/>
              <w:end w:w="100" w:type="dxa"/>
            </w:tcMar>
            <w:vAlign w:val="center"/>
          </w:tcPr>
          <w:p>
            <w:r>
              <w:rPr>
                <w:b/>
              </w:rPr>
              <w:t>理由系统</w:t>
            </w:r>
          </w:p>
        </w:tc>
        <w:tc>
          <w:tcPr>
            <w:tcW w:type="dxa" w:w="5040"/>
            <w:tcMar>
              <w:top w:w="80" w:type="dxa"/>
              <w:start w:w="100" w:type="dxa"/>
              <w:bottom w:w="80" w:type="dxa"/>
              <w:end w:w="100" w:type="dxa"/>
            </w:tcMar>
            <w:vAlign w:val="center"/>
          </w:tcPr>
          <w:p>
            <w:r>
              <w:t>Reason 不能只靠固定下拉框。初始可用 Jacob 既有 annotation 预加载常见理由，同时保留 free-text；新的理由可沉淀为后续可复用选项。</w:t>
            </w:r>
          </w:p>
        </w:tc>
      </w:tr>
      <w:tr>
        <w:tc>
          <w:tcPr>
            <w:tcW w:type="dxa" w:w="5040"/>
            <w:tcMar>
              <w:top w:w="80" w:type="dxa"/>
              <w:start w:w="100" w:type="dxa"/>
              <w:bottom w:w="80" w:type="dxa"/>
              <w:end w:w="100" w:type="dxa"/>
            </w:tcMar>
            <w:vAlign w:val="center"/>
          </w:tcPr>
          <w:p>
            <w:r>
              <w:rPr>
                <w:b/>
              </w:rPr>
              <w:t>KEEP 标签</w:t>
            </w:r>
          </w:p>
        </w:tc>
        <w:tc>
          <w:tcPr>
            <w:tcW w:type="dxa" w:w="5040"/>
            <w:tcMar>
              <w:top w:w="80" w:type="dxa"/>
              <w:start w:w="100" w:type="dxa"/>
              <w:bottom w:w="80" w:type="dxa"/>
              <w:end w:w="100" w:type="dxa"/>
            </w:tcMar>
            <w:vAlign w:val="center"/>
          </w:tcPr>
          <w:p>
            <w:r>
              <w:t>KEEP 通常是“没有任何坏的 criterion 被触发”的默认判断，但对于特别好的 unit，可额外记录 positive evidence。</w:t>
            </w:r>
          </w:p>
        </w:tc>
      </w:tr>
      <w:tr>
        <w:tc>
          <w:tcPr>
            <w:tcW w:type="dxa" w:w="5040"/>
            <w:tcMar>
              <w:top w:w="80" w:type="dxa"/>
              <w:start w:w="100" w:type="dxa"/>
              <w:bottom w:w="80" w:type="dxa"/>
              <w:end w:w="100" w:type="dxa"/>
            </w:tcMar>
            <w:vAlign w:val="center"/>
          </w:tcPr>
          <w:p>
            <w:r>
              <w:rPr>
                <w:b/>
              </w:rPr>
              <w:t>MERGE 操作</w:t>
            </w:r>
          </w:p>
        </w:tc>
        <w:tc>
          <w:tcPr>
            <w:tcW w:type="dxa" w:w="5040"/>
            <w:tcMar>
              <w:top w:w="80" w:type="dxa"/>
              <w:start w:w="100" w:type="dxa"/>
              <w:bottom w:w="80" w:type="dxa"/>
              <w:end w:w="100" w:type="dxa"/>
            </w:tcMar>
            <w:vAlign w:val="center"/>
          </w:tcPr>
          <w:p>
            <w:r>
              <w:t>MERGE 与其他 action 不同：它至少涉及两个 cluster，因此必须显式记录 source/target cluster，并在 UI 中支持选择要合并的对象。</w:t>
            </w:r>
          </w:p>
        </w:tc>
      </w:tr>
      <w:tr>
        <w:tc>
          <w:tcPr>
            <w:tcW w:type="dxa" w:w="5040"/>
            <w:tcMar>
              <w:top w:w="80" w:type="dxa"/>
              <w:start w:w="100" w:type="dxa"/>
              <w:bottom w:w="80" w:type="dxa"/>
              <w:end w:w="100" w:type="dxa"/>
            </w:tcMar>
            <w:vAlign w:val="center"/>
          </w:tcPr>
          <w:p>
            <w:r>
              <w:rPr>
                <w:b/>
              </w:rPr>
              <w:t>可视化</w:t>
            </w:r>
          </w:p>
        </w:tc>
        <w:tc>
          <w:tcPr>
            <w:tcW w:type="dxa" w:w="5040"/>
            <w:tcMar>
              <w:top w:w="80" w:type="dxa"/>
              <w:start w:w="100" w:type="dxa"/>
              <w:bottom w:w="80" w:type="dxa"/>
              <w:end w:w="100" w:type="dxa"/>
            </w:tcMar>
            <w:vAlign w:val="center"/>
          </w:tcPr>
          <w:p>
            <w:r>
              <w:t>专家需要同时看到 overview（所有 waveform 叠加比较）和 gallery / individual view（单 cluster thumbnail 与详细图）。</w:t>
            </w:r>
          </w:p>
        </w:tc>
      </w:tr>
      <w:tr>
        <w:tc>
          <w:tcPr>
            <w:tcW w:type="dxa" w:w="5040"/>
            <w:tcMar>
              <w:top w:w="80" w:type="dxa"/>
              <w:start w:w="100" w:type="dxa"/>
              <w:bottom w:w="80" w:type="dxa"/>
              <w:end w:w="100" w:type="dxa"/>
            </w:tcMar>
            <w:vAlign w:val="center"/>
          </w:tcPr>
          <w:p>
            <w:r>
              <w:rPr>
                <w:b/>
              </w:rPr>
              <w:t>关键元数据</w:t>
            </w:r>
          </w:p>
        </w:tc>
        <w:tc>
          <w:tcPr>
            <w:tcW w:type="dxa" w:w="5040"/>
            <w:tcMar>
              <w:top w:w="80" w:type="dxa"/>
              <w:start w:w="100" w:type="dxa"/>
              <w:bottom w:w="80" w:type="dxa"/>
              <w:end w:w="100" w:type="dxa"/>
            </w:tcMar>
            <w:vAlign w:val="center"/>
          </w:tcPr>
          <w:p>
            <w:r>
              <w:t>每个 unit 应显示 cluster ID 和 waveform/spike count；数量过少即使 waveform 很好也可能被 DISCARD。</w:t>
            </w:r>
          </w:p>
        </w:tc>
      </w:tr>
      <w:tr>
        <w:tc>
          <w:tcPr>
            <w:tcW w:type="dxa" w:w="5040"/>
            <w:tcMar>
              <w:top w:w="80" w:type="dxa"/>
              <w:start w:w="100" w:type="dxa"/>
              <w:bottom w:w="80" w:type="dxa"/>
              <w:end w:w="100" w:type="dxa"/>
            </w:tcMar>
            <w:vAlign w:val="center"/>
          </w:tcPr>
          <w:p>
            <w:r>
              <w:rPr>
                <w:b/>
              </w:rPr>
              <w:t>Agent 比较</w:t>
            </w:r>
          </w:p>
        </w:tc>
        <w:tc>
          <w:tcPr>
            <w:tcW w:type="dxa" w:w="5040"/>
            <w:tcMar>
              <w:top w:w="80" w:type="dxa"/>
              <w:start w:w="100" w:type="dxa"/>
              <w:bottom w:w="80" w:type="dxa"/>
              <w:end w:w="100" w:type="dxa"/>
            </w:tcMar>
            <w:vAlign w:val="center"/>
          </w:tcPr>
          <w:p>
            <w:r>
              <w:t>研究阶段可提供 Agent 1 / Agent 2 等匿名选项以避免模型名称造成偏差；当前重点是验证 agent design hypothesis，而非要求最终用户长期同时训练多个 agent。</w:t>
            </w:r>
          </w:p>
        </w:tc>
      </w:tr>
    </w:tbl>
    <w:p>
      <w:pPr>
        <w:pStyle w:val="Heading1"/>
        <w:keepNext/>
      </w:pPr>
      <w:r>
        <w:t>2. 推荐的专家反馈流程</w:t>
      </w:r>
    </w:p>
    <w:p>
      <w:r>
        <w:t>推荐将交互拆成“识别当前对象 → 查看 AI 判断 → Agree/Disagree → 必要时纠正”的短流程。这样可以减少专家在大量正常 unit 上的 annotation burden，同时保留对错误决策的高质量监督信号。</w:t>
      </w:r>
    </w:p>
    <w:p>
      <w:r>
        <w:rPr>
          <w:b/>
          <w:color w:val="2F5597"/>
        </w:rPr>
        <w:t>Step 1 — 选择 / 确认当前 cluster</w:t>
      </w:r>
      <w:r>
        <w:t>：专家首先明确正在评价的 cluster。界面上应显示 cluster ID，并在 overview/gallery 中高亮对应 waveform。</w:t>
      </w:r>
    </w:p>
    <w:p>
      <w:r>
        <w:rPr>
          <w:b/>
          <w:color w:val="2F5597"/>
        </w:rPr>
        <w:t>Step 2 — 查看 AI suggestion</w:t>
      </w:r>
      <w:r>
        <w:t>：显示 AI action（KEEP / SPLIT / DISCARD / MERGE / DEFER）以及 AI rationale。若为 MERGE，需要同时显示两个 cluster identity。</w:t>
      </w:r>
    </w:p>
    <w:p>
      <w:r>
        <w:rPr>
          <w:b/>
          <w:color w:val="2F5597"/>
        </w:rPr>
        <w:t>Step 3 — Agree / Disagree</w:t>
      </w:r>
      <w:r>
        <w:t>：Agree 表示专家认可当前 judgment；Disagree 表示 action 或 rationale 至少有一项需要修正。</w:t>
      </w:r>
    </w:p>
    <w:p>
      <w:r>
        <w:rPr>
          <w:b/>
          <w:color w:val="2F5597"/>
        </w:rPr>
        <w:t>Step 4A — Agree 后</w:t>
      </w:r>
      <w:r>
        <w:t>：默认可以直接进入下一条；但保留 optional expert comment / positive feedback，用于记录“为什么这个 unit 特别好”。</w:t>
      </w:r>
    </w:p>
    <w:p>
      <w:r>
        <w:rPr>
          <w:b/>
          <w:color w:val="2F5597"/>
        </w:rPr>
        <w:t>Step 4B — Disagree 后</w:t>
      </w:r>
      <w:r>
        <w:t>：展开 correction panel：专家选择正确 action；若为 MERGE，再选择目标 cluster；随后填写 reason。Disagree 场景下 reason 建议视为必填。</w:t>
      </w:r>
    </w:p>
    <w:p>
      <w:pPr>
        <w:pStyle w:val="Heading1"/>
        <w:keepNext/>
      </w:pPr>
      <w:r>
        <w:t>3. Reason / Rationale 的设计</w:t>
      </w:r>
    </w:p>
    <w:p>
      <w:pPr>
        <w:pStyle w:val="Heading2"/>
        <w:keepNext/>
      </w:pPr>
      <w:r>
        <w:t>3.1 不建议只使用固定下拉菜单</w:t>
      </w:r>
    </w:p>
    <w:p>
      <w:r>
        <w:t>会议讨论倾向于采用“可搜索下拉 + 自由文本”的混合形式。原因是现阶段还不能假定所有专家理由都已经被预先枚举出来。</w:t>
      </w:r>
    </w:p>
    <w:p>
      <w:pPr>
        <w:pStyle w:val="Callout"/>
      </w:pPr>
      <w:r>
        <w:rPr>
          <w:b/>
        </w:rPr>
        <w:t xml:space="preserve">推荐控件： </w:t>
      </w:r>
      <w:r>
        <w:t>Select previous reason or type a new reason…</w:t>
      </w:r>
    </w:p>
    <w:p>
      <w:r>
        <w:t>初始 reason library 可以从 Jacob 现有 annotation 中归纳高频、可泛化的理由，而不是凭空设计。后续专家输入的新理由可保存，逐步扩充 reusable reason library。</w:t>
      </w:r>
    </w:p>
    <w:p>
      <w:pPr>
        <w:pStyle w:val="Heading2"/>
        <w:keepNext/>
      </w:pPr>
      <w:r>
        <w:t>3.2 KEEP 的理由是一个特殊情况</w:t>
      </w:r>
    </w:p>
    <w:p>
      <w:r>
        <w:t>现有数据中，SPLIT / DISCARD 等 action 通常有明确原因，但 KEEP 缺少 reason。Jacob 的解释是：多数情况下，KEEP 并不是因为触发了某个“好”的 criterion，而是因为没有发现任何需要修正的问题。</w:t>
      </w:r>
    </w:p>
    <w:p>
      <w:pPr>
        <w:pStyle w:val="Callout"/>
      </w:pPr>
      <w:r>
        <w:rPr>
          <w:b/>
        </w:rPr>
        <w:t>KEEP ≈ no rejection / split / discard criterion is violated.</w:t>
      </w:r>
    </w:p>
    <w:p>
      <w:r>
        <w:t>因此可以把 KEEP 理解成两类：</w:t>
      </w:r>
    </w:p>
    <w:p>
      <w:pPr>
        <w:pStyle w:val="ListBullet"/>
      </w:pPr>
      <w:r>
        <w:t>默认 KEEP：没有负面证据，因此接受当前 unit；不要求专家每次都解释。</w:t>
      </w:r>
    </w:p>
    <w:p>
      <w:pPr>
        <w:pStyle w:val="ListBullet"/>
      </w:pPr>
      <w:r>
        <w:t>正向 KEEP：unit 具有特别好的特征，例如 waveform 很紧、很稳定、隔离度很好；专家可以选择性记录 positive feedback。</w:t>
      </w:r>
    </w:p>
    <w:p>
      <w:pPr>
        <w:pStyle w:val="Heading2"/>
        <w:keepNext/>
      </w:pPr>
      <w:r>
        <w:t>3.3 Reason 的初始类别建议</w:t>
      </w:r>
    </w:p>
    <w:p>
      <w:r>
        <w:t>下面仅作为 UI 初始化与数据清洗时的候选类别；最终应优先从真实历史 annotation 中归纳：</w:t>
      </w:r>
    </w:p>
    <w:p>
      <w:pPr>
        <w:pStyle w:val="ListBullet"/>
      </w:pPr>
      <w:r>
        <w:t>Multiple waveform populations / should split</w:t>
      </w:r>
    </w:p>
    <w:p>
      <w:pPr>
        <w:pStyle w:val="ListBullet"/>
      </w:pPr>
      <w:r>
        <w:t>Noise or artifact</w:t>
      </w:r>
    </w:p>
    <w:p>
      <w:pPr>
        <w:pStyle w:val="ListBullet"/>
      </w:pPr>
      <w:r>
        <w:t>Poor waveform isolation</w:t>
      </w:r>
    </w:p>
    <w:p>
      <w:pPr>
        <w:pStyle w:val="ListBullet"/>
      </w:pPr>
      <w:r>
        <w:t>Refractory-period violation</w:t>
      </w:r>
    </w:p>
    <w:p>
      <w:pPr>
        <w:pStyle w:val="ListBullet"/>
      </w:pPr>
      <w:r>
        <w:t>Insufficient number of spikes</w:t>
      </w:r>
    </w:p>
    <w:p>
      <w:pPr>
        <w:pStyle w:val="ListBullet"/>
      </w:pPr>
      <w:r>
        <w:t>Similar waveform / likely same neuron / should merge</w:t>
      </w:r>
    </w:p>
    <w:p>
      <w:pPr>
        <w:pStyle w:val="ListBullet"/>
      </w:pPr>
      <w:r>
        <w:t>Unstable waveform or drift</w:t>
      </w:r>
    </w:p>
    <w:p>
      <w:pPr>
        <w:pStyle w:val="ListBullet"/>
      </w:pPr>
      <w:r>
        <w:t>Other — free text</w:t>
      </w:r>
    </w:p>
    <w:p>
      <w:pPr>
        <w:pStyle w:val="Heading1"/>
        <w:keepNext/>
      </w:pPr>
      <w:r>
        <w:t>4. Action 语义与 MERGE 的特殊设计</w:t>
      </w:r>
    </w:p>
    <w:p>
      <w:r>
        <w:t>KEEP、SPLIT、DISCARD、DEFER 都可以理解为对单个 target cluster 的操作；MERGE 则不同，它至少需要两个输入对象。</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Mar>
              <w:top w:w="80" w:type="dxa"/>
              <w:start w:w="100" w:type="dxa"/>
              <w:bottom w:w="80" w:type="dxa"/>
              <w:end w:w="100" w:type="dxa"/>
            </w:tcMar>
          </w:tcPr>
          <w:p>
            <w:r>
              <w:t>Action</w:t>
            </w:r>
          </w:p>
        </w:tc>
        <w:tc>
          <w:tcPr>
            <w:tcW w:type="dxa" w:w="3360"/>
            <w:shd w:fill="D9EAF7"/>
            <w:tcMar>
              <w:top w:w="80" w:type="dxa"/>
              <w:start w:w="100" w:type="dxa"/>
              <w:bottom w:w="80" w:type="dxa"/>
              <w:end w:w="100" w:type="dxa"/>
            </w:tcMar>
          </w:tcPr>
          <w:p>
            <w:r>
              <w:t>Target structure</w:t>
            </w:r>
          </w:p>
        </w:tc>
        <w:tc>
          <w:tcPr>
            <w:tcW w:type="dxa" w:w="3360"/>
            <w:shd w:fill="D9EAF7"/>
            <w:tcMar>
              <w:top w:w="80" w:type="dxa"/>
              <w:start w:w="100" w:type="dxa"/>
              <w:bottom w:w="80" w:type="dxa"/>
              <w:end w:w="100" w:type="dxa"/>
            </w:tcMar>
          </w:tcPr>
          <w:p>
            <w:r>
              <w:t>UI implication</w:t>
            </w:r>
          </w:p>
        </w:tc>
      </w:tr>
      <w:tr>
        <w:tc>
          <w:tcPr>
            <w:tcW w:type="dxa" w:w="3360"/>
            <w:tcMar>
              <w:top w:w="80" w:type="dxa"/>
              <w:start w:w="100" w:type="dxa"/>
              <w:bottom w:w="80" w:type="dxa"/>
              <w:end w:w="100" w:type="dxa"/>
            </w:tcMar>
          </w:tcPr>
          <w:p>
            <w:r>
              <w:rPr>
                <w:b/>
              </w:rPr>
              <w:t>KEEP</w:t>
            </w:r>
          </w:p>
        </w:tc>
        <w:tc>
          <w:tcPr>
            <w:tcW w:type="dxa" w:w="3360"/>
            <w:tcMar>
              <w:top w:w="80" w:type="dxa"/>
              <w:start w:w="100" w:type="dxa"/>
              <w:bottom w:w="80" w:type="dxa"/>
              <w:end w:w="100" w:type="dxa"/>
            </w:tcMar>
          </w:tcPr>
          <w:p>
            <w:r>
              <w:t>Cluster i</w:t>
            </w:r>
          </w:p>
        </w:tc>
        <w:tc>
          <w:tcPr>
            <w:tcW w:type="dxa" w:w="3360"/>
            <w:tcMar>
              <w:top w:w="80" w:type="dxa"/>
              <w:start w:w="100" w:type="dxa"/>
              <w:bottom w:w="80" w:type="dxa"/>
              <w:end w:w="100" w:type="dxa"/>
            </w:tcMar>
          </w:tcPr>
          <w:p>
            <w:r>
              <w:t>单 cluster；可选正向理由</w:t>
            </w:r>
          </w:p>
        </w:tc>
      </w:tr>
      <w:tr>
        <w:tc>
          <w:tcPr>
            <w:tcW w:type="dxa" w:w="3360"/>
            <w:tcMar>
              <w:top w:w="80" w:type="dxa"/>
              <w:start w:w="100" w:type="dxa"/>
              <w:bottom w:w="80" w:type="dxa"/>
              <w:end w:w="100" w:type="dxa"/>
            </w:tcMar>
          </w:tcPr>
          <w:p>
            <w:r>
              <w:rPr>
                <w:b/>
              </w:rPr>
              <w:t>SPLIT</w:t>
            </w:r>
          </w:p>
        </w:tc>
        <w:tc>
          <w:tcPr>
            <w:tcW w:type="dxa" w:w="3360"/>
            <w:tcMar>
              <w:top w:w="80" w:type="dxa"/>
              <w:start w:w="100" w:type="dxa"/>
              <w:bottom w:w="80" w:type="dxa"/>
              <w:end w:w="100" w:type="dxa"/>
            </w:tcMar>
          </w:tcPr>
          <w:p>
            <w:r>
              <w:t>Cluster i</w:t>
            </w:r>
          </w:p>
        </w:tc>
        <w:tc>
          <w:tcPr>
            <w:tcW w:type="dxa" w:w="3360"/>
            <w:tcMar>
              <w:top w:w="80" w:type="dxa"/>
              <w:start w:w="100" w:type="dxa"/>
              <w:bottom w:w="80" w:type="dxa"/>
              <w:end w:w="100" w:type="dxa"/>
            </w:tcMar>
          </w:tcPr>
          <w:p>
            <w:r>
              <w:t>单 cluster；reason 说明为何存在多个单元/结构</w:t>
            </w:r>
          </w:p>
        </w:tc>
      </w:tr>
      <w:tr>
        <w:tc>
          <w:tcPr>
            <w:tcW w:type="dxa" w:w="3360"/>
            <w:tcMar>
              <w:top w:w="80" w:type="dxa"/>
              <w:start w:w="100" w:type="dxa"/>
              <w:bottom w:w="80" w:type="dxa"/>
              <w:end w:w="100" w:type="dxa"/>
            </w:tcMar>
          </w:tcPr>
          <w:p>
            <w:r>
              <w:rPr>
                <w:b/>
              </w:rPr>
              <w:t>DISCARD</w:t>
            </w:r>
          </w:p>
        </w:tc>
        <w:tc>
          <w:tcPr>
            <w:tcW w:type="dxa" w:w="3360"/>
            <w:tcMar>
              <w:top w:w="80" w:type="dxa"/>
              <w:start w:w="100" w:type="dxa"/>
              <w:bottom w:w="80" w:type="dxa"/>
              <w:end w:w="100" w:type="dxa"/>
            </w:tcMar>
          </w:tcPr>
          <w:p>
            <w:r>
              <w:t>Cluster i</w:t>
            </w:r>
          </w:p>
        </w:tc>
        <w:tc>
          <w:tcPr>
            <w:tcW w:type="dxa" w:w="3360"/>
            <w:tcMar>
              <w:top w:w="80" w:type="dxa"/>
              <w:start w:w="100" w:type="dxa"/>
              <w:bottom w:w="80" w:type="dxa"/>
              <w:end w:w="100" w:type="dxa"/>
            </w:tcMar>
          </w:tcPr>
          <w:p>
            <w:r>
              <w:t>单 cluster；reason 说明噪声、数量过少等</w:t>
            </w:r>
          </w:p>
        </w:tc>
      </w:tr>
      <w:tr>
        <w:tc>
          <w:tcPr>
            <w:tcW w:type="dxa" w:w="3360"/>
            <w:tcMar>
              <w:top w:w="80" w:type="dxa"/>
              <w:start w:w="100" w:type="dxa"/>
              <w:bottom w:w="80" w:type="dxa"/>
              <w:end w:w="100" w:type="dxa"/>
            </w:tcMar>
          </w:tcPr>
          <w:p>
            <w:r>
              <w:rPr>
                <w:b/>
              </w:rPr>
              <w:t>DEFER</w:t>
            </w:r>
          </w:p>
        </w:tc>
        <w:tc>
          <w:tcPr>
            <w:tcW w:type="dxa" w:w="3360"/>
            <w:tcMar>
              <w:top w:w="80" w:type="dxa"/>
              <w:start w:w="100" w:type="dxa"/>
              <w:bottom w:w="80" w:type="dxa"/>
              <w:end w:w="100" w:type="dxa"/>
            </w:tcMar>
          </w:tcPr>
          <w:p>
            <w:r>
              <w:t>Cluster i</w:t>
            </w:r>
          </w:p>
        </w:tc>
        <w:tc>
          <w:tcPr>
            <w:tcW w:type="dxa" w:w="3360"/>
            <w:tcMar>
              <w:top w:w="80" w:type="dxa"/>
              <w:start w:w="100" w:type="dxa"/>
              <w:bottom w:w="80" w:type="dxa"/>
              <w:end w:w="100" w:type="dxa"/>
            </w:tcMar>
          </w:tcPr>
          <w:p>
            <w:r>
              <w:t>单 cluster；表示暂缓判断/需要更多信息</w:t>
            </w:r>
          </w:p>
        </w:tc>
      </w:tr>
      <w:tr>
        <w:tc>
          <w:tcPr>
            <w:tcW w:type="dxa" w:w="3360"/>
            <w:tcMar>
              <w:top w:w="80" w:type="dxa"/>
              <w:start w:w="100" w:type="dxa"/>
              <w:bottom w:w="80" w:type="dxa"/>
              <w:end w:w="100" w:type="dxa"/>
            </w:tcMar>
          </w:tcPr>
          <w:p>
            <w:r>
              <w:rPr>
                <w:b/>
              </w:rPr>
              <w:t>MERGE</w:t>
            </w:r>
          </w:p>
        </w:tc>
        <w:tc>
          <w:tcPr>
            <w:tcW w:type="dxa" w:w="3360"/>
            <w:tcMar>
              <w:top w:w="80" w:type="dxa"/>
              <w:start w:w="100" w:type="dxa"/>
              <w:bottom w:w="80" w:type="dxa"/>
              <w:end w:w="100" w:type="dxa"/>
            </w:tcMar>
          </w:tcPr>
          <w:p>
            <w:r>
              <w:t>Cluster i + Cluster j</w:t>
            </w:r>
          </w:p>
        </w:tc>
        <w:tc>
          <w:tcPr>
            <w:tcW w:type="dxa" w:w="3360"/>
            <w:tcMar>
              <w:top w:w="80" w:type="dxa"/>
              <w:start w:w="100" w:type="dxa"/>
              <w:bottom w:w="80" w:type="dxa"/>
              <w:end w:w="100" w:type="dxa"/>
            </w:tcMar>
          </w:tcPr>
          <w:p>
            <w:r>
              <w:t>必须选择两个 cluster；AI suggestion 和 expert correction 都要记录 pair</w:t>
            </w:r>
          </w:p>
        </w:tc>
      </w:tr>
    </w:tbl>
    <w:p>
      <w:pPr>
        <w:pStyle w:val="Heading2"/>
        <w:keepNext/>
      </w:pPr>
      <w:r>
        <w:t>4.1 MERGE 的交互建议</w:t>
      </w:r>
    </w:p>
    <w:p>
      <w:r>
        <w:t>如果 AI 建议 “Merge Unit 1 + Unit 2”，专家应该可以：</w:t>
      </w:r>
    </w:p>
    <w:p>
      <w:pPr>
        <w:pStyle w:val="ListBullet"/>
      </w:pPr>
      <w:r>
        <w:t>直接 Agree；</w:t>
      </w:r>
    </w:p>
    <w:p>
      <w:pPr>
        <w:pStyle w:val="ListBullet"/>
      </w:pPr>
      <w:r>
        <w:t>Disagree，并改为例如 “Merge Unit 1 + Unit 3”；</w:t>
      </w:r>
    </w:p>
    <w:p>
      <w:pPr>
        <w:pStyle w:val="ListBullet"/>
      </w:pPr>
      <w:r>
        <w:t>或者将 action 改成 KEEP / SPLIT / DISCARD / DEFER。</w:t>
      </w:r>
    </w:p>
    <w:p>
      <w:r>
        <w:t>因此 annotation schema 中不应把 MERGE 简化为一个只有单一 target_cluster 的 action。</w:t>
      </w:r>
    </w:p>
    <w:p>
      <w:pPr>
        <w:pStyle w:val="Heading1"/>
        <w:keepNext/>
      </w:pPr>
      <w:r>
        <w:t>5. Cluster 可视化与导航</w:t>
      </w:r>
    </w:p>
    <w:p>
      <w:r>
        <w:t>会议中明确提出，专家判断 merge 时既需要全局比较，也需要单 unit 细节。因此推荐同时提供 Overview、Gallery 和 Expanded 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Mar>
              <w:top w:w="80" w:type="dxa"/>
              <w:start w:w="100" w:type="dxa"/>
              <w:bottom w:w="80" w:type="dxa"/>
              <w:end w:w="100" w:type="dxa"/>
            </w:tcMar>
          </w:tcPr>
          <w:p>
            <w:r>
              <w:t>View</w:t>
            </w:r>
          </w:p>
        </w:tc>
        <w:tc>
          <w:tcPr>
            <w:tcW w:type="dxa" w:w="3360"/>
            <w:shd w:fill="D9EAF7"/>
            <w:tcMar>
              <w:top w:w="80" w:type="dxa"/>
              <w:start w:w="100" w:type="dxa"/>
              <w:bottom w:w="80" w:type="dxa"/>
              <w:end w:w="100" w:type="dxa"/>
            </w:tcMar>
          </w:tcPr>
          <w:p>
            <w:r>
              <w:t>作用</w:t>
            </w:r>
          </w:p>
        </w:tc>
        <w:tc>
          <w:tcPr>
            <w:tcW w:type="dxa" w:w="3360"/>
            <w:shd w:fill="D9EAF7"/>
            <w:tcMar>
              <w:top w:w="80" w:type="dxa"/>
              <w:start w:w="100" w:type="dxa"/>
              <w:bottom w:w="80" w:type="dxa"/>
              <w:end w:w="100" w:type="dxa"/>
            </w:tcMar>
          </w:tcPr>
          <w:p>
            <w:r>
              <w:t>关键要求</w:t>
            </w:r>
          </w:p>
        </w:tc>
      </w:tr>
      <w:tr>
        <w:tc>
          <w:tcPr>
            <w:tcW w:type="dxa" w:w="3360"/>
            <w:tcMar>
              <w:top w:w="80" w:type="dxa"/>
              <w:start w:w="100" w:type="dxa"/>
              <w:bottom w:w="80" w:type="dxa"/>
              <w:end w:w="100" w:type="dxa"/>
            </w:tcMar>
          </w:tcPr>
          <w:p>
            <w:r>
              <w:rPr>
                <w:b/>
              </w:rPr>
              <w:t>Overview</w:t>
            </w:r>
          </w:p>
        </w:tc>
        <w:tc>
          <w:tcPr>
            <w:tcW w:type="dxa" w:w="3360"/>
            <w:tcMar>
              <w:top w:w="80" w:type="dxa"/>
              <w:start w:w="100" w:type="dxa"/>
              <w:bottom w:w="80" w:type="dxa"/>
              <w:end w:w="100" w:type="dxa"/>
            </w:tcMar>
          </w:tcPr>
          <w:p>
            <w:r>
              <w:t>所有 cluster waveform 叠加比较</w:t>
            </w:r>
          </w:p>
        </w:tc>
        <w:tc>
          <w:tcPr>
            <w:tcW w:type="dxa" w:w="3360"/>
            <w:tcMar>
              <w:top w:w="80" w:type="dxa"/>
              <w:start w:w="100" w:type="dxa"/>
              <w:bottom w:w="80" w:type="dxa"/>
              <w:end w:w="100" w:type="dxa"/>
            </w:tcMar>
          </w:tcPr>
          <w:p>
            <w:r>
              <w:t>不同 cluster 用不同颜色；必须同时显示 cluster ID；支持高亮 AI / human 当前关注对象。</w:t>
            </w:r>
          </w:p>
        </w:tc>
      </w:tr>
      <w:tr>
        <w:tc>
          <w:tcPr>
            <w:tcW w:type="dxa" w:w="3360"/>
            <w:tcMar>
              <w:top w:w="80" w:type="dxa"/>
              <w:start w:w="100" w:type="dxa"/>
              <w:bottom w:w="80" w:type="dxa"/>
              <w:end w:w="100" w:type="dxa"/>
            </w:tcMar>
          </w:tcPr>
          <w:p>
            <w:r>
              <w:rPr>
                <w:b/>
              </w:rPr>
              <w:t>Gallery</w:t>
            </w:r>
          </w:p>
        </w:tc>
        <w:tc>
          <w:tcPr>
            <w:tcW w:type="dxa" w:w="3360"/>
            <w:tcMar>
              <w:top w:w="80" w:type="dxa"/>
              <w:start w:w="100" w:type="dxa"/>
              <w:bottom w:w="80" w:type="dxa"/>
              <w:end w:w="100" w:type="dxa"/>
            </w:tcMar>
          </w:tcPr>
          <w:p>
            <w:r>
              <w:t>快速浏览所有 unit</w:t>
            </w:r>
          </w:p>
        </w:tc>
        <w:tc>
          <w:tcPr>
            <w:tcW w:type="dxa" w:w="3360"/>
            <w:tcMar>
              <w:top w:w="80" w:type="dxa"/>
              <w:start w:w="100" w:type="dxa"/>
              <w:bottom w:w="80" w:type="dxa"/>
              <w:end w:w="100" w:type="dxa"/>
            </w:tcMar>
          </w:tcPr>
          <w:p>
            <w:r>
              <w:t>每个 unit 显示 thumbnail、ID、spike count；支持点击切换。</w:t>
            </w:r>
          </w:p>
        </w:tc>
      </w:tr>
      <w:tr>
        <w:tc>
          <w:tcPr>
            <w:tcW w:type="dxa" w:w="3360"/>
            <w:tcMar>
              <w:top w:w="80" w:type="dxa"/>
              <w:start w:w="100" w:type="dxa"/>
              <w:bottom w:w="80" w:type="dxa"/>
              <w:end w:w="100" w:type="dxa"/>
            </w:tcMar>
          </w:tcPr>
          <w:p>
            <w:r>
              <w:rPr>
                <w:b/>
              </w:rPr>
              <w:t>Expanded View</w:t>
            </w:r>
          </w:p>
        </w:tc>
        <w:tc>
          <w:tcPr>
            <w:tcW w:type="dxa" w:w="3360"/>
            <w:tcMar>
              <w:top w:w="80" w:type="dxa"/>
              <w:start w:w="100" w:type="dxa"/>
              <w:bottom w:w="80" w:type="dxa"/>
              <w:end w:w="100" w:type="dxa"/>
            </w:tcMar>
          </w:tcPr>
          <w:p>
            <w:r>
              <w:t>查看单个 unit 的详细图</w:t>
            </w:r>
          </w:p>
        </w:tc>
        <w:tc>
          <w:tcPr>
            <w:tcW w:type="dxa" w:w="3360"/>
            <w:tcMar>
              <w:top w:w="80" w:type="dxa"/>
              <w:start w:w="100" w:type="dxa"/>
              <w:bottom w:w="80" w:type="dxa"/>
              <w:end w:w="100" w:type="dxa"/>
            </w:tcMar>
          </w:tcPr>
          <w:p>
            <w:r>
              <w:t>点击 gallery item 后显示更完整的 waveform / metrics。</w:t>
            </w:r>
          </w:p>
        </w:tc>
      </w:tr>
    </w:tbl>
    <w:p>
      <w:pPr>
        <w:pStyle w:val="Heading2"/>
        <w:keepNext/>
      </w:pPr>
      <w:r>
        <w:t>5.1 高亮与身份标识</w:t>
      </w:r>
    </w:p>
    <w:p>
      <w:r>
        <w:t>颜色不能作为唯一 identity。建议每个 cluster 同时具有稳定的 ID（例如 Unit 1 / Unit 2 / Unit 3）与颜色编码。AI 建议涉及的 unit、以及专家当前选择的 unit，需要有不同的视觉状态。</w:t>
      </w:r>
    </w:p>
    <w:p>
      <w:pPr>
        <w:pStyle w:val="ListBullet"/>
      </w:pPr>
      <w:r>
        <w:t>AI target：在 overview/gallery 中使用明显高亮或 “AI” 标记；</w:t>
      </w:r>
    </w:p>
    <w:p>
      <w:pPr>
        <w:pStyle w:val="ListBullet"/>
      </w:pPr>
      <w:r>
        <w:t>Human selection：使用另一种高亮状态，显示专家正在修改哪个 cluster；</w:t>
      </w:r>
    </w:p>
    <w:p>
      <w:pPr>
        <w:pStyle w:val="ListBullet"/>
      </w:pPr>
      <w:r>
        <w:t>MERGE：同时高亮两个被比较/合并的 cluster。</w:t>
      </w:r>
    </w:p>
    <w:p>
      <w:pPr>
        <w:pStyle w:val="Heading1"/>
        <w:keepNext/>
      </w:pPr>
      <w:r>
        <w:t>6. 每个 unit 必须显示 spike / waveform count</w:t>
      </w:r>
    </w:p>
    <w:p>
      <w:r>
        <w:t>专家指出：一个 cluster 的 waveform 可能非常漂亮，但如果只有很少的 spikes（例如约 25 个），即使它看起来是一个真实 unit，也可能因为样本量不足而被 DISCARD。</w:t>
      </w:r>
    </w:p>
    <w:p>
      <w:pPr>
        <w:pStyle w:val="Callout"/>
      </w:pPr>
      <w:r>
        <w:rPr>
          <w:b/>
        </w:rPr>
        <w:t>Action = f(waveform quality, isolation, contamination, spike count, …)</w:t>
      </w:r>
    </w:p>
    <w:p>
      <w:r>
        <w:t>因此 spike count 不是装饰性 metadata，而是直接参与专家决策的输入。推荐在 gallery thumbnail 上直接显示，例如：</w:t>
      </w:r>
    </w:p>
    <w:p>
      <w:pPr>
        <w:pStyle w:val="Callout"/>
      </w:pPr>
      <w:r>
        <w:t>Unit 5    n = 1,247    [thumbnail]</w:t>
      </w:r>
    </w:p>
    <w:p>
      <w:r>
        <w:t>这也意味着后续训练 domain model / critic 时，不应只给 waveform image，还应提供必要的结构化 metadata。</w:t>
      </w:r>
    </w:p>
    <w:p>
      <w:pPr>
        <w:pStyle w:val="Heading1"/>
        <w:keepNext/>
      </w:pPr>
      <w:r>
        <w:t>7. Agent 选择与对比</w:t>
      </w:r>
    </w:p>
    <w:p>
      <w:r>
        <w:t>当前可以在界面中预留 Agent 1 / Agent 2 等选择项，但模型名称应匿名化，以减少专家因模型品牌或先验印象产生偏差。</w:t>
      </w:r>
    </w:p>
    <w:p>
      <w:pPr>
        <w:pStyle w:val="ListBullet"/>
      </w:pPr>
      <w:r>
        <w:t>研究阶段：通过匿名 Agent 1 / Agent 2 比较不同 agent design，验证当前 hypothesis。</w:t>
      </w:r>
    </w:p>
    <w:p>
      <w:pPr>
        <w:pStyle w:val="ListBullet"/>
      </w:pPr>
      <w:r>
        <w:t>当前目标不是枚举“所有 agent 谁最好”，而是验证你们提出的设计是否有效。</w:t>
      </w:r>
    </w:p>
    <w:p>
      <w:pPr>
        <w:pStyle w:val="ListBullet"/>
      </w:pPr>
      <w:r>
        <w:t>未来部署：一个 lab 可以先在自己的数据上比较候选 agent，再较早选定一个表现较好的 agent，之后集中收集反馈并适配该 agent，而不是长期对所有 agent 同步训练。</w:t>
      </w:r>
    </w:p>
    <w:p>
      <w:pPr>
        <w:pStyle w:val="Heading1"/>
        <w:keepNext/>
      </w:pPr>
      <w:r>
        <w:t>8. 推荐界面结构（文字版 wireframe）</w:t>
      </w:r>
    </w:p>
    <w:p>
      <w:r>
        <w:rPr>
          <w:rFonts w:ascii="Courier New" w:hAnsi="Courier New"/>
          <w:sz w:val="18"/>
        </w:rPr>
        <w:t>OVERVIEW: all clusters overlaid, color-coded + Unit IDs</w:t>
        <w:br/>
      </w:r>
      <w:r>
        <w:rPr>
          <w:rFonts w:ascii="Courier New" w:hAnsi="Courier New"/>
          <w:sz w:val="18"/>
        </w:rPr>
        <w:br/>
      </w:r>
      <w:r>
        <w:rPr>
          <w:rFonts w:ascii="Courier New" w:hAnsi="Courier New"/>
          <w:sz w:val="18"/>
        </w:rPr>
        <w:t>GALLERY:</w:t>
        <w:br/>
      </w:r>
      <w:r>
        <w:rPr>
          <w:rFonts w:ascii="Courier New" w:hAnsi="Courier New"/>
          <w:sz w:val="18"/>
        </w:rPr>
        <w:t xml:space="preserve">  Unit 1  n=1240  [thumbnail]    Unit 2  n=983  [thumbnail]</w:t>
        <w:br/>
      </w:r>
      <w:r>
        <w:rPr>
          <w:rFonts w:ascii="Courier New" w:hAnsi="Courier New"/>
          <w:sz w:val="18"/>
        </w:rPr>
        <w:t xml:space="preserve">  Unit 3  n=25    [thumbnail]    ...</w:t>
        <w:br/>
      </w:r>
      <w:r>
        <w:rPr>
          <w:rFonts w:ascii="Courier New" w:hAnsi="Courier New"/>
          <w:sz w:val="18"/>
        </w:rPr>
        <w:br/>
      </w:r>
      <w:r>
        <w:rPr>
          <w:rFonts w:ascii="Courier New" w:hAnsi="Courier New"/>
          <w:sz w:val="18"/>
        </w:rPr>
        <w:t>SELECTED UNIT: Unit 2</w:t>
        <w:br/>
      </w:r>
      <w:r>
        <w:rPr>
          <w:rFonts w:ascii="Courier New" w:hAnsi="Courier New"/>
          <w:sz w:val="18"/>
        </w:rPr>
        <w:t xml:space="preserve">  [expanded plots / metrics]</w:t>
        <w:br/>
      </w:r>
      <w:r>
        <w:rPr>
          <w:rFonts w:ascii="Courier New" w:hAnsi="Courier New"/>
          <w:sz w:val="18"/>
        </w:rPr>
        <w:br/>
      </w:r>
      <w:r>
        <w:rPr>
          <w:rFonts w:ascii="Courier New" w:hAnsi="Courier New"/>
          <w:sz w:val="18"/>
        </w:rPr>
        <w:t>AI SUGGESTION (Agent 1)</w:t>
        <w:br/>
      </w:r>
      <w:r>
        <w:rPr>
          <w:rFonts w:ascii="Courier New" w:hAnsi="Courier New"/>
          <w:sz w:val="18"/>
        </w:rPr>
        <w:t xml:space="preserve">  Action: MERGE Unit 2 + Unit 3</w:t>
        <w:br/>
      </w:r>
      <w:r>
        <w:rPr>
          <w:rFonts w:ascii="Courier New" w:hAnsi="Courier New"/>
          <w:sz w:val="18"/>
        </w:rPr>
        <w:t xml:space="preserve">  Rationale: ...</w:t>
        <w:br/>
      </w:r>
      <w:r>
        <w:rPr>
          <w:rFonts w:ascii="Courier New" w:hAnsi="Courier New"/>
          <w:sz w:val="18"/>
        </w:rPr>
        <w:br/>
      </w:r>
      <w:r>
        <w:rPr>
          <w:rFonts w:ascii="Courier New" w:hAnsi="Courier New"/>
          <w:sz w:val="18"/>
        </w:rPr>
        <w:t>Do you agree?</w:t>
        <w:br/>
      </w:r>
      <w:r>
        <w:rPr>
          <w:rFonts w:ascii="Courier New" w:hAnsi="Courier New"/>
          <w:sz w:val="18"/>
        </w:rPr>
        <w:t xml:space="preserve">  [Agree]   [Disagree]</w:t>
        <w:br/>
      </w:r>
      <w:r>
        <w:rPr>
          <w:rFonts w:ascii="Courier New" w:hAnsi="Courier New"/>
          <w:sz w:val="18"/>
        </w:rPr>
        <w:br/>
      </w:r>
      <w:r>
        <w:rPr>
          <w:rFonts w:ascii="Courier New" w:hAnsi="Courier New"/>
          <w:sz w:val="18"/>
        </w:rPr>
        <w:t>If Agree:</w:t>
        <w:br/>
      </w:r>
      <w:r>
        <w:rPr>
          <w:rFonts w:ascii="Courier New" w:hAnsi="Courier New"/>
          <w:sz w:val="18"/>
        </w:rPr>
        <w:t xml:space="preserve">  Optional expert comment / positive feedback</w:t>
        <w:br/>
      </w:r>
      <w:r>
        <w:rPr>
          <w:rFonts w:ascii="Courier New" w:hAnsi="Courier New"/>
          <w:sz w:val="18"/>
        </w:rPr>
        <w:br/>
      </w:r>
      <w:r>
        <w:rPr>
          <w:rFonts w:ascii="Courier New" w:hAnsi="Courier New"/>
          <w:sz w:val="18"/>
        </w:rPr>
        <w:t>If Disagree:</w:t>
        <w:br/>
      </w:r>
      <w:r>
        <w:rPr>
          <w:rFonts w:ascii="Courier New" w:hAnsi="Courier New"/>
          <w:sz w:val="18"/>
        </w:rPr>
        <w:t xml:space="preserve">  Correct action: [KEEP / SPLIT / DISCARD / MERGE / DEFER]</w:t>
        <w:br/>
      </w:r>
      <w:r>
        <w:rPr>
          <w:rFonts w:ascii="Courier New" w:hAnsi="Courier New"/>
          <w:sz w:val="18"/>
        </w:rPr>
        <w:t xml:space="preserve">  If MERGE -&gt; Target cluster: [Unit X]</w:t>
        <w:br/>
      </w:r>
      <w:r>
        <w:rPr>
          <w:rFonts w:ascii="Courier New" w:hAnsi="Courier New"/>
          <w:sz w:val="18"/>
        </w:rPr>
        <w:t xml:space="preserve">  Reason: [search previous reason or type a new one]</w:t>
        <w:br/>
      </w:r>
    </w:p>
    <w:p>
      <w:pPr>
        <w:pStyle w:val="Heading1"/>
        <w:keepNext/>
      </w:pPr>
      <w:r>
        <w:t>9. 推荐 annotation 数据结构</w:t>
      </w:r>
    </w:p>
    <w:p>
      <w:r>
        <w:t>为了支持后续 imitation learning、critic/domain model 训练和人机一致性分析，建议至少保存以下字段：</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100" w:type="dxa"/>
              <w:bottom w:w="80" w:type="dxa"/>
              <w:end w:w="100" w:type="dxa"/>
            </w:tcMar>
          </w:tcPr>
          <w:p>
            <w:r>
              <w:t>Field</w:t>
            </w:r>
          </w:p>
        </w:tc>
        <w:tc>
          <w:tcPr>
            <w:tcW w:type="dxa" w:w="5040"/>
            <w:shd w:fill="D9EAF7"/>
            <w:tcMar>
              <w:top w:w="80" w:type="dxa"/>
              <w:start w:w="100" w:type="dxa"/>
              <w:bottom w:w="80" w:type="dxa"/>
              <w:end w:w="100" w:type="dxa"/>
            </w:tcMar>
          </w:tcPr>
          <w:p>
            <w:r>
              <w:t>Meaning</w:t>
            </w:r>
          </w:p>
        </w:tc>
      </w:tr>
      <w:tr>
        <w:tc>
          <w:tcPr>
            <w:tcW w:type="dxa" w:w="5040"/>
            <w:tcMar>
              <w:top w:w="80" w:type="dxa"/>
              <w:start w:w="100" w:type="dxa"/>
              <w:bottom w:w="80" w:type="dxa"/>
              <w:end w:w="100" w:type="dxa"/>
            </w:tcMar>
          </w:tcPr>
          <w:p>
            <w:r>
              <w:rPr>
                <w:b/>
              </w:rPr>
              <w:t>sample / recording ID</w:t>
            </w:r>
          </w:p>
        </w:tc>
        <w:tc>
          <w:tcPr>
            <w:tcW w:type="dxa" w:w="5040"/>
            <w:tcMar>
              <w:top w:w="80" w:type="dxa"/>
              <w:start w:w="100" w:type="dxa"/>
              <w:bottom w:w="80" w:type="dxa"/>
              <w:end w:w="100" w:type="dxa"/>
            </w:tcMar>
          </w:tcPr>
          <w:p>
            <w:r>
              <w:t>当前数据样本或 recording 标识</w:t>
            </w:r>
          </w:p>
        </w:tc>
      </w:tr>
      <w:tr>
        <w:tc>
          <w:tcPr>
            <w:tcW w:type="dxa" w:w="5040"/>
            <w:tcMar>
              <w:top w:w="80" w:type="dxa"/>
              <w:start w:w="100" w:type="dxa"/>
              <w:bottom w:w="80" w:type="dxa"/>
              <w:end w:w="100" w:type="dxa"/>
            </w:tcMar>
          </w:tcPr>
          <w:p>
            <w:r>
              <w:rPr>
                <w:b/>
              </w:rPr>
              <w:t>current_cluster</w:t>
            </w:r>
          </w:p>
        </w:tc>
        <w:tc>
          <w:tcPr>
            <w:tcW w:type="dxa" w:w="5040"/>
            <w:tcMar>
              <w:top w:w="80" w:type="dxa"/>
              <w:start w:w="100" w:type="dxa"/>
              <w:bottom w:w="80" w:type="dxa"/>
              <w:end w:w="100" w:type="dxa"/>
            </w:tcMar>
          </w:tcPr>
          <w:p>
            <w:r>
              <w:t>当前主要评价的 cluster ID</w:t>
            </w:r>
          </w:p>
        </w:tc>
      </w:tr>
      <w:tr>
        <w:tc>
          <w:tcPr>
            <w:tcW w:type="dxa" w:w="5040"/>
            <w:tcMar>
              <w:top w:w="80" w:type="dxa"/>
              <w:start w:w="100" w:type="dxa"/>
              <w:bottom w:w="80" w:type="dxa"/>
              <w:end w:w="100" w:type="dxa"/>
            </w:tcMar>
          </w:tcPr>
          <w:p>
            <w:r>
              <w:rPr>
                <w:b/>
              </w:rPr>
              <w:t>visible_cluster_set</w:t>
            </w:r>
          </w:p>
        </w:tc>
        <w:tc>
          <w:tcPr>
            <w:tcW w:type="dxa" w:w="5040"/>
            <w:tcMar>
              <w:top w:w="80" w:type="dxa"/>
              <w:start w:w="100" w:type="dxa"/>
              <w:bottom w:w="80" w:type="dxa"/>
              <w:end w:w="100" w:type="dxa"/>
            </w:tcMar>
          </w:tcPr>
          <w:p>
            <w:r>
              <w:t>当时界面可见/参与比较的 clusters（如有需要）</w:t>
            </w:r>
          </w:p>
        </w:tc>
      </w:tr>
      <w:tr>
        <w:tc>
          <w:tcPr>
            <w:tcW w:type="dxa" w:w="5040"/>
            <w:tcMar>
              <w:top w:w="80" w:type="dxa"/>
              <w:start w:w="100" w:type="dxa"/>
              <w:bottom w:w="80" w:type="dxa"/>
              <w:end w:w="100" w:type="dxa"/>
            </w:tcMar>
          </w:tcPr>
          <w:p>
            <w:r>
              <w:rPr>
                <w:b/>
              </w:rPr>
              <w:t>agent_id</w:t>
            </w:r>
          </w:p>
        </w:tc>
        <w:tc>
          <w:tcPr>
            <w:tcW w:type="dxa" w:w="5040"/>
            <w:tcMar>
              <w:top w:w="80" w:type="dxa"/>
              <w:start w:w="100" w:type="dxa"/>
              <w:bottom w:w="80" w:type="dxa"/>
              <w:end w:w="100" w:type="dxa"/>
            </w:tcMar>
          </w:tcPr>
          <w:p>
            <w:r>
              <w:t>匿名 agent 标识，例如 Agent_1</w:t>
            </w:r>
          </w:p>
        </w:tc>
      </w:tr>
      <w:tr>
        <w:tc>
          <w:tcPr>
            <w:tcW w:type="dxa" w:w="5040"/>
            <w:tcMar>
              <w:top w:w="80" w:type="dxa"/>
              <w:start w:w="100" w:type="dxa"/>
              <w:bottom w:w="80" w:type="dxa"/>
              <w:end w:w="100" w:type="dxa"/>
            </w:tcMar>
          </w:tcPr>
          <w:p>
            <w:r>
              <w:rPr>
                <w:b/>
              </w:rPr>
              <w:t>ai_action</w:t>
            </w:r>
          </w:p>
        </w:tc>
        <w:tc>
          <w:tcPr>
            <w:tcW w:type="dxa" w:w="5040"/>
            <w:tcMar>
              <w:top w:w="80" w:type="dxa"/>
              <w:start w:w="100" w:type="dxa"/>
              <w:bottom w:w="80" w:type="dxa"/>
              <w:end w:w="100" w:type="dxa"/>
            </w:tcMar>
          </w:tcPr>
          <w:p>
            <w:r>
              <w:t>AI 建议动作</w:t>
            </w:r>
          </w:p>
        </w:tc>
      </w:tr>
      <w:tr>
        <w:tc>
          <w:tcPr>
            <w:tcW w:type="dxa" w:w="5040"/>
            <w:tcMar>
              <w:top w:w="80" w:type="dxa"/>
              <w:start w:w="100" w:type="dxa"/>
              <w:bottom w:w="80" w:type="dxa"/>
              <w:end w:w="100" w:type="dxa"/>
            </w:tcMar>
          </w:tcPr>
          <w:p>
            <w:r>
              <w:rPr>
                <w:b/>
              </w:rPr>
              <w:t>ai_merge_target</w:t>
            </w:r>
          </w:p>
        </w:tc>
        <w:tc>
          <w:tcPr>
            <w:tcW w:type="dxa" w:w="5040"/>
            <w:tcMar>
              <w:top w:w="80" w:type="dxa"/>
              <w:start w:w="100" w:type="dxa"/>
              <w:bottom w:w="80" w:type="dxa"/>
              <w:end w:w="100" w:type="dxa"/>
            </w:tcMar>
          </w:tcPr>
          <w:p>
            <w:r>
              <w:t>当 ai_action=MERGE 时的第二个 cluster</w:t>
            </w:r>
          </w:p>
        </w:tc>
      </w:tr>
      <w:tr>
        <w:tc>
          <w:tcPr>
            <w:tcW w:type="dxa" w:w="5040"/>
            <w:tcMar>
              <w:top w:w="80" w:type="dxa"/>
              <w:start w:w="100" w:type="dxa"/>
              <w:bottom w:w="80" w:type="dxa"/>
              <w:end w:w="100" w:type="dxa"/>
            </w:tcMar>
          </w:tcPr>
          <w:p>
            <w:r>
              <w:rPr>
                <w:b/>
              </w:rPr>
              <w:t>ai_rationale</w:t>
            </w:r>
          </w:p>
        </w:tc>
        <w:tc>
          <w:tcPr>
            <w:tcW w:type="dxa" w:w="5040"/>
            <w:tcMar>
              <w:top w:w="80" w:type="dxa"/>
              <w:start w:w="100" w:type="dxa"/>
              <w:bottom w:w="80" w:type="dxa"/>
              <w:end w:w="100" w:type="dxa"/>
            </w:tcMar>
          </w:tcPr>
          <w:p>
            <w:r>
              <w:t>AI 给出的理由</w:t>
            </w:r>
          </w:p>
        </w:tc>
      </w:tr>
      <w:tr>
        <w:tc>
          <w:tcPr>
            <w:tcW w:type="dxa" w:w="5040"/>
            <w:tcMar>
              <w:top w:w="80" w:type="dxa"/>
              <w:start w:w="100" w:type="dxa"/>
              <w:bottom w:w="80" w:type="dxa"/>
              <w:end w:w="100" w:type="dxa"/>
            </w:tcMar>
          </w:tcPr>
          <w:p>
            <w:r>
              <w:rPr>
                <w:b/>
              </w:rPr>
              <w:t>expert_agree</w:t>
            </w:r>
          </w:p>
        </w:tc>
        <w:tc>
          <w:tcPr>
            <w:tcW w:type="dxa" w:w="5040"/>
            <w:tcMar>
              <w:top w:w="80" w:type="dxa"/>
              <w:start w:w="100" w:type="dxa"/>
              <w:bottom w:w="80" w:type="dxa"/>
              <w:end w:w="100" w:type="dxa"/>
            </w:tcMar>
          </w:tcPr>
          <w:p>
            <w:r>
              <w:t>专家是否同意</w:t>
            </w:r>
          </w:p>
        </w:tc>
      </w:tr>
      <w:tr>
        <w:tc>
          <w:tcPr>
            <w:tcW w:type="dxa" w:w="5040"/>
            <w:tcMar>
              <w:top w:w="80" w:type="dxa"/>
              <w:start w:w="100" w:type="dxa"/>
              <w:bottom w:w="80" w:type="dxa"/>
              <w:end w:w="100" w:type="dxa"/>
            </w:tcMar>
          </w:tcPr>
          <w:p>
            <w:r>
              <w:rPr>
                <w:b/>
              </w:rPr>
              <w:t>expert_action</w:t>
            </w:r>
          </w:p>
        </w:tc>
        <w:tc>
          <w:tcPr>
            <w:tcW w:type="dxa" w:w="5040"/>
            <w:tcMar>
              <w:top w:w="80" w:type="dxa"/>
              <w:start w:w="100" w:type="dxa"/>
              <w:bottom w:w="80" w:type="dxa"/>
              <w:end w:w="100" w:type="dxa"/>
            </w:tcMar>
          </w:tcPr>
          <w:p>
            <w:r>
              <w:t>若不同意，专家给出的正确动作</w:t>
            </w:r>
          </w:p>
        </w:tc>
      </w:tr>
      <w:tr>
        <w:tc>
          <w:tcPr>
            <w:tcW w:type="dxa" w:w="5040"/>
            <w:tcMar>
              <w:top w:w="80" w:type="dxa"/>
              <w:start w:w="100" w:type="dxa"/>
              <w:bottom w:w="80" w:type="dxa"/>
              <w:end w:w="100" w:type="dxa"/>
            </w:tcMar>
          </w:tcPr>
          <w:p>
            <w:r>
              <w:rPr>
                <w:b/>
              </w:rPr>
              <w:t>expert_merge_target</w:t>
            </w:r>
          </w:p>
        </w:tc>
        <w:tc>
          <w:tcPr>
            <w:tcW w:type="dxa" w:w="5040"/>
            <w:tcMar>
              <w:top w:w="80" w:type="dxa"/>
              <w:start w:w="100" w:type="dxa"/>
              <w:bottom w:w="80" w:type="dxa"/>
              <w:end w:w="100" w:type="dxa"/>
            </w:tcMar>
          </w:tcPr>
          <w:p>
            <w:r>
              <w:t>当 expert_action=MERGE 时的第二个 cluster</w:t>
            </w:r>
          </w:p>
        </w:tc>
      </w:tr>
      <w:tr>
        <w:tc>
          <w:tcPr>
            <w:tcW w:type="dxa" w:w="5040"/>
            <w:tcMar>
              <w:top w:w="80" w:type="dxa"/>
              <w:start w:w="100" w:type="dxa"/>
              <w:bottom w:w="80" w:type="dxa"/>
              <w:end w:w="100" w:type="dxa"/>
            </w:tcMar>
          </w:tcPr>
          <w:p>
            <w:r>
              <w:rPr>
                <w:b/>
              </w:rPr>
              <w:t>expert_reason</w:t>
            </w:r>
          </w:p>
        </w:tc>
        <w:tc>
          <w:tcPr>
            <w:tcW w:type="dxa" w:w="5040"/>
            <w:tcMar>
              <w:top w:w="80" w:type="dxa"/>
              <w:start w:w="100" w:type="dxa"/>
              <w:bottom w:w="80" w:type="dxa"/>
              <w:end w:w="100" w:type="dxa"/>
            </w:tcMar>
          </w:tcPr>
          <w:p>
            <w:r>
              <w:t>专家修正原因；Disagree 建议必填</w:t>
            </w:r>
          </w:p>
        </w:tc>
      </w:tr>
      <w:tr>
        <w:tc>
          <w:tcPr>
            <w:tcW w:type="dxa" w:w="5040"/>
            <w:tcMar>
              <w:top w:w="80" w:type="dxa"/>
              <w:start w:w="100" w:type="dxa"/>
              <w:bottom w:w="80" w:type="dxa"/>
              <w:end w:w="100" w:type="dxa"/>
            </w:tcMar>
          </w:tcPr>
          <w:p>
            <w:r>
              <w:rPr>
                <w:b/>
              </w:rPr>
              <w:t>expert_positive_comment</w:t>
            </w:r>
          </w:p>
        </w:tc>
        <w:tc>
          <w:tcPr>
            <w:tcW w:type="dxa" w:w="5040"/>
            <w:tcMar>
              <w:top w:w="80" w:type="dxa"/>
              <w:start w:w="100" w:type="dxa"/>
              <w:bottom w:w="80" w:type="dxa"/>
              <w:end w:w="100" w:type="dxa"/>
            </w:tcMar>
          </w:tcPr>
          <w:p>
            <w:r>
              <w:t>Agree/KEEP 时可选的正向反馈</w:t>
            </w:r>
          </w:p>
        </w:tc>
      </w:tr>
      <w:tr>
        <w:tc>
          <w:tcPr>
            <w:tcW w:type="dxa" w:w="5040"/>
            <w:tcMar>
              <w:top w:w="80" w:type="dxa"/>
              <w:start w:w="100" w:type="dxa"/>
              <w:bottom w:w="80" w:type="dxa"/>
              <w:end w:w="100" w:type="dxa"/>
            </w:tcMar>
          </w:tcPr>
          <w:p>
            <w:r>
              <w:rPr>
                <w:b/>
              </w:rPr>
              <w:t>spike_count(s)</w:t>
            </w:r>
          </w:p>
        </w:tc>
        <w:tc>
          <w:tcPr>
            <w:tcW w:type="dxa" w:w="5040"/>
            <w:tcMar>
              <w:top w:w="80" w:type="dxa"/>
              <w:start w:w="100" w:type="dxa"/>
              <w:bottom w:w="80" w:type="dxa"/>
              <w:end w:w="100" w:type="dxa"/>
            </w:tcMar>
          </w:tcPr>
          <w:p>
            <w:r>
              <w:t>相关 cluster 的 spike / waveform count</w:t>
            </w:r>
          </w:p>
        </w:tc>
      </w:tr>
      <w:tr>
        <w:tc>
          <w:tcPr>
            <w:tcW w:type="dxa" w:w="5040"/>
            <w:tcMar>
              <w:top w:w="80" w:type="dxa"/>
              <w:start w:w="100" w:type="dxa"/>
              <w:bottom w:w="80" w:type="dxa"/>
              <w:end w:w="100" w:type="dxa"/>
            </w:tcMar>
          </w:tcPr>
          <w:p>
            <w:r>
              <w:rPr>
                <w:b/>
              </w:rPr>
              <w:t>timestamp / annotator</w:t>
            </w:r>
          </w:p>
        </w:tc>
        <w:tc>
          <w:tcPr>
            <w:tcW w:type="dxa" w:w="5040"/>
            <w:tcMar>
              <w:top w:w="80" w:type="dxa"/>
              <w:start w:w="100" w:type="dxa"/>
              <w:bottom w:w="80" w:type="dxa"/>
              <w:end w:w="100" w:type="dxa"/>
            </w:tcMar>
          </w:tcPr>
          <w:p>
            <w:r>
              <w:t>用于追踪 annotation history（按项目隐私规范处理）</w:t>
            </w:r>
          </w:p>
        </w:tc>
      </w:tr>
    </w:tbl>
    <w:p>
      <w:pPr>
        <w:pStyle w:val="Heading1"/>
        <w:keepNext/>
      </w:pPr>
      <w:r>
        <w:t>10. 已形成的共识 vs. 仍可迭代的问题</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Mar>
              <w:top w:w="80" w:type="dxa"/>
              <w:start w:w="100" w:type="dxa"/>
              <w:bottom w:w="80" w:type="dxa"/>
              <w:end w:w="100" w:type="dxa"/>
            </w:tcMar>
          </w:tcPr>
          <w:p>
            <w:r>
              <w:t>较明确的共识</w:t>
            </w:r>
          </w:p>
        </w:tc>
        <w:tc>
          <w:tcPr>
            <w:tcW w:type="dxa" w:w="5040"/>
            <w:shd w:fill="D9EAF7"/>
            <w:tcMar>
              <w:top w:w="80" w:type="dxa"/>
              <w:start w:w="100" w:type="dxa"/>
              <w:bottom w:w="80" w:type="dxa"/>
              <w:end w:w="100" w:type="dxa"/>
            </w:tcMar>
          </w:tcPr>
          <w:p>
            <w:r>
              <w:t>仍可迭代 / 后续验证</w:t>
            </w:r>
          </w:p>
        </w:tc>
      </w:tr>
      <w:tr>
        <w:tc>
          <w:tcPr>
            <w:tcW w:type="dxa" w:w="5040"/>
            <w:tcMar>
              <w:top w:w="80" w:type="dxa"/>
              <w:start w:w="100" w:type="dxa"/>
              <w:bottom w:w="80" w:type="dxa"/>
              <w:end w:w="100" w:type="dxa"/>
            </w:tcMar>
          </w:tcPr>
          <w:p>
            <w:r>
              <w:t>• 需要 human feedback，不只是 AI suggestion。</w:t>
            </w:r>
          </w:p>
        </w:tc>
        <w:tc>
          <w:tcPr>
            <w:tcW w:type="dxa" w:w="5040"/>
            <w:tcMar>
              <w:top w:w="80" w:type="dxa"/>
              <w:start w:w="100" w:type="dxa"/>
              <w:bottom w:w="80" w:type="dxa"/>
              <w:end w:w="100" w:type="dxa"/>
            </w:tcMar>
          </w:tcPr>
          <w:p>
            <w:r>
              <w:t>• Agree 时是否始终显示 comment box，还是默认折叠。</w:t>
            </w:r>
          </w:p>
        </w:tc>
      </w:tr>
      <w:tr>
        <w:tc>
          <w:tcPr>
            <w:tcW w:type="dxa" w:w="5040"/>
            <w:tcMar>
              <w:top w:w="80" w:type="dxa"/>
              <w:start w:w="100" w:type="dxa"/>
              <w:bottom w:w="80" w:type="dxa"/>
              <w:end w:w="100" w:type="dxa"/>
            </w:tcMar>
          </w:tcPr>
          <w:p>
            <w:r>
              <w:t>• Agree/Disagree 是可接受的主交互。</w:t>
            </w:r>
          </w:p>
        </w:tc>
        <w:tc>
          <w:tcPr>
            <w:tcW w:type="dxa" w:w="5040"/>
            <w:tcMar>
              <w:top w:w="80" w:type="dxa"/>
              <w:start w:w="100" w:type="dxa"/>
              <w:bottom w:w="80" w:type="dxa"/>
              <w:end w:w="100" w:type="dxa"/>
            </w:tcMar>
          </w:tcPr>
          <w:p>
            <w:r>
              <w:t>• Reason library 的初始 taxonomy 如何从 Jacob annotation 自动归纳。</w:t>
            </w:r>
          </w:p>
        </w:tc>
      </w:tr>
      <w:tr>
        <w:tc>
          <w:tcPr>
            <w:tcW w:type="dxa" w:w="5040"/>
            <w:tcMar>
              <w:top w:w="80" w:type="dxa"/>
              <w:start w:w="100" w:type="dxa"/>
              <w:bottom w:w="80" w:type="dxa"/>
              <w:end w:w="100" w:type="dxa"/>
            </w:tcMar>
          </w:tcPr>
          <w:p>
            <w:r>
              <w:t>• Disagree 后需要 action correction + reason。</w:t>
            </w:r>
          </w:p>
        </w:tc>
        <w:tc>
          <w:tcPr>
            <w:tcW w:type="dxa" w:w="5040"/>
            <w:tcMar>
              <w:top w:w="80" w:type="dxa"/>
              <w:start w:w="100" w:type="dxa"/>
              <w:bottom w:w="80" w:type="dxa"/>
              <w:end w:w="100" w:type="dxa"/>
            </w:tcMar>
          </w:tcPr>
          <w:p>
            <w:r>
              <w:t>• Overview 和 gallery 的最终布局：同屏、tab，还是侧栏 + 展开。</w:t>
            </w:r>
          </w:p>
        </w:tc>
      </w:tr>
      <w:tr>
        <w:tc>
          <w:tcPr>
            <w:tcW w:type="dxa" w:w="5040"/>
            <w:tcMar>
              <w:top w:w="80" w:type="dxa"/>
              <w:start w:w="100" w:type="dxa"/>
              <w:bottom w:w="80" w:type="dxa"/>
              <w:end w:w="100" w:type="dxa"/>
            </w:tcMar>
          </w:tcPr>
          <w:p>
            <w:r>
              <w:t>• KEEP 的 reason 可选；特别好的 unit 可记录 positive feedback。</w:t>
            </w:r>
          </w:p>
        </w:tc>
        <w:tc>
          <w:tcPr>
            <w:tcW w:type="dxa" w:w="5040"/>
            <w:tcMar>
              <w:top w:w="80" w:type="dxa"/>
              <w:start w:w="100" w:type="dxa"/>
              <w:bottom w:w="80" w:type="dxa"/>
              <w:end w:w="100" w:type="dxa"/>
            </w:tcMar>
          </w:tcPr>
          <w:p>
            <w:r>
              <w:t>• MERGE 时是自由选择任意 target，还是先由系统筛选候选 cluster。</w:t>
            </w:r>
          </w:p>
        </w:tc>
      </w:tr>
      <w:tr>
        <w:tc>
          <w:tcPr>
            <w:tcW w:type="dxa" w:w="5040"/>
            <w:tcMar>
              <w:top w:w="80" w:type="dxa"/>
              <w:start w:w="100" w:type="dxa"/>
              <w:bottom w:w="80" w:type="dxa"/>
              <w:end w:w="100" w:type="dxa"/>
            </w:tcMar>
          </w:tcPr>
          <w:p>
            <w:r>
              <w:t>• MERGE 必须支持两个 cluster identity。</w:t>
            </w:r>
          </w:p>
        </w:tc>
        <w:tc>
          <w:tcPr>
            <w:tcW w:type="dxa" w:w="5040"/>
            <w:tcMar>
              <w:top w:w="80" w:type="dxa"/>
              <w:start w:w="100" w:type="dxa"/>
              <w:bottom w:w="80" w:type="dxa"/>
              <w:end w:w="100" w:type="dxa"/>
            </w:tcMar>
          </w:tcPr>
          <w:p>
            <w:r>
              <w:t>• Agent selection 是专家可见控件，还是实验后台随机分配。</w:t>
            </w:r>
          </w:p>
        </w:tc>
      </w:tr>
      <w:tr>
        <w:tc>
          <w:tcPr>
            <w:tcW w:type="dxa" w:w="5040"/>
            <w:tcMar>
              <w:top w:w="80" w:type="dxa"/>
              <w:start w:w="100" w:type="dxa"/>
              <w:bottom w:w="80" w:type="dxa"/>
              <w:end w:w="100" w:type="dxa"/>
            </w:tcMar>
          </w:tcPr>
          <w:p>
            <w:r>
              <w:t>• 需要 overview + gallery/individual detail。</w:t>
            </w:r>
          </w:p>
        </w:tc>
        <w:tc>
          <w:tcPr>
            <w:tcW w:type="dxa" w:w="5040"/>
            <w:tcMar>
              <w:top w:w="80" w:type="dxa"/>
              <w:start w:w="100" w:type="dxa"/>
              <w:bottom w:w="80" w:type="dxa"/>
              <w:end w:w="100" w:type="dxa"/>
            </w:tcMar>
          </w:tcPr>
          <w:p>
            <w:r>
              <w:t>• 哪些 metadata 除 spike count 外也应进入模型与 UI。</w:t>
            </w:r>
          </w:p>
        </w:tc>
      </w:tr>
      <w:tr>
        <w:tc>
          <w:tcPr>
            <w:tcW w:type="dxa" w:w="5040"/>
            <w:tcMar>
              <w:top w:w="80" w:type="dxa"/>
              <w:start w:w="100" w:type="dxa"/>
              <w:bottom w:w="80" w:type="dxa"/>
              <w:end w:w="100" w:type="dxa"/>
            </w:tcMar>
          </w:tcPr>
          <w:p>
            <w:r>
              <w:t>• 每个 unit 显示 ID 与 spike count。</w:t>
            </w:r>
          </w:p>
        </w:tc>
        <w:tc>
          <w:tcPr>
            <w:tcW w:type="dxa" w:w="5040"/>
            <w:tcMar>
              <w:top w:w="80" w:type="dxa"/>
              <w:start w:w="100" w:type="dxa"/>
              <w:bottom w:w="80" w:type="dxa"/>
              <w:end w:w="100" w:type="dxa"/>
            </w:tcMar>
          </w:tcPr>
          <w:p>
            <w:r>
              <w:t>• 是否记录专家浏览/点击过哪些候选 cluster 作为 decision trace。</w:t>
            </w:r>
          </w:p>
        </w:tc>
      </w:tr>
      <w:tr>
        <w:tc>
          <w:tcPr>
            <w:tcW w:type="dxa" w:w="5040"/>
            <w:tcMar>
              <w:top w:w="80" w:type="dxa"/>
              <w:start w:w="100" w:type="dxa"/>
              <w:bottom w:w="80" w:type="dxa"/>
              <w:end w:w="100" w:type="dxa"/>
            </w:tcMar>
          </w:tcPr>
          <w:p>
            <w:r>
              <w:t>• Agent 比较应匿名化。</w:t>
            </w:r>
          </w:p>
        </w:tc>
        <w:tc>
          <w:tcPr>
            <w:tcW w:type="dxa" w:w="5040"/>
            <w:tcMar>
              <w:top w:w="80" w:type="dxa"/>
              <w:start w:w="100" w:type="dxa"/>
              <w:bottom w:w="80" w:type="dxa"/>
              <w:end w:w="100" w:type="dxa"/>
            </w:tcMar>
          </w:tcPr>
          <w:p>
            <w:r>
              <w:t>• 不同 action 的 reason 是否需要不同的必填规则。</w:t>
            </w:r>
          </w:p>
        </w:tc>
      </w:tr>
    </w:tbl>
    <w:p>
      <w:pPr>
        <w:pStyle w:val="Heading1"/>
        <w:keepNext/>
      </w:pPr>
      <w:r>
        <w:t>11. 下一版原型的实现 checklist</w:t>
      </w:r>
    </w:p>
    <w:p>
      <w:pPr>
        <w:ind w:left="216" w:hanging="216"/>
      </w:pPr>
      <w:r>
        <w:t>□ 增加 cluster ID，并确保 overview / gallery / action panel 使用同一 ID。</w:t>
      </w:r>
    </w:p>
    <w:p>
      <w:pPr>
        <w:ind w:left="216" w:hanging="216"/>
      </w:pPr>
      <w:r>
        <w:t>□ 每个 cluster 显示 spike count。</w:t>
      </w:r>
    </w:p>
    <w:p>
      <w:pPr>
        <w:ind w:left="216" w:hanging="216"/>
      </w:pPr>
      <w:r>
        <w:t>□ 增加 MERGE 的双 cluster 选择逻辑。</w:t>
      </w:r>
    </w:p>
    <w:p>
      <w:pPr>
        <w:ind w:left="216" w:hanging="216"/>
      </w:pPr>
      <w:r>
        <w:t>□ 实现 overview：所有 waveforms 同图叠加，可高亮 AI target 与 human selection。</w:t>
      </w:r>
    </w:p>
    <w:p>
      <w:pPr>
        <w:ind w:left="216" w:hanging="216"/>
      </w:pPr>
      <w:r>
        <w:t>□ 实现 gallery：thumbnail + ID + count；点击进入 expanded view。</w:t>
      </w:r>
    </w:p>
    <w:p>
      <w:pPr>
        <w:ind w:left="216" w:hanging="216"/>
      </w:pPr>
      <w:r>
        <w:t>□ AI panel 显示 action + rationale。</w:t>
      </w:r>
    </w:p>
    <w:p>
      <w:pPr>
        <w:ind w:left="216" w:hanging="216"/>
      </w:pPr>
      <w:r>
        <w:t>□ 增加 Agree / Disagree。</w:t>
      </w:r>
    </w:p>
    <w:p>
      <w:pPr>
        <w:ind w:left="216" w:hanging="216"/>
      </w:pPr>
      <w:r>
        <w:t>□ Disagree 后展开 correction panel。</w:t>
      </w:r>
    </w:p>
    <w:p>
      <w:pPr>
        <w:ind w:left="216" w:hanging="216"/>
      </w:pPr>
      <w:r>
        <w:t>□ Reason 支持 free text，并预留 searchable reusable options。</w:t>
      </w:r>
    </w:p>
    <w:p>
      <w:pPr>
        <w:ind w:left="216" w:hanging="216"/>
      </w:pPr>
      <w:r>
        <w:t>□ Agree 时保留 optional positive comment。</w:t>
      </w:r>
    </w:p>
    <w:p>
      <w:pPr>
        <w:ind w:left="216" w:hanging="216"/>
      </w:pPr>
      <w:r>
        <w:t>□ 增加匿名 Agent 1 / Agent 2（如本轮实验需要）。</w:t>
      </w:r>
    </w:p>
    <w:p>
      <w:pPr>
        <w:ind w:left="216" w:hanging="216"/>
      </w:pPr>
      <w:r>
        <w:t>□ 后端 annotation schema 支持 MERGE pair、AI rationale、expert reason、positive feedback。</w:t>
      </w:r>
    </w:p>
    <w:p>
      <w:pPr>
        <w:pStyle w:val="Heading1"/>
        <w:keepNext/>
      </w:pPr>
      <w:r>
        <w:t>12. 对后续模型训练的意义</w:t>
      </w:r>
    </w:p>
    <w:p>
      <w:r>
        <w:t>经过上述设计后，系统收集的不再只是简单的 state → action imitation label，而是更完整的 expert decision trace：专家看的是哪个 cluster、比较了哪些对象、AI 做了什么判断、专家是否认可、正确 action 是什么、为什么，以及哪些 metadata 影响了最终决定。</w:t>
      </w:r>
    </w:p>
    <w:p>
      <w:r>
        <w:t>这些信号可以进一步用于训练或评估 domain critic、small domain model、reward/rationale model，或作为大模型 agent 的领域决策辅助。特别是 KEEP 的正向/默认两种情形、MERGE 的 pairwise structure，以及 spike count 等结构化信息，都应在后续建模中被明确保留。</w:t>
      </w:r>
    </w:p>
    <w:p>
      <w:r>
        <w:br w:type="page"/>
      </w:r>
    </w:p>
    <w:p>
      <w:pPr>
        <w:pStyle w:val="Heading1"/>
      </w:pPr>
      <w:r>
        <w:t>Part II — Full Transcript / 完整对话原文</w:t>
      </w:r>
    </w:p>
    <w:p>
      <w:pPr/>
      <w:r>
        <w:t>以下内容为本次整理所依据的两段英文会议对话原文，按用户提供顺序完整保留，不做内容删改。</w:t>
      </w:r>
    </w:p>
    <w:p>
      <w:pPr>
        <w:pStyle w:val="Heading2"/>
      </w:pPr>
      <w:r>
        <w:t>Transcript 1</w:t>
      </w:r>
    </w:p>
    <w:p>
      <w:pPr>
        <w:pStyle w:val="TranscriptBody"/>
      </w:pPr>
      <w:r>
        <w:t>In that decision, I guess. Yeah. Do we also need to have a way for human to give feedback, where human can identify which cluster? Is that in the bottom right, where it says reason, and then what did the model miss? You know, is that? Yeah. So can you kind of show what do you mean by reason? How do they choose a reason? Is it like a drop-down menu, or what is it? If you don't agree with AI suggestion, you can choose your step and choose the reason, something like it's a... Can people just write their own reason using free text, or it has to be one of the... You can write it down here. Nice. Okay. So I am thinking something like this, right? So just can take some notes here. Okay, I have to do a voice note. Okay. So I think maybe something like this, maybe, since Shirish and Jacob, you're here, let me know why not this one will be a little better. So you see the AI judgments, right? So first of all, we choose identify which pattern you are actually talking about. And second of all, I think, have a button, just say agree or not agree, I guess. Or maybe accept or not accept from expert's perspective about the judgment and the rationale. If you does anything, either the judgment or rationale you want to revise, you can say maybe, you know, disagree. And when you click disagree, there gonna be this panel showing up. Otherwise you don't even show this panel. You just agree or disagree, and you go to the next step. So when you say disagree, you're gonna ask expert to choose the action and write down the reason. So here's maybe something you can use. Maybe there's some repetitive reason, you know, use. In the beginning there's no drop-down menu here. So no option of drop-down menu, but people can just write the notes here. I don't know if it's useful feature for us, you can use something like, yeah, you can store all of the previous reasons. I think the drop-down menu can be reused. Nice. Yeah, that would be useful. Just to get an idea? I got it. So in the beginning it's empty, right? And people can write the free text here as a reason. Yeah. You store that for the future options, so that people can choose one of the previous options that they already have reason, so they don't have to type again. So would you mind clicking on the drop-down menu again, this one? Yeah. I just wanted to look at the existing options, because if the existing options are already the kind of ones that we would say anyway, and they're pretty general ones, the reasoning, which is similar to what we tend to use, then it may not hurt to already start with a preloaded set if they're already reasonable ones. I just wanted to look at. Well, maybe holidays. So Jacob already has provided a lot of annotation. What about that? Just use your previous annotation to create a default. I think that sounds good, yeah. As I was reading through those options, yeah, not all of them are necessarily the ones we would say while doing the sorting in real data. So I think using the annotation that Jacob has provided to make a preloaded set of initial options, I think that could be very helpful, like Timon is saying. Yeah. Yeah, I have a question that for the dataset we have from Jacob, all the dataset has an annotation for the reason that why we do it for the action, such as split, discard, but we don't have the reason for the action why we keep. So maybe this is a place, this interface could be a place for us to collect that, even for the existing dataset, right? It makes it very... This interface actually is quite nice, makes it easy. So if you say, you know, agree or keep, as the case may be, but provide us an option to tell the AI why we are agreeing, right? And as well, if we disagree, to provide an option for why we are disagreeing, at least in the initial part of building up that dataset of annotations. That, I think, would be perhaps the easiest way for Jacob to provide that second tier of feedback. Jacob, does that make sense? Please jump in whenever... yeah. Yeah, that does make sense. I guess for the keep reason, usually if a neuron, or like a collection of waveforms does not violate certain criteria, that's when I say that it's, like, good as is. And so, yeah, it's almost like a binary, where unless there's a reason to believe otherwise, I assume that waveform is going to be good. Okay. So one, I totally agree with Jacob. One additional thought I had in that context was sometimes when we look at a cluster, and let me put it this way. Let's say there are two different clusters, both of which we're going to accept. Recording in progress. Yeah, no problem, yeah. So let's say there are two clusters, just as two cases, and we're eventually, or we're going to accept both of them, but one of them has some really wonderful characteristics, right? And so, oh, this is a really tight unit, or whatever. I wonder if it still might be helpful to provide that sort of positive feedback just for future. And that can be collected and used or not, with the understanding that we may not provide that positive feedback for every unit. Because exactly like Jacob is saying, more often than not, we accept it if none of the bad reasons apply, right? So the bad reasons are directly the ones that we would collect if we disagree. But there are cases where something is so great about the unit that it might be helpful for us to also share why we love that unit, right? So the option would be that even for keep or agree situations, there is a place for us to give feedback, but we won't be giving feedback on a regular basis for the keep one, whereas we will give feedback on a regular basis for every case for the disagree or the other one. Does that make sense? I think that I got it. Yeah. Okay. Right? So maybe...</w:t>
      </w:r>
    </w:p>
    <w:p>
      <w:pPr>
        <w:pStyle w:val="Heading2"/>
      </w:pPr>
      <w:r>
        <w:t>Transcript 2</w:t>
      </w:r>
    </w:p>
    <w:p>
      <w:pPr>
        <w:pStyle w:val="TranscriptBody"/>
      </w:pPr>
      <w:r>
        <w:t>So in which case then, you know, I think I'm okay either way, like Tianmin is saying, either we first say whether we agree or not and provide a reason, and if we don't agree, then the other ones show up. We can do it that way. We could also leave it like this. It's just, yeah. I think at this point they could both be good. So whichever you guys want to do would be fine. I think I would add a merge as well. I think I'm not seeing a merge option. There’s keep, there’s split, there’s discard. So yeah. Sorry, I missed it. I missed it. Merge. Yeah, merge. I know that. Sorry, I missed it in the interface. Oh, no, no, no. That's okay, no problem. Yeah. The only tricky thing about merge, so keep, discard, split, and defer, all of them apply to a single target cluster, right? So whichever cluster we're talking about, we can tell you what should you do with it. But merge is tricky because it requires at least— well, it requires two inputs, two targets, right? Because you want to merge cluster A with cluster B. So we need to provide the identity of two clusters for merging. Whereas for all of these, we just say split or discard or whatever and give me five. Yeah. So that will need to be incorporated in the design of the interface, I think. So for merge, I suppose you can see, like, two sets of these plots, each one is for one cluster. Sure, yeah. So I think that also goes back to what we choose to show in this central interface, because this is a case where there’s only two clusters, right? But often there are many. And so at least in the way most of the software packages we use for spike sorting, most of them, the way they work is they show us all of the clusters in different colors, and then we're able to click between them and sort of see them, see all of them. So then if we decide that, hey, this one needs to be merged with something else, I think it should be merged. Well, let's see which ones it needs to be merged with. We can click through to bring the various other waveform clusters to the fore, the different colors, and then we can say, Oh yeah, I think we should merge the green one with the pink one. You know? That would work if we’re able to see all of them or click through all of them at the same time. I don't know how complicated that is. If at this stage it's easier to, if I say, Look, I want to see if I can merge the green with something else, then maybe there is a way to systematically one by one show the other various possible clusters with which I could merge this. So this is more of an operational issue in terms of what makes it easier for your end to show us the possibilities for merging, let's say the green one with something else, right? What about this? So let's say in the central one, right? Actually, I'm not sure what's the purpose of the one on the left-hand side. So once we remove this, we just put all of the clusters here in the central one. That would be great. Yeah, and just, like, the idea of one, two, three, whatever, right? Yeah. So if you want to, I think with coding agent it's probably easy to do this, but even in the simpler case, we just ask people to— So the AI will show, I'm gonna merge one, two, let's say. And people can disagree and say, Instead, I'm gonna merge one, three. Yeah. At least we can have some sort of if you say click merge, you can have, like, some kind of drop-down menu to say merge which cluster together. Yeah. And, Tianmin, you were saying that all of the clusters would be shown here, or all of them would be shown here, where it seems like the units are listed and along with the waveform. Either would work. I don't know which one you would prefer. I think based on what you guys gonna prefer. If you feel like, you know, have, like, gallery of the waveform together here, that's easier for you guys to see. My response is going to be the difficult one, which is both if possible. So the reasoning for that is having it here is extremely helpful because we're actually seeing each waveform with respect to the other waveform in terms of size and shape and stuff, right? If we only had them here, it would be hard to know, you know, two of them look like this. Are they shifted with respect to one another? How shifted are they? That’s harder to know if they’re plotted individually. But if they’re all plotted here, then it's a lot easier to see. What if we have, like, cubes, right? So you have, let's say, overview view is actually all of the waveforms, and then when you click one, you can also choose a different view here, which will be individual ones. You click here. So they can have, like, a tab you can choose. Sure. Well, it could work. Just given the current layout, I was wondering if we are going to be able to add all the waveforms here, I think which would be important, then I was wondering if it would be somewhat more straightforward to also just include the— shoot— just include the little panel here for each of the waveforms that shows you very quickly, like a thumbnail of what that waveform is. But if that's more complicated than the tab thing, that totally also, you know, totally works. The main thing I think is we need this, and in addition, some kind of gallery view, either in a tab or on the side, could be helpful. Okay. What about this, right? So when you click one of these, this guy here, maybe also showing, like, doing, like a thumbnail here just to show how it looks like. Okay. And when you click here, you're gonna see this view, like this expanded view of that unit. And when you click some kind of button maybe, say, show all, maybe this is, like, a show all here or show all here, depending on where you want to put it. Basically this is the gallery. Yep. Do you think this makes sense? Yeah, I think that it makes sense. I think you just, coding agent to change view is gonna be... I think it's easy to do that. Yeah, great. Jacob, please jump in at all times. You are the most proximal to the actual sorting at the moment, so please feel free to jump in. Okay. So let's see what all else we can do. So just also for, right? So when you have the gallery view, so first of all, I think the discard, keep, etc., here you should also add the number here, right? The actual numbers here. So and also you can... on the gallery view, if you go to the gallery view, you should use a colorful AI suggestion to show which unit you are talking about, by highlighting using different colors, right? Okay. And then, or, like, label, like AI or something, you know, just so that people know. And then when people are giving their feedback, you can also show using maybe this green color to identify which unit people are talking about here when they are putting their actions. And one other piece of information that will be useful is to put how many waves belong to each unit. Like, so here, I don't know, there are like 25 waves. This one has like 25 too, or something like that. So when we are merging, for instance, or discarding, this is one of the things that does happen, there is this beautiful, let's say, wave that we find, except it only has like 25 spikes. Which, although it is a unit, there is not enough data there to do any kind of analysis, so we then end up discarding it, right? And that is, even though the quality of the unit is great, the quantity is so small as to not be useful. So having the number of units, the waveform somewhere, maybe in this panel, but wherever it's convenient and easy for us to see, that will be very helpful. I got it. Okay, number of waveforms. And do we need to design an interface to let the users to choose, such as choose different AI agents? Do we need to do that? Good question. So I think that's of future maybe. That's... What about this? Let's say maybe I have two options at the moment. One is model one, model two. We don't want to show the name of the model to people so that they are not biased. Okay. But just model one, model two. Or agent one, agent two, sorry. Yeah, it makes sense. Suppose we only have two agents to compare right now, but in future we can increase. And I guess the thinking would be that any lab that downloads this and starts trying to use it for their data, they will try initially the different models for any given dataset, the different agents, and see which one seems to be doing better, and then they pick that relatively early on in their operation, and then go ahead, go deep, and train that one very well. I guess that would be a workflow. Is that the thinking? Because we wouldn't want to train all the agents on all the data extensively. Oh no, yeah. I think the idea is to first verify whether or not all agents are best. Yes, yes, of course. Yeah. Well, it's not not all agents, but we have this hypothesis about how we should be doing these agents, and to verify this design first. So at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Spike Sorting Human-in-the-Loop Interface — Meeting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59" w:right="144"/>
    </w:pPr>
    <w:rPr>
      <w:rFonts w:ascii="Aptos" w:hAnsi="Aptos" w:eastAsia="Microsoft YaHei"/>
      <w:color w:val="3C3C3C"/>
      <w:sz w:val="20"/>
    </w:rPr>
  </w:style>
  <w:style w:type="paragraph" w:customStyle="1" w:styleId="TranscriptBody">
    <w:name w:val="Transcript Body"/>
    <w:pPr>
      <w:spacing w:after="120" w:line="259" w:lineRule="auto"/>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 Sorting Human-in-the-Loop Interface — Meeting Notes</dc:title>
  <dc:subject>Human feedback workflow and interface design requirements for spike sorting post-curation</dc:subject>
  <dc:creator/>
  <cp:keywords>spike sorting, human-in-the-loop, expert feedback, merge, UI, annotation</cp:keywords>
  <dc:description>generated by python-docx</dc:description>
  <cp:lastModifiedBy/>
  <cp:revision>1</cp:revision>
  <dcterms:created xsi:type="dcterms:W3CDTF">2013-12-23T23:15:00Z</dcterms:created>
  <dcterms:modified xsi:type="dcterms:W3CDTF">2013-12-23T23:15:00Z</dcterms:modified>
  <cp:category/>
</cp:coreProperties>
</file>