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C6069" w14:textId="77777777" w:rsidR="003D3EA4" w:rsidRPr="00763B3B" w:rsidRDefault="003D3EA4" w:rsidP="006C7F64">
      <w:pPr>
        <w:pStyle w:val="TOC"/>
        <w:spacing w:beforeLines="0" w:before="0" w:afterLines="0"/>
        <w:rPr>
          <w:rFonts w:asciiTheme="minorEastAsia" w:eastAsiaTheme="minorEastAsia" w:hAnsiTheme="minorEastAsia"/>
          <w:lang w:val="zh-CN"/>
        </w:rPr>
      </w:pPr>
    </w:p>
    <w:p w14:paraId="32EB723D" w14:textId="77777777" w:rsidR="003D3EA4" w:rsidRDefault="003D3EA4" w:rsidP="006C7F64">
      <w:pPr>
        <w:widowControl/>
        <w:spacing w:beforeLines="0" w:before="0" w:afterLines="0" w:after="0"/>
        <w:jc w:val="center"/>
        <w:rPr>
          <w:rFonts w:ascii="楷体" w:eastAsia="楷体" w:hAnsi="楷体"/>
          <w:b/>
          <w:sz w:val="44"/>
        </w:rPr>
      </w:pPr>
    </w:p>
    <w:p w14:paraId="0D8A5CB0" w14:textId="77777777" w:rsidR="003D3EA4" w:rsidRPr="00EE361F" w:rsidRDefault="003D3EA4" w:rsidP="006C7F64">
      <w:pPr>
        <w:widowControl/>
        <w:spacing w:beforeLines="0" w:before="0" w:afterLines="0" w:after="0"/>
        <w:jc w:val="center"/>
        <w:rPr>
          <w:rFonts w:ascii="楷体" w:eastAsia="楷体" w:hAnsi="楷体"/>
          <w:b/>
          <w:sz w:val="44"/>
        </w:rPr>
      </w:pPr>
      <w:r w:rsidRPr="00EE361F">
        <w:rPr>
          <w:rFonts w:ascii="楷体" w:eastAsia="楷体" w:hAnsi="楷体"/>
          <w:b/>
          <w:sz w:val="44"/>
        </w:rPr>
        <w:t>第十届中国大学生服务外包创新创业大赛</w:t>
      </w:r>
    </w:p>
    <w:p w14:paraId="10128D34" w14:textId="77777777" w:rsidR="003D3EA4" w:rsidRDefault="003D3EA4" w:rsidP="006C7F64">
      <w:pPr>
        <w:widowControl/>
        <w:spacing w:beforeLines="0" w:before="0" w:afterLines="0" w:after="0"/>
        <w:jc w:val="center"/>
        <w:rPr>
          <w:rFonts w:ascii="楷体" w:eastAsia="楷体" w:hAnsi="楷体"/>
          <w:b/>
          <w:sz w:val="44"/>
        </w:rPr>
      </w:pPr>
    </w:p>
    <w:p w14:paraId="32BFBF63" w14:textId="77777777" w:rsidR="003D3EA4" w:rsidRDefault="003D3EA4" w:rsidP="006C7F64">
      <w:pPr>
        <w:widowControl/>
        <w:spacing w:beforeLines="0" w:before="0" w:afterLines="0" w:after="0"/>
        <w:jc w:val="center"/>
        <w:rPr>
          <w:rFonts w:ascii="楷体" w:eastAsia="楷体" w:hAnsi="楷体"/>
          <w:b/>
          <w:sz w:val="44"/>
        </w:rPr>
      </w:pPr>
      <w:r>
        <w:rPr>
          <w:rFonts w:ascii="楷体" w:eastAsia="楷体" w:hAnsi="楷体"/>
          <w:b/>
          <w:noProof/>
          <w:sz w:val="44"/>
        </w:rPr>
        <w:drawing>
          <wp:inline distT="0" distB="0" distL="114300" distR="114300" wp14:anchorId="7AC9304E" wp14:editId="134F18C0">
            <wp:extent cx="1139190" cy="1266825"/>
            <wp:effectExtent l="0" t="0" r="3810" b="9525"/>
            <wp:docPr id="3" name="图片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"/>
                    <pic:cNvPicPr>
                      <a:picLocks noChangeAspect="1"/>
                    </pic:cNvPicPr>
                  </pic:nvPicPr>
                  <pic:blipFill>
                    <a:blip r:embed="rId8"/>
                    <a:srcRect t="2364" r="73892"/>
                    <a:stretch>
                      <a:fillRect/>
                    </a:stretch>
                  </pic:blipFill>
                  <pic:spPr>
                    <a:xfrm>
                      <a:off x="0" y="0"/>
                      <a:ext cx="113919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F4FD" w14:textId="77777777" w:rsidR="003D3EA4" w:rsidRDefault="003D3EA4" w:rsidP="006C7F64">
      <w:pPr>
        <w:widowControl/>
        <w:spacing w:beforeLines="0" w:before="0" w:afterLines="0" w:after="0"/>
        <w:jc w:val="center"/>
        <w:rPr>
          <w:rFonts w:ascii="楷体" w:eastAsia="楷体" w:hAnsi="楷体"/>
          <w:b/>
          <w:sz w:val="44"/>
        </w:rPr>
      </w:pPr>
    </w:p>
    <w:p w14:paraId="6DB72155" w14:textId="25AC7AD9" w:rsidR="00E228D8" w:rsidRDefault="006C7F64" w:rsidP="006C7F64">
      <w:pPr>
        <w:widowControl/>
        <w:spacing w:beforeLines="0" w:before="0" w:afterLines="0" w:after="0"/>
        <w:jc w:val="center"/>
        <w:rPr>
          <w:rFonts w:ascii="楷体" w:eastAsia="楷体" w:hAnsi="楷体"/>
          <w:b/>
          <w:sz w:val="44"/>
        </w:rPr>
      </w:pPr>
      <w:r>
        <w:rPr>
          <w:rFonts w:ascii="楷体" w:eastAsia="楷体" w:hAnsi="楷体" w:hint="eastAsia"/>
          <w:b/>
          <w:sz w:val="44"/>
        </w:rPr>
        <w:t>Ankh</w:t>
      </w:r>
      <w:r w:rsidR="00E228D8" w:rsidRPr="00E228D8">
        <w:rPr>
          <w:rFonts w:ascii="楷体" w:eastAsia="楷体" w:hAnsi="楷体" w:hint="eastAsia"/>
          <w:b/>
          <w:sz w:val="44"/>
        </w:rPr>
        <w:t>多方安全计算平台</w:t>
      </w:r>
    </w:p>
    <w:p w14:paraId="068E64BE" w14:textId="793A4947" w:rsidR="006C7F64" w:rsidRDefault="003D3EA4" w:rsidP="006C7F64">
      <w:pPr>
        <w:widowControl/>
        <w:spacing w:beforeLines="0" w:before="0" w:afterLines="0" w:after="0"/>
        <w:jc w:val="center"/>
        <w:rPr>
          <w:rFonts w:ascii="楷体" w:eastAsia="楷体" w:hAnsi="楷体"/>
          <w:b/>
          <w:sz w:val="44"/>
        </w:rPr>
      </w:pPr>
      <w:r>
        <w:rPr>
          <w:rFonts w:ascii="楷体" w:eastAsia="楷体" w:hAnsi="楷体" w:hint="eastAsia"/>
          <w:b/>
          <w:sz w:val="44"/>
        </w:rPr>
        <w:t>概要介绍</w:t>
      </w:r>
    </w:p>
    <w:p w14:paraId="4C1A2805" w14:textId="227E3224" w:rsidR="006C7F64" w:rsidRDefault="006C7F64" w:rsidP="006C7F64">
      <w:pPr>
        <w:widowControl/>
        <w:spacing w:beforeLines="0" w:before="0" w:afterLines="0" w:after="0"/>
        <w:jc w:val="center"/>
        <w:rPr>
          <w:rFonts w:ascii="楷体" w:eastAsia="楷体" w:hAnsi="楷体"/>
          <w:b/>
          <w:sz w:val="44"/>
        </w:rPr>
      </w:pPr>
    </w:p>
    <w:p w14:paraId="5E565F40" w14:textId="23C3CF06" w:rsidR="006C7F64" w:rsidRDefault="006C7F64" w:rsidP="006C7F64">
      <w:pPr>
        <w:widowControl/>
        <w:spacing w:beforeLines="0" w:before="0" w:afterLines="0" w:after="0"/>
        <w:jc w:val="center"/>
        <w:rPr>
          <w:rFonts w:ascii="楷体" w:eastAsia="楷体" w:hAnsi="楷体"/>
          <w:b/>
          <w:sz w:val="44"/>
        </w:rPr>
      </w:pPr>
    </w:p>
    <w:p w14:paraId="29E9EAB4" w14:textId="77777777" w:rsidR="006C7F64" w:rsidRPr="006C7F64" w:rsidRDefault="006C7F64" w:rsidP="006C7F64">
      <w:pPr>
        <w:widowControl/>
        <w:spacing w:beforeLines="0" w:before="0" w:afterLines="0" w:after="0"/>
        <w:jc w:val="center"/>
        <w:rPr>
          <w:rFonts w:ascii="楷体" w:eastAsia="楷体" w:hAnsi="楷体"/>
          <w:b/>
          <w:sz w:val="44"/>
        </w:rPr>
      </w:pPr>
    </w:p>
    <w:p w14:paraId="222A45FE" w14:textId="2B1C79E6" w:rsidR="003D3EA4" w:rsidRDefault="003D3EA4" w:rsidP="006C7F64">
      <w:pPr>
        <w:widowControl/>
        <w:spacing w:beforeLines="0" w:before="0" w:afterLines="0" w:after="0" w:line="480" w:lineRule="auto"/>
        <w:ind w:left="1680" w:firstLine="420"/>
        <w:rPr>
          <w:rFonts w:ascii="楷体" w:eastAsia="楷体" w:hAnsi="楷体"/>
        </w:rPr>
      </w:pPr>
      <w:r>
        <w:rPr>
          <w:rFonts w:ascii="楷体" w:eastAsia="楷体" w:hAnsi="楷体"/>
        </w:rPr>
        <w:t>团队</w:t>
      </w:r>
      <w:r>
        <w:rPr>
          <w:rFonts w:ascii="楷体" w:eastAsia="楷体" w:hAnsi="楷体" w:hint="eastAsia"/>
        </w:rPr>
        <w:t>：</w:t>
      </w:r>
      <w:r w:rsidRPr="003D3EA4">
        <w:rPr>
          <w:rFonts w:ascii="楷体" w:eastAsia="楷体" w:hAnsi="楷体"/>
        </w:rPr>
        <w:t>1900156</w:t>
      </w:r>
      <w:r>
        <w:rPr>
          <w:rFonts w:ascii="楷体" w:eastAsia="楷体" w:hAnsi="楷体" w:hint="eastAsia"/>
        </w:rPr>
        <w:t>-</w:t>
      </w:r>
      <w:r w:rsidRPr="003D3EA4">
        <w:rPr>
          <w:rFonts w:ascii="楷体" w:eastAsia="楷体" w:hAnsi="楷体" w:hint="eastAsia"/>
        </w:rPr>
        <w:t>我的队名不让你看</w:t>
      </w:r>
    </w:p>
    <w:p w14:paraId="4ACBDE0A" w14:textId="53BD3F2F" w:rsidR="003D3EA4" w:rsidRDefault="003D3EA4" w:rsidP="006C7F64">
      <w:pPr>
        <w:widowControl/>
        <w:spacing w:beforeLines="0" w:before="0" w:afterLines="0" w:after="0" w:line="480" w:lineRule="auto"/>
        <w:ind w:left="1680" w:firstLine="420"/>
        <w:rPr>
          <w:rFonts w:ascii="楷体" w:eastAsia="楷体" w:hAnsi="楷体"/>
        </w:rPr>
      </w:pPr>
      <w:r>
        <w:rPr>
          <w:rFonts w:ascii="楷体" w:eastAsia="楷体" w:hAnsi="楷体"/>
        </w:rPr>
        <w:t>赛题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A</w:t>
      </w:r>
      <w:r>
        <w:rPr>
          <w:rFonts w:ascii="楷体" w:eastAsia="楷体" w:hAnsi="楷体" w:hint="eastAsia"/>
        </w:rPr>
        <w:t>11-</w:t>
      </w:r>
      <w:bookmarkStart w:id="0" w:name="_Hlk29406515"/>
      <w:r w:rsidRPr="003D3EA4">
        <w:rPr>
          <w:rFonts w:ascii="楷体" w:eastAsia="楷体" w:hAnsi="楷体" w:hint="eastAsia"/>
        </w:rPr>
        <w:t>多方数据安全计算平台</w:t>
      </w:r>
      <w:bookmarkEnd w:id="0"/>
      <w:r w:rsidRPr="003D3EA4">
        <w:rPr>
          <w:rFonts w:ascii="楷体" w:eastAsia="楷体" w:hAnsi="楷体" w:hint="eastAsia"/>
        </w:rPr>
        <w:t>的设计与实现</w:t>
      </w:r>
    </w:p>
    <w:p w14:paraId="0A120B64" w14:textId="08771404" w:rsidR="003D3EA4" w:rsidRDefault="003D3EA4" w:rsidP="006C7F64">
      <w:pPr>
        <w:widowControl/>
        <w:spacing w:beforeLines="0" w:before="0" w:afterLines="0" w:after="0" w:line="480" w:lineRule="auto"/>
        <w:ind w:left="1680" w:firstLine="420"/>
        <w:rPr>
          <w:rFonts w:ascii="楷体" w:eastAsia="楷体" w:hAnsi="楷体"/>
        </w:rPr>
      </w:pPr>
      <w:r>
        <w:rPr>
          <w:rFonts w:ascii="楷体" w:eastAsia="楷体" w:hAnsi="楷体"/>
        </w:rPr>
        <w:t>团队成员</w:t>
      </w:r>
      <w:r>
        <w:rPr>
          <w:rFonts w:ascii="楷体" w:eastAsia="楷体" w:hAnsi="楷体" w:hint="eastAsia"/>
        </w:rPr>
        <w:t>：丁峥元 赵大燕 黄怡 郭延鹏 向云帆</w:t>
      </w:r>
    </w:p>
    <w:p w14:paraId="3C66C205" w14:textId="3DBD571D" w:rsidR="003D3EA4" w:rsidRPr="006C7F64" w:rsidRDefault="003D3EA4" w:rsidP="006C7F64">
      <w:pPr>
        <w:widowControl/>
        <w:spacing w:beforeLines="0" w:before="0" w:afterLines="0" w:after="0" w:line="480" w:lineRule="auto"/>
        <w:ind w:left="1680" w:firstLine="420"/>
        <w:rPr>
          <w:rFonts w:ascii="楷体" w:eastAsia="楷体" w:hAnsi="楷体"/>
        </w:rPr>
      </w:pPr>
      <w:r>
        <w:rPr>
          <w:rFonts w:ascii="楷体" w:eastAsia="楷体" w:hAnsi="楷体"/>
        </w:rPr>
        <w:t>指导老师</w:t>
      </w:r>
      <w:r>
        <w:rPr>
          <w:rFonts w:ascii="楷体" w:eastAsia="楷体" w:hAnsi="楷体" w:hint="eastAsia"/>
        </w:rPr>
        <w:t>：</w:t>
      </w:r>
      <w:r w:rsidR="00306663">
        <w:rPr>
          <w:rFonts w:ascii="楷体" w:eastAsia="楷体" w:hAnsi="楷体" w:hint="eastAsia"/>
        </w:rPr>
        <w:t xml:space="preserve">杨柳 </w:t>
      </w:r>
      <w:r>
        <w:rPr>
          <w:rFonts w:ascii="楷体" w:eastAsia="楷体" w:hAnsi="楷体" w:hint="eastAsia"/>
        </w:rPr>
        <w:t xml:space="preserve">陈帆 </w:t>
      </w:r>
    </w:p>
    <w:p w14:paraId="138CCEEC" w14:textId="1BEAFD9E" w:rsidR="006C7F64" w:rsidRDefault="006C7F64" w:rsidP="006C7F64">
      <w:pPr>
        <w:widowControl/>
        <w:spacing w:beforeLines="0" w:before="0" w:afterLines="0" w:after="0"/>
        <w:jc w:val="center"/>
        <w:rPr>
          <w:rFonts w:ascii="楷体" w:eastAsia="楷体" w:hAnsi="楷体"/>
          <w:sz w:val="32"/>
        </w:rPr>
      </w:pPr>
    </w:p>
    <w:p w14:paraId="21104D9F" w14:textId="097EA196" w:rsidR="006C7F64" w:rsidRDefault="006C7F64" w:rsidP="006C7F64">
      <w:pPr>
        <w:widowControl/>
        <w:spacing w:beforeLines="0" w:before="0" w:afterLines="0" w:after="0"/>
        <w:jc w:val="center"/>
        <w:rPr>
          <w:rFonts w:ascii="楷体" w:eastAsia="楷体" w:hAnsi="楷体"/>
          <w:sz w:val="32"/>
        </w:rPr>
      </w:pPr>
    </w:p>
    <w:p w14:paraId="5A099C48" w14:textId="77777777" w:rsidR="006C7F64" w:rsidRDefault="006C7F64" w:rsidP="006C7F64">
      <w:pPr>
        <w:widowControl/>
        <w:spacing w:beforeLines="0" w:before="0" w:afterLines="0" w:after="0"/>
        <w:jc w:val="center"/>
        <w:rPr>
          <w:rFonts w:ascii="楷体" w:eastAsia="楷体" w:hAnsi="楷体"/>
          <w:sz w:val="32"/>
        </w:rPr>
      </w:pPr>
    </w:p>
    <w:p w14:paraId="55D22F16" w14:textId="5F8DE76D" w:rsidR="00FB64CA" w:rsidRPr="00E228D8" w:rsidRDefault="003D3EA4" w:rsidP="006C7F64">
      <w:pPr>
        <w:spacing w:beforeLines="0" w:before="0" w:afterLines="0" w:after="0"/>
        <w:jc w:val="center"/>
      </w:pPr>
      <w:r>
        <w:rPr>
          <w:rFonts w:ascii="楷体" w:eastAsia="楷体" w:hAnsi="楷体" w:hint="eastAsia"/>
          <w:sz w:val="32"/>
        </w:rPr>
        <w:t>二零一九年十</w:t>
      </w:r>
      <w:r w:rsidR="00E228D8">
        <w:rPr>
          <w:rFonts w:ascii="楷体" w:eastAsia="楷体" w:hAnsi="楷体" w:hint="eastAsia"/>
          <w:sz w:val="32"/>
        </w:rPr>
        <w:t>二</w:t>
      </w:r>
      <w:r>
        <w:rPr>
          <w:rFonts w:ascii="楷体" w:eastAsia="楷体" w:hAnsi="楷体" w:hint="eastAsia"/>
          <w:sz w:val="32"/>
        </w:rPr>
        <w:t>月——</w:t>
      </w:r>
      <w:r w:rsidRPr="00131046">
        <w:rPr>
          <w:rFonts w:ascii="楷体" w:eastAsia="楷体" w:hAnsi="楷体"/>
          <w:sz w:val="32"/>
        </w:rPr>
        <w:t>二零</w:t>
      </w:r>
      <w:r>
        <w:rPr>
          <w:rFonts w:ascii="楷体" w:eastAsia="楷体" w:hAnsi="楷体" w:hint="eastAsia"/>
          <w:sz w:val="32"/>
        </w:rPr>
        <w:t>二零</w:t>
      </w:r>
      <w:r w:rsidRPr="00131046">
        <w:rPr>
          <w:rFonts w:ascii="楷体" w:eastAsia="楷体" w:hAnsi="楷体"/>
          <w:sz w:val="32"/>
        </w:rPr>
        <w:t>年</w:t>
      </w:r>
      <w:r w:rsidR="008E761E">
        <w:rPr>
          <w:rFonts w:ascii="楷体" w:eastAsia="楷体" w:hAnsi="楷体" w:hint="eastAsia"/>
          <w:sz w:val="32"/>
        </w:rPr>
        <w:t>五</w:t>
      </w:r>
      <w:r w:rsidRPr="00131046">
        <w:rPr>
          <w:rFonts w:ascii="楷体" w:eastAsia="楷体" w:hAnsi="楷体"/>
          <w:sz w:val="32"/>
        </w:rPr>
        <w:t>月</w:t>
      </w:r>
    </w:p>
    <w:sdt>
      <w:sdtPr>
        <w:rPr>
          <w:lang w:val="zh-CN"/>
        </w:rPr>
        <w:id w:val="20553393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653DD9" w14:textId="77777777" w:rsidR="00FB64CA" w:rsidRPr="00702C26" w:rsidRDefault="00FB64CA" w:rsidP="00FB64CA">
          <w:pPr>
            <w:spacing w:before="156" w:after="156"/>
            <w:jc w:val="center"/>
            <w:rPr>
              <w:rFonts w:ascii="黑体" w:eastAsia="黑体" w:hAnsi="黑体"/>
              <w:b/>
              <w:sz w:val="36"/>
              <w:szCs w:val="24"/>
            </w:rPr>
          </w:pPr>
          <w:r w:rsidRPr="00702C26">
            <w:rPr>
              <w:rFonts w:ascii="黑体" w:eastAsia="黑体" w:hAnsi="黑体" w:hint="eastAsia"/>
              <w:b/>
              <w:sz w:val="36"/>
              <w:szCs w:val="24"/>
            </w:rPr>
            <w:t>目</w:t>
          </w:r>
          <w:r w:rsidRPr="00702C26">
            <w:rPr>
              <w:rFonts w:ascii="黑体" w:eastAsia="黑体" w:hAnsi="黑体"/>
              <w:b/>
              <w:sz w:val="36"/>
              <w:szCs w:val="24"/>
            </w:rPr>
            <w:t xml:space="preserve">   </w:t>
          </w:r>
          <w:r w:rsidRPr="00702C26">
            <w:rPr>
              <w:rFonts w:ascii="黑体" w:eastAsia="黑体" w:hAnsi="黑体" w:hint="eastAsia"/>
              <w:b/>
              <w:sz w:val="36"/>
              <w:szCs w:val="24"/>
            </w:rPr>
            <w:t>录</w:t>
          </w:r>
        </w:p>
        <w:p w14:paraId="7AA6CF0A" w14:textId="1AF73D18" w:rsidR="00702C26" w:rsidRPr="00702C26" w:rsidRDefault="00FB64CA">
          <w:pPr>
            <w:pStyle w:val="TOC1"/>
            <w:tabs>
              <w:tab w:val="left" w:pos="840"/>
              <w:tab w:val="right" w:leader="dot" w:pos="9061"/>
            </w:tabs>
            <w:spacing w:before="156" w:after="156"/>
            <w:rPr>
              <w:rFonts w:ascii="黑体" w:eastAsia="黑体" w:hAnsi="黑体"/>
              <w:noProof/>
              <w:sz w:val="21"/>
            </w:rPr>
          </w:pPr>
          <w:r w:rsidRPr="00702C26">
            <w:rPr>
              <w:rFonts w:ascii="黑体" w:eastAsia="黑体" w:hAnsi="黑体"/>
              <w:sz w:val="28"/>
              <w:szCs w:val="28"/>
            </w:rPr>
            <w:fldChar w:fldCharType="begin"/>
          </w:r>
          <w:r w:rsidRPr="00702C26">
            <w:rPr>
              <w:rFonts w:ascii="黑体" w:eastAsia="黑体" w:hAnsi="黑体"/>
              <w:sz w:val="28"/>
              <w:szCs w:val="28"/>
            </w:rPr>
            <w:instrText xml:space="preserve"> TOC \o "1-3" \h \z \u </w:instrText>
          </w:r>
          <w:r w:rsidRPr="00702C26">
            <w:rPr>
              <w:rFonts w:ascii="黑体" w:eastAsia="黑体" w:hAnsi="黑体"/>
              <w:sz w:val="28"/>
              <w:szCs w:val="28"/>
            </w:rPr>
            <w:fldChar w:fldCharType="separate"/>
          </w:r>
          <w:hyperlink w:anchor="_Toc41415427" w:history="1">
            <w:r w:rsidR="00702C26" w:rsidRPr="00702C26">
              <w:rPr>
                <w:rStyle w:val="a4"/>
                <w:rFonts w:ascii="黑体" w:eastAsia="黑体" w:hAnsi="黑体"/>
                <w:noProof/>
              </w:rPr>
              <w:t>一、</w:t>
            </w:r>
            <w:r w:rsidR="00702C26" w:rsidRPr="00702C26">
              <w:rPr>
                <w:rFonts w:ascii="黑体" w:eastAsia="黑体" w:hAnsi="黑体"/>
                <w:noProof/>
                <w:sz w:val="21"/>
              </w:rPr>
              <w:tab/>
            </w:r>
            <w:r w:rsidR="00702C26" w:rsidRPr="00702C26">
              <w:rPr>
                <w:rStyle w:val="a4"/>
                <w:rFonts w:ascii="黑体" w:eastAsia="黑体" w:hAnsi="黑体"/>
                <w:noProof/>
              </w:rPr>
              <w:t>前言</w:t>
            </w:r>
            <w:r w:rsidR="00702C26" w:rsidRPr="00702C26">
              <w:rPr>
                <w:rFonts w:ascii="黑体" w:eastAsia="黑体" w:hAnsi="黑体"/>
                <w:noProof/>
                <w:webHidden/>
              </w:rPr>
              <w:tab/>
            </w:r>
            <w:r w:rsidR="00702C26" w:rsidRPr="00702C2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702C26" w:rsidRPr="00702C26">
              <w:rPr>
                <w:rFonts w:ascii="黑体" w:eastAsia="黑体" w:hAnsi="黑体"/>
                <w:noProof/>
                <w:webHidden/>
              </w:rPr>
              <w:instrText xml:space="preserve"> PAGEREF _Toc41415427 \h </w:instrText>
            </w:r>
            <w:r w:rsidR="00702C26" w:rsidRPr="00702C26">
              <w:rPr>
                <w:rFonts w:ascii="黑体" w:eastAsia="黑体" w:hAnsi="黑体"/>
                <w:noProof/>
                <w:webHidden/>
              </w:rPr>
            </w:r>
            <w:r w:rsidR="00702C26" w:rsidRPr="00702C2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E15117">
              <w:rPr>
                <w:rFonts w:ascii="黑体" w:eastAsia="黑体" w:hAnsi="黑体"/>
                <w:noProof/>
                <w:webHidden/>
              </w:rPr>
              <w:t>1</w:t>
            </w:r>
            <w:r w:rsidR="00702C26" w:rsidRPr="00702C2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14:paraId="6C61A57F" w14:textId="44657A5C" w:rsidR="00702C26" w:rsidRPr="00702C26" w:rsidRDefault="004133FB">
          <w:pPr>
            <w:pStyle w:val="TOC1"/>
            <w:tabs>
              <w:tab w:val="left" w:pos="840"/>
              <w:tab w:val="right" w:leader="dot" w:pos="9061"/>
            </w:tabs>
            <w:spacing w:before="156" w:after="156"/>
            <w:rPr>
              <w:rFonts w:ascii="黑体" w:eastAsia="黑体" w:hAnsi="黑体"/>
              <w:noProof/>
              <w:sz w:val="21"/>
            </w:rPr>
          </w:pPr>
          <w:hyperlink w:anchor="_Toc41415428" w:history="1">
            <w:r w:rsidR="00702C26" w:rsidRPr="00702C26">
              <w:rPr>
                <w:rStyle w:val="a4"/>
                <w:rFonts w:ascii="黑体" w:eastAsia="黑体" w:hAnsi="黑体"/>
                <w:noProof/>
              </w:rPr>
              <w:t>二、</w:t>
            </w:r>
            <w:r w:rsidR="00702C26" w:rsidRPr="00702C26">
              <w:rPr>
                <w:rFonts w:ascii="黑体" w:eastAsia="黑体" w:hAnsi="黑体"/>
                <w:noProof/>
                <w:sz w:val="21"/>
              </w:rPr>
              <w:tab/>
            </w:r>
            <w:r w:rsidR="00702C26" w:rsidRPr="00702C26">
              <w:rPr>
                <w:rStyle w:val="a4"/>
                <w:rFonts w:ascii="黑体" w:eastAsia="黑体" w:hAnsi="黑体"/>
                <w:noProof/>
              </w:rPr>
              <w:t>创意描述</w:t>
            </w:r>
            <w:r w:rsidR="00702C26" w:rsidRPr="00702C26">
              <w:rPr>
                <w:rFonts w:ascii="黑体" w:eastAsia="黑体" w:hAnsi="黑体"/>
                <w:noProof/>
                <w:webHidden/>
              </w:rPr>
              <w:tab/>
            </w:r>
            <w:r w:rsidR="00702C26" w:rsidRPr="00702C2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702C26" w:rsidRPr="00702C26">
              <w:rPr>
                <w:rFonts w:ascii="黑体" w:eastAsia="黑体" w:hAnsi="黑体"/>
                <w:noProof/>
                <w:webHidden/>
              </w:rPr>
              <w:instrText xml:space="preserve"> PAGEREF _Toc41415428 \h </w:instrText>
            </w:r>
            <w:r w:rsidR="00702C26" w:rsidRPr="00702C26">
              <w:rPr>
                <w:rFonts w:ascii="黑体" w:eastAsia="黑体" w:hAnsi="黑体"/>
                <w:noProof/>
                <w:webHidden/>
              </w:rPr>
            </w:r>
            <w:r w:rsidR="00702C26" w:rsidRPr="00702C2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E15117">
              <w:rPr>
                <w:rFonts w:ascii="黑体" w:eastAsia="黑体" w:hAnsi="黑体"/>
                <w:noProof/>
                <w:webHidden/>
              </w:rPr>
              <w:t>1</w:t>
            </w:r>
            <w:r w:rsidR="00702C26" w:rsidRPr="00702C2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14:paraId="7916E481" w14:textId="0CD47B98" w:rsidR="00702C26" w:rsidRPr="00702C26" w:rsidRDefault="004133FB">
          <w:pPr>
            <w:pStyle w:val="TOC1"/>
            <w:tabs>
              <w:tab w:val="left" w:pos="840"/>
              <w:tab w:val="right" w:leader="dot" w:pos="9061"/>
            </w:tabs>
            <w:spacing w:before="156" w:after="156"/>
            <w:rPr>
              <w:rFonts w:ascii="黑体" w:eastAsia="黑体" w:hAnsi="黑体"/>
              <w:noProof/>
              <w:sz w:val="21"/>
            </w:rPr>
          </w:pPr>
          <w:hyperlink w:anchor="_Toc41415429" w:history="1">
            <w:r w:rsidR="00702C26" w:rsidRPr="00702C26">
              <w:rPr>
                <w:rStyle w:val="a4"/>
                <w:rFonts w:ascii="黑体" w:eastAsia="黑体" w:hAnsi="黑体"/>
                <w:noProof/>
              </w:rPr>
              <w:t>三、</w:t>
            </w:r>
            <w:r w:rsidR="00702C26" w:rsidRPr="00702C26">
              <w:rPr>
                <w:rFonts w:ascii="黑体" w:eastAsia="黑体" w:hAnsi="黑体"/>
                <w:noProof/>
                <w:sz w:val="21"/>
              </w:rPr>
              <w:tab/>
            </w:r>
            <w:r w:rsidR="00702C26" w:rsidRPr="00702C26">
              <w:rPr>
                <w:rStyle w:val="a4"/>
                <w:rFonts w:ascii="黑体" w:eastAsia="黑体" w:hAnsi="黑体"/>
                <w:noProof/>
              </w:rPr>
              <w:t>功能简介</w:t>
            </w:r>
            <w:r w:rsidR="00702C26" w:rsidRPr="00702C26">
              <w:rPr>
                <w:rFonts w:ascii="黑体" w:eastAsia="黑体" w:hAnsi="黑体"/>
                <w:noProof/>
                <w:webHidden/>
              </w:rPr>
              <w:tab/>
            </w:r>
            <w:r w:rsidR="00702C26" w:rsidRPr="00702C2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702C26" w:rsidRPr="00702C26">
              <w:rPr>
                <w:rFonts w:ascii="黑体" w:eastAsia="黑体" w:hAnsi="黑体"/>
                <w:noProof/>
                <w:webHidden/>
              </w:rPr>
              <w:instrText xml:space="preserve"> PAGEREF _Toc41415429 \h </w:instrText>
            </w:r>
            <w:r w:rsidR="00702C26" w:rsidRPr="00702C26">
              <w:rPr>
                <w:rFonts w:ascii="黑体" w:eastAsia="黑体" w:hAnsi="黑体"/>
                <w:noProof/>
                <w:webHidden/>
              </w:rPr>
            </w:r>
            <w:r w:rsidR="00702C26" w:rsidRPr="00702C2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E15117">
              <w:rPr>
                <w:rFonts w:ascii="黑体" w:eastAsia="黑体" w:hAnsi="黑体"/>
                <w:noProof/>
                <w:webHidden/>
              </w:rPr>
              <w:t>1</w:t>
            </w:r>
            <w:r w:rsidR="00702C26" w:rsidRPr="00702C2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14:paraId="7E49344D" w14:textId="70ADD023" w:rsidR="00702C26" w:rsidRPr="00702C26" w:rsidRDefault="004133FB">
          <w:pPr>
            <w:pStyle w:val="TOC1"/>
            <w:tabs>
              <w:tab w:val="left" w:pos="840"/>
              <w:tab w:val="right" w:leader="dot" w:pos="9061"/>
            </w:tabs>
            <w:spacing w:before="156" w:after="156"/>
            <w:rPr>
              <w:rFonts w:ascii="黑体" w:eastAsia="黑体" w:hAnsi="黑体"/>
              <w:noProof/>
              <w:sz w:val="21"/>
            </w:rPr>
          </w:pPr>
          <w:hyperlink w:anchor="_Toc41415430" w:history="1">
            <w:r w:rsidR="00702C26" w:rsidRPr="00702C26">
              <w:rPr>
                <w:rStyle w:val="a4"/>
                <w:rFonts w:ascii="黑体" w:eastAsia="黑体" w:hAnsi="黑体"/>
                <w:noProof/>
              </w:rPr>
              <w:t>四、</w:t>
            </w:r>
            <w:r w:rsidR="00702C26" w:rsidRPr="00702C26">
              <w:rPr>
                <w:rFonts w:ascii="黑体" w:eastAsia="黑体" w:hAnsi="黑体"/>
                <w:noProof/>
                <w:sz w:val="21"/>
              </w:rPr>
              <w:tab/>
            </w:r>
            <w:r w:rsidR="00702C26" w:rsidRPr="00702C26">
              <w:rPr>
                <w:rStyle w:val="a4"/>
                <w:rFonts w:ascii="黑体" w:eastAsia="黑体" w:hAnsi="黑体"/>
                <w:noProof/>
              </w:rPr>
              <w:t>特色综述</w:t>
            </w:r>
            <w:r w:rsidR="00702C26" w:rsidRPr="00702C26">
              <w:rPr>
                <w:rFonts w:ascii="黑体" w:eastAsia="黑体" w:hAnsi="黑体"/>
                <w:noProof/>
                <w:webHidden/>
              </w:rPr>
              <w:tab/>
            </w:r>
            <w:r w:rsidR="00702C26" w:rsidRPr="00702C2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702C26" w:rsidRPr="00702C26">
              <w:rPr>
                <w:rFonts w:ascii="黑体" w:eastAsia="黑体" w:hAnsi="黑体"/>
                <w:noProof/>
                <w:webHidden/>
              </w:rPr>
              <w:instrText xml:space="preserve"> PAGEREF _Toc41415430 \h </w:instrText>
            </w:r>
            <w:r w:rsidR="00702C26" w:rsidRPr="00702C26">
              <w:rPr>
                <w:rFonts w:ascii="黑体" w:eastAsia="黑体" w:hAnsi="黑体"/>
                <w:noProof/>
                <w:webHidden/>
              </w:rPr>
            </w:r>
            <w:r w:rsidR="00702C26" w:rsidRPr="00702C2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E15117">
              <w:rPr>
                <w:rFonts w:ascii="黑体" w:eastAsia="黑体" w:hAnsi="黑体"/>
                <w:noProof/>
                <w:webHidden/>
              </w:rPr>
              <w:t>2</w:t>
            </w:r>
            <w:r w:rsidR="00702C26" w:rsidRPr="00702C2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14:paraId="59686F86" w14:textId="1EE21828" w:rsidR="00702C26" w:rsidRPr="00702C26" w:rsidRDefault="004133FB">
          <w:pPr>
            <w:pStyle w:val="TOC1"/>
            <w:tabs>
              <w:tab w:val="left" w:pos="840"/>
              <w:tab w:val="right" w:leader="dot" w:pos="9061"/>
            </w:tabs>
            <w:spacing w:before="156" w:after="156"/>
            <w:rPr>
              <w:rFonts w:ascii="黑体" w:eastAsia="黑体" w:hAnsi="黑体"/>
              <w:noProof/>
              <w:sz w:val="21"/>
            </w:rPr>
          </w:pPr>
          <w:hyperlink w:anchor="_Toc41415431" w:history="1">
            <w:r w:rsidR="00702C26" w:rsidRPr="00702C26">
              <w:rPr>
                <w:rStyle w:val="a4"/>
                <w:rFonts w:ascii="黑体" w:eastAsia="黑体" w:hAnsi="黑体"/>
                <w:noProof/>
              </w:rPr>
              <w:t>五、</w:t>
            </w:r>
            <w:r w:rsidR="00702C26" w:rsidRPr="00702C26">
              <w:rPr>
                <w:rFonts w:ascii="黑体" w:eastAsia="黑体" w:hAnsi="黑体"/>
                <w:noProof/>
                <w:sz w:val="21"/>
              </w:rPr>
              <w:tab/>
            </w:r>
            <w:r w:rsidR="00702C26" w:rsidRPr="00702C26">
              <w:rPr>
                <w:rStyle w:val="a4"/>
                <w:rFonts w:ascii="黑体" w:eastAsia="黑体" w:hAnsi="黑体"/>
                <w:noProof/>
              </w:rPr>
              <w:t>开发工具与技术</w:t>
            </w:r>
            <w:r w:rsidR="00702C26" w:rsidRPr="00702C26">
              <w:rPr>
                <w:rFonts w:ascii="黑体" w:eastAsia="黑体" w:hAnsi="黑体"/>
                <w:noProof/>
                <w:webHidden/>
              </w:rPr>
              <w:tab/>
            </w:r>
            <w:r w:rsidR="00702C26" w:rsidRPr="00702C2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702C26" w:rsidRPr="00702C26">
              <w:rPr>
                <w:rFonts w:ascii="黑体" w:eastAsia="黑体" w:hAnsi="黑体"/>
                <w:noProof/>
                <w:webHidden/>
              </w:rPr>
              <w:instrText xml:space="preserve"> PAGEREF _Toc41415431 \h </w:instrText>
            </w:r>
            <w:r w:rsidR="00702C26" w:rsidRPr="00702C26">
              <w:rPr>
                <w:rFonts w:ascii="黑体" w:eastAsia="黑体" w:hAnsi="黑体"/>
                <w:noProof/>
                <w:webHidden/>
              </w:rPr>
            </w:r>
            <w:r w:rsidR="00702C26" w:rsidRPr="00702C2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E15117">
              <w:rPr>
                <w:rFonts w:ascii="黑体" w:eastAsia="黑体" w:hAnsi="黑体"/>
                <w:noProof/>
                <w:webHidden/>
              </w:rPr>
              <w:t>3</w:t>
            </w:r>
            <w:r w:rsidR="00702C26" w:rsidRPr="00702C2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14:paraId="168B43C5" w14:textId="4AFC3AD6" w:rsidR="00702C26" w:rsidRPr="00702C26" w:rsidRDefault="004133FB">
          <w:pPr>
            <w:pStyle w:val="TOC1"/>
            <w:tabs>
              <w:tab w:val="left" w:pos="840"/>
              <w:tab w:val="right" w:leader="dot" w:pos="9061"/>
            </w:tabs>
            <w:spacing w:before="156" w:after="156"/>
            <w:rPr>
              <w:rFonts w:ascii="黑体" w:eastAsia="黑体" w:hAnsi="黑体"/>
              <w:noProof/>
              <w:sz w:val="21"/>
            </w:rPr>
          </w:pPr>
          <w:hyperlink w:anchor="_Toc41415432" w:history="1">
            <w:r w:rsidR="00702C26" w:rsidRPr="00702C26">
              <w:rPr>
                <w:rStyle w:val="a4"/>
                <w:rFonts w:ascii="黑体" w:eastAsia="黑体" w:hAnsi="黑体"/>
                <w:noProof/>
              </w:rPr>
              <w:t>六、</w:t>
            </w:r>
            <w:r w:rsidR="00702C26" w:rsidRPr="00702C26">
              <w:rPr>
                <w:rFonts w:ascii="黑体" w:eastAsia="黑体" w:hAnsi="黑体"/>
                <w:noProof/>
                <w:sz w:val="21"/>
              </w:rPr>
              <w:tab/>
            </w:r>
            <w:r w:rsidR="00702C26" w:rsidRPr="00702C26">
              <w:rPr>
                <w:rStyle w:val="a4"/>
                <w:rFonts w:ascii="黑体" w:eastAsia="黑体" w:hAnsi="黑体"/>
                <w:noProof/>
              </w:rPr>
              <w:t>应用对象</w:t>
            </w:r>
            <w:r w:rsidR="00702C26" w:rsidRPr="00702C26">
              <w:rPr>
                <w:rFonts w:ascii="黑体" w:eastAsia="黑体" w:hAnsi="黑体"/>
                <w:noProof/>
                <w:webHidden/>
              </w:rPr>
              <w:tab/>
            </w:r>
            <w:r w:rsidR="00702C26" w:rsidRPr="00702C2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702C26" w:rsidRPr="00702C26">
              <w:rPr>
                <w:rFonts w:ascii="黑体" w:eastAsia="黑体" w:hAnsi="黑体"/>
                <w:noProof/>
                <w:webHidden/>
              </w:rPr>
              <w:instrText xml:space="preserve"> PAGEREF _Toc41415432 \h </w:instrText>
            </w:r>
            <w:r w:rsidR="00702C26" w:rsidRPr="00702C26">
              <w:rPr>
                <w:rFonts w:ascii="黑体" w:eastAsia="黑体" w:hAnsi="黑体"/>
                <w:noProof/>
                <w:webHidden/>
              </w:rPr>
            </w:r>
            <w:r w:rsidR="00702C26" w:rsidRPr="00702C2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E15117">
              <w:rPr>
                <w:rFonts w:ascii="黑体" w:eastAsia="黑体" w:hAnsi="黑体"/>
                <w:noProof/>
                <w:webHidden/>
              </w:rPr>
              <w:t>3</w:t>
            </w:r>
            <w:r w:rsidR="00702C26" w:rsidRPr="00702C2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14:paraId="77B3991B" w14:textId="0451565D" w:rsidR="00702C26" w:rsidRPr="00702C26" w:rsidRDefault="004133FB">
          <w:pPr>
            <w:pStyle w:val="TOC1"/>
            <w:tabs>
              <w:tab w:val="left" w:pos="840"/>
              <w:tab w:val="right" w:leader="dot" w:pos="9061"/>
            </w:tabs>
            <w:spacing w:before="156" w:after="156"/>
            <w:rPr>
              <w:rFonts w:ascii="黑体" w:eastAsia="黑体" w:hAnsi="黑体"/>
              <w:noProof/>
              <w:sz w:val="21"/>
            </w:rPr>
          </w:pPr>
          <w:hyperlink w:anchor="_Toc41415433" w:history="1">
            <w:r w:rsidR="00702C26" w:rsidRPr="00702C26">
              <w:rPr>
                <w:rStyle w:val="a4"/>
                <w:rFonts w:ascii="黑体" w:eastAsia="黑体" w:hAnsi="黑体"/>
                <w:noProof/>
              </w:rPr>
              <w:t>七、</w:t>
            </w:r>
            <w:r w:rsidR="00702C26" w:rsidRPr="00702C26">
              <w:rPr>
                <w:rFonts w:ascii="黑体" w:eastAsia="黑体" w:hAnsi="黑体"/>
                <w:noProof/>
                <w:sz w:val="21"/>
              </w:rPr>
              <w:tab/>
            </w:r>
            <w:r w:rsidR="00702C26" w:rsidRPr="00702C26">
              <w:rPr>
                <w:rStyle w:val="a4"/>
                <w:rFonts w:ascii="黑体" w:eastAsia="黑体" w:hAnsi="黑体"/>
                <w:noProof/>
              </w:rPr>
              <w:t>应用环境</w:t>
            </w:r>
            <w:r w:rsidR="00702C26" w:rsidRPr="00702C26">
              <w:rPr>
                <w:rFonts w:ascii="黑体" w:eastAsia="黑体" w:hAnsi="黑体"/>
                <w:noProof/>
                <w:webHidden/>
              </w:rPr>
              <w:tab/>
            </w:r>
            <w:r w:rsidR="00702C26" w:rsidRPr="00702C2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702C26" w:rsidRPr="00702C26">
              <w:rPr>
                <w:rFonts w:ascii="黑体" w:eastAsia="黑体" w:hAnsi="黑体"/>
                <w:noProof/>
                <w:webHidden/>
              </w:rPr>
              <w:instrText xml:space="preserve"> PAGEREF _Toc41415433 \h </w:instrText>
            </w:r>
            <w:r w:rsidR="00702C26" w:rsidRPr="00702C26">
              <w:rPr>
                <w:rFonts w:ascii="黑体" w:eastAsia="黑体" w:hAnsi="黑体"/>
                <w:noProof/>
                <w:webHidden/>
              </w:rPr>
            </w:r>
            <w:r w:rsidR="00702C26" w:rsidRPr="00702C2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E15117">
              <w:rPr>
                <w:rFonts w:ascii="黑体" w:eastAsia="黑体" w:hAnsi="黑体"/>
                <w:noProof/>
                <w:webHidden/>
              </w:rPr>
              <w:t>3</w:t>
            </w:r>
            <w:r w:rsidR="00702C26" w:rsidRPr="00702C2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14:paraId="40059805" w14:textId="0081CDD6" w:rsidR="00702C26" w:rsidRPr="00702C26" w:rsidRDefault="004133FB">
          <w:pPr>
            <w:pStyle w:val="TOC1"/>
            <w:tabs>
              <w:tab w:val="left" w:pos="840"/>
              <w:tab w:val="right" w:leader="dot" w:pos="9061"/>
            </w:tabs>
            <w:spacing w:before="156" w:after="156"/>
            <w:rPr>
              <w:rFonts w:ascii="黑体" w:eastAsia="黑体" w:hAnsi="黑体"/>
              <w:noProof/>
              <w:sz w:val="21"/>
            </w:rPr>
          </w:pPr>
          <w:hyperlink w:anchor="_Toc41415434" w:history="1">
            <w:r w:rsidR="00702C26" w:rsidRPr="00702C26">
              <w:rPr>
                <w:rStyle w:val="a4"/>
                <w:rFonts w:ascii="黑体" w:eastAsia="黑体" w:hAnsi="黑体"/>
                <w:noProof/>
              </w:rPr>
              <w:t>八、</w:t>
            </w:r>
            <w:r w:rsidR="00702C26" w:rsidRPr="00702C26">
              <w:rPr>
                <w:rFonts w:ascii="黑体" w:eastAsia="黑体" w:hAnsi="黑体"/>
                <w:noProof/>
                <w:sz w:val="21"/>
              </w:rPr>
              <w:tab/>
            </w:r>
            <w:r w:rsidR="00702C26" w:rsidRPr="00702C26">
              <w:rPr>
                <w:rStyle w:val="a4"/>
                <w:rFonts w:ascii="黑体" w:eastAsia="黑体" w:hAnsi="黑体"/>
                <w:noProof/>
              </w:rPr>
              <w:t>结语</w:t>
            </w:r>
            <w:r w:rsidR="00702C26" w:rsidRPr="00702C26">
              <w:rPr>
                <w:rFonts w:ascii="黑体" w:eastAsia="黑体" w:hAnsi="黑体"/>
                <w:noProof/>
                <w:webHidden/>
              </w:rPr>
              <w:tab/>
            </w:r>
            <w:r w:rsidR="00702C26" w:rsidRPr="00702C2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702C26" w:rsidRPr="00702C26">
              <w:rPr>
                <w:rFonts w:ascii="黑体" w:eastAsia="黑体" w:hAnsi="黑体"/>
                <w:noProof/>
                <w:webHidden/>
              </w:rPr>
              <w:instrText xml:space="preserve"> PAGEREF _Toc41415434 \h </w:instrText>
            </w:r>
            <w:r w:rsidR="00702C26" w:rsidRPr="00702C26">
              <w:rPr>
                <w:rFonts w:ascii="黑体" w:eastAsia="黑体" w:hAnsi="黑体"/>
                <w:noProof/>
                <w:webHidden/>
              </w:rPr>
            </w:r>
            <w:r w:rsidR="00702C26" w:rsidRPr="00702C2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E15117">
              <w:rPr>
                <w:rFonts w:ascii="黑体" w:eastAsia="黑体" w:hAnsi="黑体"/>
                <w:noProof/>
                <w:webHidden/>
              </w:rPr>
              <w:t>4</w:t>
            </w:r>
            <w:r w:rsidR="00702C26" w:rsidRPr="00702C2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14:paraId="3168EE01" w14:textId="31A5D15B" w:rsidR="00FB64CA" w:rsidRDefault="00FB64CA" w:rsidP="00FB64CA">
          <w:pPr>
            <w:spacing w:before="156" w:after="156"/>
            <w:rPr>
              <w:b/>
              <w:bCs/>
              <w:lang w:val="zh-CN"/>
            </w:rPr>
          </w:pPr>
          <w:r w:rsidRPr="00702C26">
            <w:rPr>
              <w:rFonts w:ascii="黑体" w:eastAsia="黑体" w:hAnsi="黑体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2AA8027C" w14:textId="54B9A266" w:rsidR="00BB3112" w:rsidRPr="00BB3112" w:rsidRDefault="00BB3112" w:rsidP="002F0093">
      <w:pPr>
        <w:spacing w:before="156" w:after="156"/>
        <w:jc w:val="center"/>
        <w:rPr>
          <w:b/>
          <w:sz w:val="32"/>
        </w:rPr>
        <w:sectPr w:rsidR="00BB3112" w:rsidRPr="00BB3112" w:rsidSect="000B3B9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134" w:bottom="1134" w:left="1134" w:header="851" w:footer="992" w:gutter="567"/>
          <w:pgNumType w:start="1"/>
          <w:cols w:space="425"/>
          <w:docGrid w:type="lines" w:linePitch="312"/>
        </w:sectPr>
      </w:pPr>
    </w:p>
    <w:p w14:paraId="3409D4AF" w14:textId="473BC3D9" w:rsidR="00CC0026" w:rsidRDefault="00CC0026" w:rsidP="00CC0026">
      <w:pPr>
        <w:pStyle w:val="1"/>
        <w:numPr>
          <w:ilvl w:val="0"/>
          <w:numId w:val="22"/>
        </w:numPr>
        <w:spacing w:before="156" w:after="156"/>
      </w:pPr>
      <w:bookmarkStart w:id="1" w:name="_Toc41415427"/>
      <w:r w:rsidRPr="00CC0026">
        <w:lastRenderedPageBreak/>
        <w:t>前言</w:t>
      </w:r>
      <w:bookmarkEnd w:id="1"/>
      <w:r w:rsidRPr="00CC0026">
        <w:t xml:space="preserve"> </w:t>
      </w:r>
    </w:p>
    <w:p w14:paraId="5AD53286" w14:textId="5A708D42" w:rsidR="00CC0026" w:rsidRDefault="00CC0026" w:rsidP="00447255">
      <w:pPr>
        <w:spacing w:before="156" w:after="156"/>
        <w:ind w:firstLine="420"/>
      </w:pPr>
      <w:r w:rsidRPr="00CC0026">
        <w:rPr>
          <w:rFonts w:hint="eastAsia"/>
        </w:rPr>
        <w:t>近些年来，随着网络技术不断提高，计算机在我们日常</w:t>
      </w:r>
      <w:r w:rsidRPr="00CC0026">
        <w:t>生活中普及度逐渐提高。而以云计算作为信息技术的新概念，已逐渐被广大的用户所接受，它的应用也涉及到社会经济和我们的个人生活。与我们的日常生活息息相关，在此背景下网络</w:t>
      </w:r>
      <w:r w:rsidR="00447255">
        <w:rPr>
          <w:rFonts w:hint="eastAsia"/>
        </w:rPr>
        <w:t>安全以及信息</w:t>
      </w:r>
      <w:r w:rsidRPr="00CC0026">
        <w:t>安全显得尤为重要。</w:t>
      </w:r>
    </w:p>
    <w:p w14:paraId="2AE80401" w14:textId="3E6F3DC2" w:rsidR="00447255" w:rsidRPr="00CC0026" w:rsidRDefault="00447255" w:rsidP="00447255">
      <w:pPr>
        <w:spacing w:before="156" w:after="156"/>
        <w:ind w:firstLine="420"/>
      </w:pPr>
      <w:r w:rsidRPr="00447255">
        <w:rPr>
          <w:rFonts w:hint="eastAsia"/>
        </w:rPr>
        <w:t>传统用户隐私保护方案的实</w:t>
      </w:r>
      <w:r w:rsidRPr="00447255">
        <w:t>施过程为：先解密密文，再对解密后的数据进行相应数学运算，最后将结果加密，存在时空开销较大的不足</w:t>
      </w:r>
      <w:r>
        <w:rPr>
          <w:rFonts w:hint="eastAsia"/>
        </w:rPr>
        <w:t>，不能满足如今企业间</w:t>
      </w:r>
      <w:r w:rsidR="008120A9">
        <w:rPr>
          <w:rFonts w:hint="eastAsia"/>
        </w:rPr>
        <w:t>数据高效、安全共享的需求。故我们在研究了同态加密和多方安全不同实现方法后，设计提出了一种支持多种风控模型的政企合作数据安全计算平台，使得在保护政府数据情况下对其进行有效利用。</w:t>
      </w:r>
    </w:p>
    <w:p w14:paraId="783107C0" w14:textId="2DB9B8F4" w:rsidR="00CC0026" w:rsidRDefault="00CC0026" w:rsidP="00CC0026">
      <w:pPr>
        <w:pStyle w:val="1"/>
        <w:numPr>
          <w:ilvl w:val="0"/>
          <w:numId w:val="22"/>
        </w:numPr>
        <w:spacing w:before="156" w:after="156"/>
      </w:pPr>
      <w:bookmarkStart w:id="2" w:name="_Toc41415428"/>
      <w:r w:rsidRPr="00CC0026">
        <w:t>创意描述</w:t>
      </w:r>
      <w:bookmarkEnd w:id="2"/>
      <w:r w:rsidRPr="00CC0026">
        <w:t xml:space="preserve"> </w:t>
      </w:r>
    </w:p>
    <w:p w14:paraId="072A8313" w14:textId="0DDDC6D9" w:rsidR="005D2944" w:rsidRPr="00EE2421" w:rsidRDefault="006C7F64" w:rsidP="006C7F64">
      <w:pPr>
        <w:spacing w:before="156" w:after="156"/>
        <w:ind w:firstLine="420"/>
      </w:pPr>
      <w:r w:rsidRPr="006C7F64">
        <w:rPr>
          <w:rFonts w:cs="Times New Roman"/>
        </w:rPr>
        <w:t>Ankh</w:t>
      </w:r>
      <w:r w:rsidR="000700F0">
        <w:rPr>
          <w:rFonts w:hint="eastAsia"/>
        </w:rPr>
        <w:t>多方计算平台加密部分结合多种加密算法优势所在，使之能够适应多种形式的风控模型同态加密计算功能。此外针对密文比较，在保证安全性的其前提下，需要让中间结果解密并进行</w:t>
      </w:r>
      <w:r w:rsidR="00472257">
        <w:rPr>
          <w:rFonts w:hint="eastAsia"/>
        </w:rPr>
        <w:t>数据处理，再借助百万富翁问题模型进行两方比较计算。故我们将在政府数据平台添加一个辅助计算端（对于政府其为受信方）对比较计算的中间过程进行安全处理。</w:t>
      </w:r>
    </w:p>
    <w:p w14:paraId="0C034A36" w14:textId="25E350F6" w:rsidR="00CC0026" w:rsidRDefault="00CC0026" w:rsidP="00CC0026">
      <w:pPr>
        <w:pStyle w:val="1"/>
        <w:numPr>
          <w:ilvl w:val="0"/>
          <w:numId w:val="22"/>
        </w:numPr>
        <w:spacing w:before="156" w:after="156"/>
      </w:pPr>
      <w:bookmarkStart w:id="3" w:name="_Toc41415429"/>
      <w:r w:rsidRPr="00CC0026">
        <w:t>功能简介</w:t>
      </w:r>
      <w:bookmarkEnd w:id="3"/>
      <w:r w:rsidRPr="00CC0026">
        <w:t xml:space="preserve"> </w:t>
      </w:r>
    </w:p>
    <w:p w14:paraId="056CD6A9" w14:textId="681303DE" w:rsidR="00EE2421" w:rsidRDefault="00F96DCF" w:rsidP="005F7AA3">
      <w:pPr>
        <w:pStyle w:val="a3"/>
        <w:numPr>
          <w:ilvl w:val="0"/>
          <w:numId w:val="36"/>
        </w:numPr>
        <w:spacing w:before="156" w:after="156" w:line="240" w:lineRule="exact"/>
        <w:ind w:firstLineChars="0"/>
      </w:pPr>
      <w:r>
        <w:rPr>
          <w:rFonts w:hint="eastAsia"/>
        </w:rPr>
        <w:t>政府</w:t>
      </w:r>
      <w:r w:rsidR="00A10E11">
        <w:rPr>
          <w:rFonts w:hint="eastAsia"/>
        </w:rPr>
        <w:t>数据平台</w:t>
      </w:r>
    </w:p>
    <w:p w14:paraId="797C0565" w14:textId="102222F0" w:rsidR="00A10E11" w:rsidRDefault="00737297" w:rsidP="006C7F64">
      <w:pPr>
        <w:spacing w:before="156" w:after="156" w:line="300" w:lineRule="exact"/>
        <w:ind w:left="420" w:firstLine="420"/>
      </w:pPr>
      <w:r>
        <w:rPr>
          <w:rFonts w:hint="eastAsia"/>
        </w:rPr>
        <w:t>构建数据库</w:t>
      </w:r>
      <w:r w:rsidR="00472257">
        <w:rPr>
          <w:rFonts w:hint="eastAsia"/>
        </w:rPr>
        <w:t>，存放用户数据信息</w:t>
      </w:r>
      <w:r w:rsidR="00A10E11">
        <w:rPr>
          <w:rFonts w:hint="eastAsia"/>
        </w:rPr>
        <w:t>。</w:t>
      </w:r>
      <w:r>
        <w:rPr>
          <w:rFonts w:hint="eastAsia"/>
        </w:rPr>
        <w:t>在收到数据请求后，</w:t>
      </w:r>
      <w:r w:rsidR="00A10E11">
        <w:rPr>
          <w:rFonts w:hint="eastAsia"/>
        </w:rPr>
        <w:t>验证请求方信息，若得到授权则</w:t>
      </w:r>
      <w:r>
        <w:rPr>
          <w:rFonts w:hint="eastAsia"/>
        </w:rPr>
        <w:t>按一定加密算法对相关数据进行加密，并将加密公钥</w:t>
      </w:r>
      <w:r w:rsidR="00A10E11">
        <w:rPr>
          <w:rFonts w:hint="eastAsia"/>
        </w:rPr>
        <w:t>公开。同时，政府端授权一受信方对部分中间结果进行加</w:t>
      </w:r>
      <w:r w:rsidR="00A10E11">
        <w:rPr>
          <w:rFonts w:hint="eastAsia"/>
        </w:rPr>
        <w:t>/</w:t>
      </w:r>
      <w:r w:rsidR="00A10E11">
        <w:rPr>
          <w:rFonts w:hint="eastAsia"/>
        </w:rPr>
        <w:t>解密及其他</w:t>
      </w:r>
      <w:r w:rsidR="00AB4FE1">
        <w:rPr>
          <w:rFonts w:hint="eastAsia"/>
        </w:rPr>
        <w:t>数据交互</w:t>
      </w:r>
      <w:r w:rsidR="00A10E11">
        <w:rPr>
          <w:rFonts w:hint="eastAsia"/>
        </w:rPr>
        <w:t>处理。</w:t>
      </w:r>
      <w:r w:rsidR="00AB4FE1">
        <w:rPr>
          <w:rFonts w:hint="eastAsia"/>
        </w:rPr>
        <w:t>此外，最终的数据结果，也经由该方交付。</w:t>
      </w:r>
    </w:p>
    <w:p w14:paraId="07FAD634" w14:textId="496CA23A" w:rsidR="0021302D" w:rsidRDefault="000278C9" w:rsidP="005F7AA3">
      <w:pPr>
        <w:pStyle w:val="a3"/>
        <w:numPr>
          <w:ilvl w:val="0"/>
          <w:numId w:val="36"/>
        </w:numPr>
        <w:spacing w:before="156" w:after="156" w:line="240" w:lineRule="exact"/>
        <w:ind w:firstLineChars="0"/>
      </w:pPr>
      <w:r>
        <w:rPr>
          <w:rFonts w:hint="eastAsia"/>
        </w:rPr>
        <w:t>Ankh</w:t>
      </w:r>
      <w:r>
        <w:rPr>
          <w:rFonts w:hint="eastAsia"/>
        </w:rPr>
        <w:t>多方安全</w:t>
      </w:r>
      <w:r w:rsidR="0021302D">
        <w:rPr>
          <w:rFonts w:hint="eastAsia"/>
        </w:rPr>
        <w:t>计算</w:t>
      </w:r>
      <w:r w:rsidR="00A10E11">
        <w:rPr>
          <w:rFonts w:hint="eastAsia"/>
        </w:rPr>
        <w:t>平台</w:t>
      </w:r>
    </w:p>
    <w:p w14:paraId="6C83E579" w14:textId="24F498E7" w:rsidR="00A10E11" w:rsidRPr="000278C9" w:rsidRDefault="000278C9" w:rsidP="006C7F64">
      <w:pPr>
        <w:pStyle w:val="a3"/>
        <w:spacing w:before="156" w:after="156" w:line="300" w:lineRule="exact"/>
        <w:ind w:left="420" w:firstLineChars="0"/>
      </w:pPr>
      <w:r>
        <w:rPr>
          <w:rFonts w:hint="eastAsia"/>
        </w:rPr>
        <w:t>分为核心计算模块以及服务器模块。计算部分接入风控模型进行对密文的运算操作以及比较操作，得到计算申请结果。服务器模块完成平台</w:t>
      </w:r>
      <w:r w:rsidR="00E70BC5">
        <w:rPr>
          <w:rFonts w:hint="eastAsia"/>
        </w:rPr>
        <w:t>其余</w:t>
      </w:r>
      <w:r>
        <w:rPr>
          <w:rFonts w:hint="eastAsia"/>
        </w:rPr>
        <w:t>各项数据交互以及对前端页面的支持。</w:t>
      </w:r>
    </w:p>
    <w:p w14:paraId="43C1AA6E" w14:textId="6A9934C2" w:rsidR="0021302D" w:rsidRDefault="00E70BC5" w:rsidP="005F7AA3">
      <w:pPr>
        <w:pStyle w:val="a3"/>
        <w:numPr>
          <w:ilvl w:val="0"/>
          <w:numId w:val="36"/>
        </w:numPr>
        <w:spacing w:before="156" w:after="156" w:line="240" w:lineRule="exact"/>
        <w:ind w:firstLineChars="0"/>
      </w:pPr>
      <w:r>
        <w:rPr>
          <w:rFonts w:hint="eastAsia"/>
        </w:rPr>
        <w:t>平台</w:t>
      </w:r>
      <w:r w:rsidR="004377E3">
        <w:rPr>
          <w:rFonts w:hint="eastAsia"/>
        </w:rPr>
        <w:t>数据</w:t>
      </w:r>
      <w:r w:rsidR="000278C9">
        <w:rPr>
          <w:rFonts w:hint="eastAsia"/>
        </w:rPr>
        <w:t>仓库</w:t>
      </w:r>
    </w:p>
    <w:p w14:paraId="68347097" w14:textId="226DA158" w:rsidR="00AB4FE1" w:rsidRDefault="00E0058E" w:rsidP="006C7F64">
      <w:pPr>
        <w:pStyle w:val="a3"/>
        <w:spacing w:before="156" w:after="156" w:line="240" w:lineRule="exact"/>
        <w:ind w:left="420" w:firstLineChars="0"/>
      </w:pPr>
      <w:r>
        <w:rPr>
          <w:rFonts w:hint="eastAsia"/>
        </w:rPr>
        <w:t>存放平台交互</w:t>
      </w:r>
      <w:r w:rsidR="000278C9">
        <w:rPr>
          <w:rFonts w:hint="eastAsia"/>
        </w:rPr>
        <w:t>以及计算</w:t>
      </w:r>
      <w:r>
        <w:rPr>
          <w:rFonts w:hint="eastAsia"/>
        </w:rPr>
        <w:t>所需数据，</w:t>
      </w:r>
      <w:r w:rsidR="008E6F45">
        <w:rPr>
          <w:rFonts w:hint="eastAsia"/>
        </w:rPr>
        <w:t>用于</w:t>
      </w:r>
      <w:r>
        <w:rPr>
          <w:rFonts w:hint="eastAsia"/>
        </w:rPr>
        <w:t>支持平台注册、登录、身份认证以及贷款申请等</w:t>
      </w:r>
      <w:r w:rsidR="008E6F45">
        <w:rPr>
          <w:rFonts w:hint="eastAsia"/>
        </w:rPr>
        <w:t>功能</w:t>
      </w:r>
      <w:r>
        <w:rPr>
          <w:rFonts w:hint="eastAsia"/>
        </w:rPr>
        <w:t>。</w:t>
      </w:r>
    </w:p>
    <w:p w14:paraId="51F323CA" w14:textId="126EABA5" w:rsidR="004377E3" w:rsidRDefault="00F96DCF" w:rsidP="005F7AA3">
      <w:pPr>
        <w:pStyle w:val="a3"/>
        <w:numPr>
          <w:ilvl w:val="0"/>
          <w:numId w:val="36"/>
        </w:numPr>
        <w:spacing w:before="156" w:after="156" w:line="240" w:lineRule="exact"/>
        <w:ind w:firstLineChars="0"/>
      </w:pPr>
      <w:r>
        <w:rPr>
          <w:rFonts w:hint="eastAsia"/>
        </w:rPr>
        <w:t>管理员平台</w:t>
      </w:r>
    </w:p>
    <w:p w14:paraId="24F726D2" w14:textId="62D36CA8" w:rsidR="00E0058E" w:rsidRDefault="00E0058E" w:rsidP="006C7F64">
      <w:pPr>
        <w:spacing w:before="156" w:after="156" w:line="240" w:lineRule="exact"/>
        <w:ind w:left="420" w:firstLine="420"/>
      </w:pPr>
      <w:r>
        <w:rPr>
          <w:rFonts w:hint="eastAsia"/>
        </w:rPr>
        <w:t>对平台数据使用情况进行实时监控，对</w:t>
      </w:r>
      <w:r w:rsidR="00F21AFE">
        <w:rPr>
          <w:rFonts w:hint="eastAsia"/>
        </w:rPr>
        <w:t>各</w:t>
      </w:r>
      <w:r>
        <w:rPr>
          <w:rFonts w:hint="eastAsia"/>
        </w:rPr>
        <w:t>使用量进行可视化显示</w:t>
      </w:r>
      <w:r w:rsidR="008E6F45">
        <w:rPr>
          <w:rFonts w:hint="eastAsia"/>
        </w:rPr>
        <w:t>，以及</w:t>
      </w:r>
      <w:r w:rsidR="008E6F45" w:rsidRPr="00D070B3">
        <w:t>查看模型历史数据</w:t>
      </w:r>
      <w:r w:rsidR="008E6F45">
        <w:rPr>
          <w:rFonts w:hint="eastAsia"/>
        </w:rPr>
        <w:t>，并可完成</w:t>
      </w:r>
      <w:r w:rsidR="00D070B3" w:rsidRPr="00D070B3">
        <w:rPr>
          <w:rFonts w:hint="eastAsia"/>
        </w:rPr>
        <w:t>风控模型部署</w:t>
      </w:r>
      <w:r w:rsidR="008E6F45">
        <w:rPr>
          <w:rFonts w:hint="eastAsia"/>
        </w:rPr>
        <w:t>。</w:t>
      </w:r>
      <w:r w:rsidR="00D070B3" w:rsidRPr="00D070B3">
        <w:t xml:space="preserve"> </w:t>
      </w:r>
    </w:p>
    <w:p w14:paraId="26DB9BC2" w14:textId="3ED03170" w:rsidR="004377E3" w:rsidRDefault="004377E3" w:rsidP="005F7AA3">
      <w:pPr>
        <w:pStyle w:val="a3"/>
        <w:numPr>
          <w:ilvl w:val="0"/>
          <w:numId w:val="36"/>
        </w:numPr>
        <w:spacing w:before="156" w:after="156" w:line="240" w:lineRule="exact"/>
        <w:ind w:firstLineChars="0"/>
      </w:pPr>
      <w:r>
        <w:rPr>
          <w:rFonts w:hint="eastAsia"/>
        </w:rPr>
        <w:t>用户平台</w:t>
      </w:r>
    </w:p>
    <w:p w14:paraId="244BBBCE" w14:textId="62446C8E" w:rsidR="005D2944" w:rsidRDefault="00E70BC5" w:rsidP="006C7F64">
      <w:pPr>
        <w:pStyle w:val="a3"/>
        <w:spacing w:before="156" w:after="156" w:line="240" w:lineRule="exact"/>
        <w:ind w:left="420" w:firstLineChars="0"/>
      </w:pPr>
      <w:r>
        <w:rPr>
          <w:rFonts w:hint="eastAsia"/>
        </w:rPr>
        <w:t>可实现</w:t>
      </w:r>
      <w:r w:rsidR="00AC38F2">
        <w:rPr>
          <w:rFonts w:hint="eastAsia"/>
        </w:rPr>
        <w:t>用户注册登录</w:t>
      </w:r>
      <w:r w:rsidR="00E0058E">
        <w:rPr>
          <w:rFonts w:hint="eastAsia"/>
        </w:rPr>
        <w:t>。作为贷款</w:t>
      </w:r>
      <w:r w:rsidR="00135A92">
        <w:rPr>
          <w:rFonts w:hint="eastAsia"/>
        </w:rPr>
        <w:t>申请</w:t>
      </w:r>
      <w:r w:rsidR="00E0058E">
        <w:rPr>
          <w:rFonts w:hint="eastAsia"/>
        </w:rPr>
        <w:t>用户可以</w:t>
      </w:r>
      <w:r w:rsidR="00AB4FE1">
        <w:rPr>
          <w:rFonts w:hint="eastAsia"/>
        </w:rPr>
        <w:t>提交</w:t>
      </w:r>
      <w:r w:rsidR="00F21AFE">
        <w:rPr>
          <w:rFonts w:hint="eastAsia"/>
        </w:rPr>
        <w:t>贷款</w:t>
      </w:r>
      <w:r w:rsidR="00AB4FE1">
        <w:rPr>
          <w:rFonts w:hint="eastAsia"/>
        </w:rPr>
        <w:t>申请</w:t>
      </w:r>
      <w:r w:rsidR="00AC38F2">
        <w:rPr>
          <w:rFonts w:hint="eastAsia"/>
        </w:rPr>
        <w:t>，查看</w:t>
      </w:r>
      <w:r w:rsidR="00F21AFE">
        <w:rPr>
          <w:rFonts w:hint="eastAsia"/>
        </w:rPr>
        <w:t>贷款</w:t>
      </w:r>
      <w:r w:rsidR="00AC38F2">
        <w:rPr>
          <w:rFonts w:hint="eastAsia"/>
        </w:rPr>
        <w:t>结果</w:t>
      </w:r>
      <w:r w:rsidR="00E0058E">
        <w:rPr>
          <w:rFonts w:hint="eastAsia"/>
        </w:rPr>
        <w:t>，提交反馈等操作</w:t>
      </w:r>
      <w:r w:rsidR="00AC38F2">
        <w:rPr>
          <w:rFonts w:hint="eastAsia"/>
        </w:rPr>
        <w:t>。</w:t>
      </w:r>
      <w:r w:rsidR="00E0058E">
        <w:rPr>
          <w:rFonts w:hint="eastAsia"/>
        </w:rPr>
        <w:t>作为提供贷款的企业或银行可以</w:t>
      </w:r>
      <w:r w:rsidR="00135A92">
        <w:rPr>
          <w:rFonts w:hint="eastAsia"/>
        </w:rPr>
        <w:t>管理</w:t>
      </w:r>
      <w:r w:rsidR="00E0058E">
        <w:rPr>
          <w:rFonts w:hint="eastAsia"/>
        </w:rPr>
        <w:t>产品，</w:t>
      </w:r>
      <w:r w:rsidR="00F21AFE">
        <w:rPr>
          <w:rFonts w:hint="eastAsia"/>
        </w:rPr>
        <w:t>提交计算请求，提交申请审核结果以及提交反馈等操作。</w:t>
      </w:r>
    </w:p>
    <w:p w14:paraId="6E61C4B6" w14:textId="0E346514" w:rsidR="00135A92" w:rsidRDefault="005D2944" w:rsidP="00135A92">
      <w:pPr>
        <w:pStyle w:val="a3"/>
        <w:spacing w:before="156" w:after="156"/>
        <w:ind w:left="420" w:firstLineChars="0" w:firstLine="0"/>
      </w:pPr>
      <w:r>
        <w:rPr>
          <w:rFonts w:hint="eastAsia"/>
        </w:rPr>
        <w:t>架构示意图</w:t>
      </w:r>
      <w:r w:rsidR="00433AD2">
        <w:rPr>
          <w:rFonts w:hint="eastAsia"/>
        </w:rPr>
        <w:t>如图</w:t>
      </w:r>
      <w:r w:rsidR="006C7F64">
        <w:rPr>
          <w:rFonts w:hint="eastAsia"/>
        </w:rPr>
        <w:t>3-</w:t>
      </w:r>
      <w:r w:rsidR="00433AD2">
        <w:rPr>
          <w:rFonts w:hint="eastAsia"/>
        </w:rPr>
        <w:t>1</w:t>
      </w:r>
      <w:r>
        <w:rPr>
          <w:rFonts w:hint="eastAsia"/>
        </w:rPr>
        <w:t>所示</w:t>
      </w:r>
    </w:p>
    <w:p w14:paraId="56FD5C93" w14:textId="3DEE0B5B" w:rsidR="00135A92" w:rsidRDefault="00E70BC5" w:rsidP="00E70BC5">
      <w:pPr>
        <w:spacing w:before="156" w:after="156"/>
        <w:jc w:val="center"/>
      </w:pPr>
      <w:r>
        <w:rPr>
          <w:noProof/>
        </w:rPr>
        <w:lastRenderedPageBreak/>
        <w:drawing>
          <wp:inline distT="0" distB="0" distL="0" distR="0" wp14:anchorId="70367D9E" wp14:editId="19DDF764">
            <wp:extent cx="5318760" cy="302502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605" cy="305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0D2C" w14:textId="51A9F50F" w:rsidR="005D2944" w:rsidRDefault="00433AD2" w:rsidP="00135A92">
      <w:pPr>
        <w:pStyle w:val="a3"/>
        <w:spacing w:before="156" w:after="156"/>
        <w:ind w:left="420" w:firstLineChars="0" w:firstLine="0"/>
        <w:jc w:val="center"/>
      </w:pPr>
      <w:r>
        <w:rPr>
          <w:rFonts w:hint="eastAsia"/>
        </w:rPr>
        <w:t>图</w:t>
      </w:r>
      <w:r w:rsidR="006C7F64">
        <w:rPr>
          <w:rFonts w:hint="eastAsia"/>
        </w:rPr>
        <w:t>3-</w:t>
      </w:r>
      <w:r>
        <w:rPr>
          <w:rFonts w:hint="eastAsia"/>
        </w:rPr>
        <w:t>1</w:t>
      </w:r>
      <w:r>
        <w:t xml:space="preserve"> </w:t>
      </w:r>
      <w:r w:rsidR="00D163B2">
        <w:rPr>
          <w:rFonts w:hint="eastAsia"/>
        </w:rPr>
        <w:t>Ankh</w:t>
      </w:r>
      <w:r>
        <w:rPr>
          <w:rFonts w:hint="eastAsia"/>
        </w:rPr>
        <w:t>多方安全计算平台功能架构</w:t>
      </w:r>
    </w:p>
    <w:p w14:paraId="7799B89D" w14:textId="1B3202A6" w:rsidR="005D2944" w:rsidRPr="00EE2421" w:rsidRDefault="005D2944" w:rsidP="00AB4FE1">
      <w:pPr>
        <w:pStyle w:val="a3"/>
        <w:spacing w:before="156" w:after="156" w:line="240" w:lineRule="exact"/>
        <w:ind w:left="420" w:firstLineChars="0" w:firstLine="0"/>
      </w:pPr>
    </w:p>
    <w:p w14:paraId="7542BE06" w14:textId="1C0D807F" w:rsidR="00CC0026" w:rsidRDefault="00CC0026" w:rsidP="00CC0026">
      <w:pPr>
        <w:pStyle w:val="1"/>
        <w:numPr>
          <w:ilvl w:val="0"/>
          <w:numId w:val="22"/>
        </w:numPr>
        <w:spacing w:before="156" w:after="156"/>
      </w:pPr>
      <w:bookmarkStart w:id="4" w:name="_Toc41415430"/>
      <w:r w:rsidRPr="00CC0026">
        <w:t>特色综述</w:t>
      </w:r>
      <w:bookmarkEnd w:id="4"/>
      <w:r w:rsidRPr="00CC0026">
        <w:t xml:space="preserve"> </w:t>
      </w:r>
    </w:p>
    <w:p w14:paraId="645A04EA" w14:textId="41ED6353" w:rsidR="00EE2421" w:rsidRDefault="005F7AA3" w:rsidP="005F7AA3">
      <w:pPr>
        <w:pStyle w:val="a3"/>
        <w:numPr>
          <w:ilvl w:val="1"/>
          <w:numId w:val="22"/>
        </w:numPr>
        <w:spacing w:before="156" w:after="156"/>
        <w:ind w:firstLineChars="0"/>
      </w:pPr>
      <w:r>
        <w:rPr>
          <w:rFonts w:hint="eastAsia"/>
        </w:rPr>
        <w:t xml:space="preserve"> </w:t>
      </w:r>
      <w:r w:rsidR="00FE4128">
        <w:rPr>
          <w:rFonts w:hint="eastAsia"/>
        </w:rPr>
        <w:t>数据安全利用</w:t>
      </w:r>
    </w:p>
    <w:p w14:paraId="3E4E96CF" w14:textId="0F2DDDE0" w:rsidR="00FE4128" w:rsidRDefault="00FE4128" w:rsidP="00D163B2">
      <w:pPr>
        <w:spacing w:before="156" w:after="156" w:line="300" w:lineRule="exact"/>
        <w:ind w:left="360" w:firstLine="420"/>
      </w:pPr>
      <w:r>
        <w:rPr>
          <w:rFonts w:hint="eastAsia"/>
        </w:rPr>
        <w:t>使用基于</w:t>
      </w:r>
      <w:r>
        <w:rPr>
          <w:rFonts w:hint="eastAsia"/>
        </w:rPr>
        <w:t>RLWE</w:t>
      </w:r>
      <w:r>
        <w:rPr>
          <w:rFonts w:hint="eastAsia"/>
        </w:rPr>
        <w:t>和离散对数难题的加密方案，从而保证了加密数据的安全性，此外政府管理人员可以对数据加密情况进行监控，若出现加密密钥使用频率较高（多次使用统同一密钥将降低安全性）的情况则可申请重新加密。</w:t>
      </w:r>
    </w:p>
    <w:p w14:paraId="2AC9C763" w14:textId="7EC308F8" w:rsidR="00FE4128" w:rsidRDefault="005F7AA3" w:rsidP="005F7AA3">
      <w:pPr>
        <w:pStyle w:val="a3"/>
        <w:numPr>
          <w:ilvl w:val="1"/>
          <w:numId w:val="22"/>
        </w:numPr>
        <w:spacing w:before="156" w:after="156"/>
        <w:ind w:firstLineChars="0"/>
      </w:pPr>
      <w:r>
        <w:rPr>
          <w:rFonts w:hint="eastAsia"/>
        </w:rPr>
        <w:t xml:space="preserve"> </w:t>
      </w:r>
      <w:r w:rsidR="00FE4128">
        <w:rPr>
          <w:rFonts w:hint="eastAsia"/>
        </w:rPr>
        <w:t>较强适应性的加密系统</w:t>
      </w:r>
    </w:p>
    <w:p w14:paraId="56C982F8" w14:textId="221E0759" w:rsidR="00FE4128" w:rsidRDefault="00A63396" w:rsidP="00D163B2">
      <w:pPr>
        <w:spacing w:before="156" w:after="156"/>
        <w:ind w:left="360" w:firstLine="420"/>
      </w:pPr>
      <w:r>
        <w:rPr>
          <w:rFonts w:hint="eastAsia"/>
        </w:rPr>
        <w:t>采用多种同态加密算法，可以适应加法操作、乘法操作，多项式计算以及比较运算等多种计算功能的加密运算。企业方管理员可对风控模型进行修改，从而在计算过程调用对应封装完成的密文计算函数。</w:t>
      </w:r>
    </w:p>
    <w:p w14:paraId="750CA165" w14:textId="3977D291" w:rsidR="00621586" w:rsidRDefault="00621586" w:rsidP="005F7AA3">
      <w:pPr>
        <w:pStyle w:val="a3"/>
        <w:numPr>
          <w:ilvl w:val="1"/>
          <w:numId w:val="22"/>
        </w:numPr>
        <w:spacing w:before="156" w:after="156"/>
        <w:ind w:firstLineChars="0"/>
      </w:pPr>
      <w:r>
        <w:rPr>
          <w:rFonts w:hint="eastAsia"/>
        </w:rPr>
        <w:t>公式的自动解析</w:t>
      </w:r>
    </w:p>
    <w:p w14:paraId="7AE31E12" w14:textId="293BCD26" w:rsidR="00621586" w:rsidRDefault="00621586" w:rsidP="00D163B2">
      <w:pPr>
        <w:spacing w:before="156" w:after="156"/>
        <w:ind w:left="360" w:firstLine="420"/>
      </w:pPr>
      <w:r>
        <w:rPr>
          <w:rFonts w:hint="eastAsia"/>
        </w:rPr>
        <w:t>对于新的风控模型公式，如果公式中没有复杂的数学函数，系统可自动识别并解析公式，进而构建加密流程。</w:t>
      </w:r>
    </w:p>
    <w:p w14:paraId="5B5CAA77" w14:textId="2A7F6C6F" w:rsidR="00FE4128" w:rsidRDefault="00FE4128" w:rsidP="005F7AA3">
      <w:pPr>
        <w:pStyle w:val="a3"/>
        <w:numPr>
          <w:ilvl w:val="1"/>
          <w:numId w:val="22"/>
        </w:numPr>
        <w:spacing w:before="156" w:after="156"/>
        <w:ind w:firstLineChars="0"/>
      </w:pPr>
      <w:r>
        <w:rPr>
          <w:rFonts w:hint="eastAsia"/>
        </w:rPr>
        <w:t>人性化的操作界面</w:t>
      </w:r>
    </w:p>
    <w:p w14:paraId="44367FBC" w14:textId="123A30C0" w:rsidR="00AD176A" w:rsidRDefault="006124F3" w:rsidP="00D163B2">
      <w:pPr>
        <w:spacing w:before="156" w:after="156"/>
        <w:ind w:left="360" w:firstLine="420"/>
      </w:pPr>
      <w:r>
        <w:rPr>
          <w:rFonts w:hint="eastAsia"/>
        </w:rPr>
        <w:t>平台</w:t>
      </w:r>
      <w:r w:rsidR="00AD176A">
        <w:rPr>
          <w:rFonts w:hint="eastAsia"/>
        </w:rPr>
        <w:t>主要以网页方式操作。网页的操作流程力求简洁直观，提升用户办事效率。不同角色的后台网页风格一致，但功能不一，突出体现了不同角色用户的需求。</w:t>
      </w:r>
    </w:p>
    <w:p w14:paraId="3F0888C7" w14:textId="11C8988D" w:rsidR="00F21AFE" w:rsidRDefault="00F21AFE" w:rsidP="005F7AA3">
      <w:pPr>
        <w:pStyle w:val="a3"/>
        <w:numPr>
          <w:ilvl w:val="1"/>
          <w:numId w:val="22"/>
        </w:numPr>
        <w:spacing w:before="156" w:after="156" w:line="300" w:lineRule="exact"/>
        <w:ind w:firstLineChars="0"/>
      </w:pPr>
      <w:r>
        <w:rPr>
          <w:rFonts w:hint="eastAsia"/>
        </w:rPr>
        <w:t>安全可靠的服务器</w:t>
      </w:r>
    </w:p>
    <w:p w14:paraId="6700AC0E" w14:textId="1709A31E" w:rsidR="00F21AFE" w:rsidRDefault="00F21AFE" w:rsidP="00D163B2">
      <w:pPr>
        <w:spacing w:before="156" w:after="156" w:line="300" w:lineRule="exact"/>
        <w:ind w:left="360" w:firstLine="420"/>
      </w:pPr>
      <w:r>
        <w:rPr>
          <w:rFonts w:hint="eastAsia"/>
        </w:rPr>
        <w:t>在</w:t>
      </w:r>
      <w:r>
        <w:rPr>
          <w:rFonts w:hint="eastAsia"/>
        </w:rPr>
        <w:t>SpringBoot</w:t>
      </w:r>
      <w:r>
        <w:rPr>
          <w:rFonts w:hint="eastAsia"/>
        </w:rPr>
        <w:t>框架中加入</w:t>
      </w:r>
      <w:r>
        <w:rPr>
          <w:rFonts w:hint="eastAsia"/>
        </w:rPr>
        <w:t>SpringSecurity</w:t>
      </w:r>
      <w:r>
        <w:rPr>
          <w:rFonts w:hint="eastAsia"/>
        </w:rPr>
        <w:t>组件，完善了用户认证过程并对各角色的访问权限进行了精细控制。此外</w:t>
      </w:r>
      <w:r>
        <w:rPr>
          <w:rFonts w:hint="eastAsia"/>
        </w:rPr>
        <w:t>SpringSecurity</w:t>
      </w:r>
      <w:r>
        <w:rPr>
          <w:rFonts w:hint="eastAsia"/>
        </w:rPr>
        <w:t>可支持对</w:t>
      </w:r>
      <w:r>
        <w:rPr>
          <w:rFonts w:hint="eastAsia"/>
        </w:rPr>
        <w:t>CSRF</w:t>
      </w:r>
      <w:r>
        <w:rPr>
          <w:rFonts w:hint="eastAsia"/>
        </w:rPr>
        <w:t>（跨</w:t>
      </w:r>
      <w:r>
        <w:rPr>
          <w:rFonts w:hint="eastAsia"/>
        </w:rPr>
        <w:lastRenderedPageBreak/>
        <w:t>站请求伪造）的防御，进一步提升了用户的账户及数据安全。</w:t>
      </w:r>
    </w:p>
    <w:p w14:paraId="67C376C9" w14:textId="2B10205D" w:rsidR="00AB0A63" w:rsidRDefault="00621586" w:rsidP="005F7AA3">
      <w:pPr>
        <w:pStyle w:val="a3"/>
        <w:numPr>
          <w:ilvl w:val="1"/>
          <w:numId w:val="22"/>
        </w:numPr>
        <w:spacing w:before="156" w:after="156" w:line="300" w:lineRule="exact"/>
        <w:ind w:firstLineChars="0"/>
      </w:pPr>
      <w:r>
        <w:rPr>
          <w:rFonts w:hint="eastAsia"/>
        </w:rPr>
        <w:t>良好的使用体验</w:t>
      </w:r>
    </w:p>
    <w:p w14:paraId="24B64A88" w14:textId="22037A0D" w:rsidR="00621586" w:rsidRDefault="00621586" w:rsidP="00D163B2">
      <w:pPr>
        <w:spacing w:before="156" w:after="156" w:line="300" w:lineRule="exact"/>
        <w:ind w:left="360" w:firstLine="420"/>
      </w:pPr>
      <w:r>
        <w:rPr>
          <w:rFonts w:hint="eastAsia"/>
        </w:rPr>
        <w:t>Ankh</w:t>
      </w:r>
      <w:r>
        <w:rPr>
          <w:rFonts w:hint="eastAsia"/>
        </w:rPr>
        <w:t>平台与政府和各大金融机构合作，</w:t>
      </w:r>
      <w:bookmarkStart w:id="5" w:name="_Hlk41415679"/>
      <w:r>
        <w:rPr>
          <w:rFonts w:hint="eastAsia"/>
        </w:rPr>
        <w:t>提供在线办理、快速审批</w:t>
      </w:r>
      <w:bookmarkEnd w:id="5"/>
      <w:r>
        <w:rPr>
          <w:rFonts w:hint="eastAsia"/>
        </w:rPr>
        <w:t>的一站式贷款服务。贷款申请者无需经历复杂的申请流程，足不出户即可完成信息填写和材料提交流程。同时，平台提供的计算服务也减轻了放贷机构对申请者授信工作的负担。</w:t>
      </w:r>
    </w:p>
    <w:p w14:paraId="7A6E13EB" w14:textId="210FF66E" w:rsidR="00621586" w:rsidRPr="00EE2421" w:rsidRDefault="00621586" w:rsidP="00621586">
      <w:pPr>
        <w:spacing w:before="156" w:after="156" w:line="300" w:lineRule="exact"/>
      </w:pPr>
    </w:p>
    <w:p w14:paraId="1C80E62A" w14:textId="751A0BD1" w:rsidR="00CC0026" w:rsidRDefault="00CC0026" w:rsidP="00CC0026">
      <w:pPr>
        <w:pStyle w:val="1"/>
        <w:numPr>
          <w:ilvl w:val="0"/>
          <w:numId w:val="22"/>
        </w:numPr>
        <w:spacing w:before="156" w:after="156"/>
      </w:pPr>
      <w:bookmarkStart w:id="6" w:name="_Toc41415431"/>
      <w:r w:rsidRPr="00CC0026">
        <w:t>开发工具与技术</w:t>
      </w:r>
      <w:bookmarkEnd w:id="6"/>
      <w:r w:rsidRPr="00CC0026">
        <w:t xml:space="preserve"> </w:t>
      </w:r>
    </w:p>
    <w:p w14:paraId="552BCE68" w14:textId="2A14F634" w:rsidR="00EE2421" w:rsidRDefault="0021302D" w:rsidP="005F7AA3">
      <w:pPr>
        <w:pStyle w:val="a3"/>
        <w:numPr>
          <w:ilvl w:val="0"/>
          <w:numId w:val="38"/>
        </w:numPr>
        <w:spacing w:before="156" w:after="156"/>
        <w:ind w:firstLineChars="0"/>
      </w:pPr>
      <w:r>
        <w:rPr>
          <w:rFonts w:hint="eastAsia"/>
        </w:rPr>
        <w:t>技术特色</w:t>
      </w:r>
    </w:p>
    <w:p w14:paraId="355EBE74" w14:textId="58CFF359" w:rsidR="0021302D" w:rsidRDefault="0021302D" w:rsidP="0021302D">
      <w:pPr>
        <w:pStyle w:val="a3"/>
        <w:numPr>
          <w:ilvl w:val="0"/>
          <w:numId w:val="25"/>
        </w:numPr>
        <w:spacing w:before="156" w:after="156"/>
        <w:ind w:firstLineChars="0"/>
      </w:pPr>
      <w:r>
        <w:rPr>
          <w:rFonts w:hint="eastAsia"/>
        </w:rPr>
        <w:t>前端技术：</w:t>
      </w:r>
      <w:r w:rsidR="00E0058E">
        <w:rPr>
          <w:rFonts w:hint="eastAsia"/>
        </w:rPr>
        <w:t>Html</w:t>
      </w:r>
      <w:r w:rsidR="00E0058E">
        <w:t>5</w:t>
      </w:r>
      <w:r>
        <w:rPr>
          <w:rFonts w:hint="eastAsia"/>
        </w:rPr>
        <w:t>、</w:t>
      </w:r>
      <w:r w:rsidR="00683829">
        <w:rPr>
          <w:rFonts w:hint="eastAsia"/>
        </w:rPr>
        <w:t>B</w:t>
      </w:r>
      <w:r w:rsidRPr="0021302D">
        <w:t>oo</w:t>
      </w:r>
      <w:r w:rsidR="00541313">
        <w:rPr>
          <w:rFonts w:hint="eastAsia"/>
        </w:rPr>
        <w:t>t</w:t>
      </w:r>
      <w:r w:rsidRPr="0021302D">
        <w:t>strap</w:t>
      </w:r>
    </w:p>
    <w:p w14:paraId="75E49DA6" w14:textId="458FDD82" w:rsidR="0021302D" w:rsidRDefault="0021302D" w:rsidP="0021302D">
      <w:pPr>
        <w:pStyle w:val="a3"/>
        <w:numPr>
          <w:ilvl w:val="0"/>
          <w:numId w:val="25"/>
        </w:numPr>
        <w:spacing w:before="156" w:after="156"/>
        <w:ind w:firstLineChars="0"/>
      </w:pPr>
      <w:r>
        <w:rPr>
          <w:rFonts w:hint="eastAsia"/>
        </w:rPr>
        <w:t>Web</w:t>
      </w:r>
      <w:r>
        <w:rPr>
          <w:rFonts w:hint="eastAsia"/>
        </w:rPr>
        <w:t>后台：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SSM</w:t>
      </w:r>
      <w:r>
        <w:rPr>
          <w:rFonts w:hint="eastAsia"/>
        </w:rPr>
        <w:t>框架</w:t>
      </w:r>
      <w:r w:rsidR="00E0058E">
        <w:rPr>
          <w:rFonts w:hint="eastAsia"/>
        </w:rPr>
        <w:t>、</w:t>
      </w:r>
      <w:r w:rsidR="00E0058E">
        <w:rPr>
          <w:rFonts w:hint="eastAsia"/>
        </w:rPr>
        <w:t>SpringBoot</w:t>
      </w:r>
      <w:r w:rsidR="00E0058E">
        <w:rPr>
          <w:rFonts w:hint="eastAsia"/>
        </w:rPr>
        <w:t>框架、</w:t>
      </w:r>
      <w:r w:rsidR="00E0058E">
        <w:rPr>
          <w:rFonts w:hint="eastAsia"/>
        </w:rPr>
        <w:t>SpringSecurity</w:t>
      </w:r>
      <w:r w:rsidR="00812912">
        <w:rPr>
          <w:rFonts w:hint="eastAsia"/>
        </w:rPr>
        <w:t>组件</w:t>
      </w:r>
    </w:p>
    <w:p w14:paraId="61FA4875" w14:textId="11CDE5A2" w:rsidR="0021302D" w:rsidRDefault="00E0058E" w:rsidP="0021302D">
      <w:pPr>
        <w:pStyle w:val="a3"/>
        <w:numPr>
          <w:ilvl w:val="0"/>
          <w:numId w:val="25"/>
        </w:numPr>
        <w:spacing w:before="156" w:after="156"/>
        <w:ind w:firstLineChars="0"/>
      </w:pPr>
      <w:r>
        <w:rPr>
          <w:rFonts w:hint="eastAsia"/>
        </w:rPr>
        <w:t>版本控制：</w:t>
      </w:r>
      <w:r>
        <w:rPr>
          <w:rFonts w:hint="eastAsia"/>
        </w:rPr>
        <w:t>git</w:t>
      </w:r>
    </w:p>
    <w:p w14:paraId="08898F58" w14:textId="7135BCC3" w:rsidR="0021302D" w:rsidRDefault="0021302D" w:rsidP="005F7AA3">
      <w:pPr>
        <w:pStyle w:val="a3"/>
        <w:numPr>
          <w:ilvl w:val="0"/>
          <w:numId w:val="38"/>
        </w:numPr>
        <w:spacing w:before="156" w:after="156"/>
        <w:ind w:firstLineChars="0"/>
      </w:pPr>
      <w:r>
        <w:rPr>
          <w:rFonts w:hint="eastAsia"/>
        </w:rPr>
        <w:t>开发工具</w:t>
      </w:r>
    </w:p>
    <w:p w14:paraId="6C8C583A" w14:textId="26B637C2" w:rsidR="0021302D" w:rsidRDefault="0021302D" w:rsidP="0021302D">
      <w:pPr>
        <w:pStyle w:val="a3"/>
        <w:numPr>
          <w:ilvl w:val="0"/>
          <w:numId w:val="26"/>
        </w:numPr>
        <w:spacing w:before="156" w:after="156"/>
        <w:ind w:firstLineChars="0"/>
      </w:pPr>
      <w:r>
        <w:rPr>
          <w:rFonts w:hint="eastAsia"/>
        </w:rPr>
        <w:t>集成开发环境：</w:t>
      </w:r>
      <w:r>
        <w:rPr>
          <w:rFonts w:hint="eastAsia"/>
        </w:rPr>
        <w:t>IDEA</w:t>
      </w:r>
      <w:r>
        <w:t>、</w:t>
      </w:r>
      <w:r>
        <w:t xml:space="preserve">Visiual Studio </w:t>
      </w:r>
      <w:r>
        <w:rPr>
          <w:rFonts w:hint="eastAsia"/>
        </w:rPr>
        <w:t>2019</w:t>
      </w:r>
    </w:p>
    <w:p w14:paraId="27AFE80A" w14:textId="75FB05A3" w:rsidR="0021302D" w:rsidRDefault="0021302D" w:rsidP="0021302D">
      <w:pPr>
        <w:pStyle w:val="a3"/>
        <w:numPr>
          <w:ilvl w:val="0"/>
          <w:numId w:val="26"/>
        </w:numPr>
        <w:spacing w:before="156" w:after="156"/>
        <w:ind w:firstLineChars="0"/>
      </w:pPr>
      <w:r>
        <w:t>服务器：</w:t>
      </w:r>
      <w:r>
        <w:t>Tomcat</w:t>
      </w:r>
    </w:p>
    <w:p w14:paraId="2265994F" w14:textId="7615E242" w:rsidR="0021302D" w:rsidRDefault="0021302D" w:rsidP="0021302D">
      <w:pPr>
        <w:pStyle w:val="a3"/>
        <w:numPr>
          <w:ilvl w:val="0"/>
          <w:numId w:val="26"/>
        </w:numPr>
        <w:spacing w:before="156" w:after="156"/>
        <w:ind w:firstLineChars="0"/>
      </w:pPr>
      <w:r>
        <w:t>数据库管理工具：</w:t>
      </w:r>
      <w:r>
        <w:t>MySQL</w:t>
      </w:r>
    </w:p>
    <w:p w14:paraId="40FDB252" w14:textId="24A83DBA" w:rsidR="0021302D" w:rsidRPr="00EE2421" w:rsidRDefault="0021302D" w:rsidP="0021302D">
      <w:pPr>
        <w:pStyle w:val="a3"/>
        <w:numPr>
          <w:ilvl w:val="0"/>
          <w:numId w:val="26"/>
        </w:numPr>
        <w:spacing w:before="156" w:after="156"/>
        <w:ind w:firstLineChars="0"/>
      </w:pPr>
      <w:r>
        <w:t>浏览器：</w:t>
      </w:r>
      <w:r>
        <w:t>Chrome</w:t>
      </w:r>
    </w:p>
    <w:p w14:paraId="180AA803" w14:textId="0C9A506A" w:rsidR="00CC0026" w:rsidRDefault="00CC0026" w:rsidP="00CC0026">
      <w:pPr>
        <w:pStyle w:val="1"/>
        <w:numPr>
          <w:ilvl w:val="0"/>
          <w:numId w:val="22"/>
        </w:numPr>
        <w:spacing w:before="156" w:after="156"/>
      </w:pPr>
      <w:bookmarkStart w:id="7" w:name="_Toc41415432"/>
      <w:r w:rsidRPr="00CC0026">
        <w:t>应用对象</w:t>
      </w:r>
      <w:bookmarkEnd w:id="7"/>
      <w:r w:rsidRPr="00CC0026">
        <w:t xml:space="preserve"> </w:t>
      </w:r>
    </w:p>
    <w:p w14:paraId="170BA3D0" w14:textId="4786C578" w:rsidR="00EE2421" w:rsidRDefault="006A5E51" w:rsidP="006A5E51">
      <w:pPr>
        <w:pStyle w:val="a3"/>
        <w:numPr>
          <w:ilvl w:val="1"/>
          <w:numId w:val="22"/>
        </w:numPr>
        <w:spacing w:before="156" w:after="156"/>
        <w:ind w:firstLineChars="0"/>
      </w:pPr>
      <w:r>
        <w:rPr>
          <w:rFonts w:hint="eastAsia"/>
        </w:rPr>
        <w:t>放贷机构</w:t>
      </w:r>
    </w:p>
    <w:p w14:paraId="18526456" w14:textId="6F27BFB1" w:rsidR="006A5E51" w:rsidRDefault="006A5E51" w:rsidP="000301AB">
      <w:pPr>
        <w:pStyle w:val="a3"/>
        <w:spacing w:before="156" w:after="156"/>
        <w:ind w:left="420" w:firstLineChars="0"/>
      </w:pPr>
      <w:r>
        <w:rPr>
          <w:rFonts w:hint="eastAsia"/>
        </w:rPr>
        <w:t>面向各</w:t>
      </w:r>
      <w:r w:rsidR="000301AB">
        <w:rPr>
          <w:rFonts w:hint="eastAsia"/>
        </w:rPr>
        <w:t>大金融机构以及小额贷款公司，平台将对机构资质进行审查，以保障用户使用安全。</w:t>
      </w:r>
    </w:p>
    <w:p w14:paraId="38133FF6" w14:textId="62F1D5F2" w:rsidR="006A5E51" w:rsidRDefault="006A5E51" w:rsidP="006A5E51">
      <w:pPr>
        <w:pStyle w:val="a3"/>
        <w:numPr>
          <w:ilvl w:val="1"/>
          <w:numId w:val="22"/>
        </w:numPr>
        <w:spacing w:before="156" w:after="156"/>
        <w:ind w:firstLineChars="0"/>
      </w:pPr>
      <w:r>
        <w:rPr>
          <w:rFonts w:hint="eastAsia"/>
        </w:rPr>
        <w:t>贷款用户</w:t>
      </w:r>
    </w:p>
    <w:p w14:paraId="72A98D70" w14:textId="1DE8FBA1" w:rsidR="000301AB" w:rsidRPr="00EE2421" w:rsidRDefault="000301AB" w:rsidP="000301AB">
      <w:pPr>
        <w:spacing w:before="156" w:after="156"/>
        <w:ind w:left="420" w:firstLine="420"/>
      </w:pPr>
      <w:r>
        <w:rPr>
          <w:rFonts w:hint="eastAsia"/>
        </w:rPr>
        <w:t>包括个人和企业，对于不同类型的贷款用户，平台将提供不同的产品筛选，以适应用户需求。</w:t>
      </w:r>
    </w:p>
    <w:p w14:paraId="6BDC2AE4" w14:textId="349829F8" w:rsidR="00CC0026" w:rsidRDefault="00CC0026" w:rsidP="00CC0026">
      <w:pPr>
        <w:pStyle w:val="1"/>
        <w:numPr>
          <w:ilvl w:val="0"/>
          <w:numId w:val="22"/>
        </w:numPr>
        <w:spacing w:before="156" w:after="156"/>
      </w:pPr>
      <w:bookmarkStart w:id="8" w:name="_Toc41415433"/>
      <w:r w:rsidRPr="00CC0026">
        <w:t>应用环境</w:t>
      </w:r>
      <w:bookmarkEnd w:id="8"/>
      <w:r w:rsidRPr="00CC0026">
        <w:t xml:space="preserve"> </w:t>
      </w:r>
    </w:p>
    <w:p w14:paraId="222D2A5F" w14:textId="0960B20A" w:rsidR="002553BA" w:rsidRDefault="002553BA" w:rsidP="005F7AA3">
      <w:pPr>
        <w:pStyle w:val="a3"/>
        <w:numPr>
          <w:ilvl w:val="0"/>
          <w:numId w:val="34"/>
        </w:numPr>
        <w:spacing w:before="156" w:after="156"/>
        <w:ind w:firstLineChars="0"/>
      </w:pPr>
      <w:r>
        <w:rPr>
          <w:rFonts w:hint="eastAsia"/>
        </w:rPr>
        <w:t>政府数据平台、计算平台、</w:t>
      </w:r>
      <w:r w:rsidR="000E22D1">
        <w:rPr>
          <w:rFonts w:hint="eastAsia"/>
        </w:rPr>
        <w:t>平台数据仓库</w:t>
      </w:r>
      <w:r>
        <w:t>环境：</w:t>
      </w:r>
    </w:p>
    <w:p w14:paraId="39BF45EB" w14:textId="2ABB4E90" w:rsidR="002553BA" w:rsidRDefault="005F7AA3" w:rsidP="002553BA">
      <w:pPr>
        <w:spacing w:before="156" w:after="156"/>
        <w:ind w:firstLine="420"/>
      </w:pPr>
      <w:r>
        <w:rPr>
          <w:rFonts w:hint="eastAsia"/>
        </w:rPr>
        <w:t>a</w:t>
      </w:r>
      <w:r>
        <w:t xml:space="preserve">. </w:t>
      </w:r>
      <w:r w:rsidR="002553BA">
        <w:t>硬件环境：笔记本电脑</w:t>
      </w:r>
      <w:r w:rsidR="002553BA">
        <w:t xml:space="preserve">, </w:t>
      </w:r>
      <w:r w:rsidR="002553BA">
        <w:rPr>
          <w:rFonts w:hint="eastAsia"/>
        </w:rPr>
        <w:t>Core</w:t>
      </w:r>
      <w:r w:rsidR="002553BA">
        <w:t xml:space="preserve"> </w:t>
      </w:r>
      <w:r w:rsidR="002553BA">
        <w:rPr>
          <w:rFonts w:hint="eastAsia"/>
        </w:rPr>
        <w:t>i</w:t>
      </w:r>
      <w:r w:rsidR="002553BA">
        <w:t>5-8300H</w:t>
      </w:r>
      <w:r w:rsidR="002553BA">
        <w:rPr>
          <w:rFonts w:hint="eastAsia"/>
        </w:rPr>
        <w:t>，</w:t>
      </w:r>
      <w:r w:rsidR="002553BA">
        <w:rPr>
          <w:rFonts w:hint="eastAsia"/>
        </w:rPr>
        <w:t>16GB</w:t>
      </w:r>
      <w:r w:rsidR="006C7F64">
        <w:rPr>
          <w:rFonts w:hint="eastAsia"/>
        </w:rPr>
        <w:t>内存</w:t>
      </w:r>
    </w:p>
    <w:p w14:paraId="1F45AF88" w14:textId="1B98C22D" w:rsidR="002553BA" w:rsidRDefault="005F7AA3" w:rsidP="002553BA">
      <w:pPr>
        <w:spacing w:before="156" w:after="156"/>
        <w:ind w:firstLine="420"/>
      </w:pPr>
      <w:r>
        <w:rPr>
          <w:rFonts w:hint="eastAsia"/>
        </w:rPr>
        <w:t>b</w:t>
      </w:r>
      <w:r>
        <w:t xml:space="preserve">. </w:t>
      </w:r>
      <w:r w:rsidR="002553BA">
        <w:t>操作系统：</w:t>
      </w:r>
      <w:r w:rsidR="002553BA">
        <w:rPr>
          <w:rFonts w:hint="eastAsia"/>
        </w:rPr>
        <w:t>Windows</w:t>
      </w:r>
      <w:r w:rsidR="002553BA">
        <w:t xml:space="preserve"> </w:t>
      </w:r>
      <w:r w:rsidR="002553BA">
        <w:rPr>
          <w:rFonts w:hint="eastAsia"/>
        </w:rPr>
        <w:t>10</w:t>
      </w:r>
    </w:p>
    <w:p w14:paraId="26C79C70" w14:textId="7E60640B" w:rsidR="002553BA" w:rsidRDefault="002553BA" w:rsidP="005F7AA3">
      <w:pPr>
        <w:pStyle w:val="a3"/>
        <w:numPr>
          <w:ilvl w:val="0"/>
          <w:numId w:val="34"/>
        </w:numPr>
        <w:spacing w:before="156" w:after="156"/>
        <w:ind w:firstLineChars="0"/>
      </w:pPr>
      <w:r>
        <w:t>用户环境：</w:t>
      </w:r>
    </w:p>
    <w:p w14:paraId="52C9338D" w14:textId="2167CFE5" w:rsidR="002553BA" w:rsidRDefault="005F7AA3" w:rsidP="002553BA">
      <w:pPr>
        <w:spacing w:before="156" w:after="156"/>
        <w:ind w:firstLine="420"/>
      </w:pPr>
      <w:r>
        <w:rPr>
          <w:rFonts w:hint="eastAsia"/>
        </w:rPr>
        <w:t>a</w:t>
      </w:r>
      <w:r>
        <w:t xml:space="preserve">. </w:t>
      </w:r>
      <w:r w:rsidR="002553BA">
        <w:t>操作系统：</w:t>
      </w:r>
      <w:r w:rsidR="002553BA">
        <w:rPr>
          <w:rFonts w:hint="eastAsia"/>
        </w:rPr>
        <w:t>Windows</w:t>
      </w:r>
    </w:p>
    <w:p w14:paraId="4C8EECE7" w14:textId="0087AFA5" w:rsidR="00EE2421" w:rsidRPr="00EE2421" w:rsidRDefault="005F7AA3" w:rsidP="002553BA">
      <w:pPr>
        <w:spacing w:before="156" w:after="156"/>
        <w:ind w:firstLine="420"/>
      </w:pPr>
      <w:r>
        <w:rPr>
          <w:rFonts w:hint="eastAsia"/>
        </w:rPr>
        <w:t>b</w:t>
      </w:r>
      <w:r>
        <w:t xml:space="preserve">. </w:t>
      </w:r>
      <w:r w:rsidR="002553BA">
        <w:t>浏览器：</w:t>
      </w:r>
      <w:r w:rsidR="002553BA">
        <w:t>IE</w:t>
      </w:r>
      <w:r w:rsidR="002553BA">
        <w:t>、</w:t>
      </w:r>
      <w:r w:rsidR="002553BA">
        <w:t>Firefox</w:t>
      </w:r>
      <w:r w:rsidR="002553BA">
        <w:t>、</w:t>
      </w:r>
      <w:r w:rsidR="002553BA">
        <w:t>Chrome</w:t>
      </w:r>
      <w:r w:rsidR="002553BA">
        <w:t>等主流浏览器</w:t>
      </w:r>
    </w:p>
    <w:p w14:paraId="3C4498EA" w14:textId="77777777" w:rsidR="00CC0026" w:rsidRDefault="00CC0026" w:rsidP="00CC0026">
      <w:pPr>
        <w:pStyle w:val="1"/>
        <w:numPr>
          <w:ilvl w:val="0"/>
          <w:numId w:val="22"/>
        </w:numPr>
        <w:spacing w:before="156" w:after="156"/>
      </w:pPr>
      <w:bookmarkStart w:id="9" w:name="_Toc41415434"/>
      <w:r w:rsidRPr="00CC0026">
        <w:lastRenderedPageBreak/>
        <w:t>结语</w:t>
      </w:r>
      <w:bookmarkEnd w:id="9"/>
    </w:p>
    <w:p w14:paraId="67311EF0" w14:textId="12F3E168" w:rsidR="007C397B" w:rsidRPr="007C397B" w:rsidRDefault="00472257" w:rsidP="006C7F64">
      <w:pPr>
        <w:spacing w:before="156" w:after="156"/>
        <w:ind w:firstLine="420"/>
      </w:pPr>
      <w:r>
        <w:rPr>
          <w:rFonts w:hint="eastAsia"/>
        </w:rPr>
        <w:t>希望</w:t>
      </w:r>
      <w:r w:rsidR="006C7F64">
        <w:rPr>
          <w:rFonts w:hint="eastAsia"/>
        </w:rPr>
        <w:t>A</w:t>
      </w:r>
      <w:r w:rsidR="006C7F64">
        <w:t>nkh</w:t>
      </w:r>
      <w:r w:rsidR="006C7F64">
        <w:rPr>
          <w:rFonts w:hint="eastAsia"/>
        </w:rPr>
        <w:t>多方安全</w:t>
      </w:r>
      <w:r>
        <w:rPr>
          <w:rFonts w:hint="eastAsia"/>
        </w:rPr>
        <w:t>计算平台可以</w:t>
      </w:r>
      <w:r w:rsidR="006C7F64">
        <w:rPr>
          <w:rFonts w:hint="eastAsia"/>
        </w:rPr>
        <w:t>提供贷款一站式服务，</w:t>
      </w:r>
      <w:r w:rsidR="00172C48">
        <w:rPr>
          <w:rFonts w:hint="eastAsia"/>
        </w:rPr>
        <w:t>为企业、政府等组织</w:t>
      </w:r>
      <w:r w:rsidR="006C7F64">
        <w:rPr>
          <w:rFonts w:hint="eastAsia"/>
        </w:rPr>
        <w:t>给予</w:t>
      </w:r>
      <w:r>
        <w:rPr>
          <w:rFonts w:hint="eastAsia"/>
        </w:rPr>
        <w:t>安全、高效的计算</w:t>
      </w:r>
      <w:r w:rsidR="006C7F64">
        <w:rPr>
          <w:rFonts w:hint="eastAsia"/>
        </w:rPr>
        <w:t>支持，</w:t>
      </w:r>
      <w:r>
        <w:rPr>
          <w:rFonts w:hint="eastAsia"/>
        </w:rPr>
        <w:t>提高数据的利用率</w:t>
      </w:r>
      <w:r w:rsidR="00172C48">
        <w:rPr>
          <w:rFonts w:hint="eastAsia"/>
        </w:rPr>
        <w:t>，促进企业间、政企间交流合作</w:t>
      </w:r>
      <w:r w:rsidR="006C7F64">
        <w:rPr>
          <w:rFonts w:hint="eastAsia"/>
        </w:rPr>
        <w:t>，提升企业的知名度</w:t>
      </w:r>
      <w:r w:rsidR="00172C48">
        <w:rPr>
          <w:rFonts w:hint="eastAsia"/>
        </w:rPr>
        <w:t>，进而推动企业发展。同时也希望我们的产品能够激发技术人员对该方向研究热情，促进云计算、大数据行业的进一步的进步创新。</w:t>
      </w:r>
    </w:p>
    <w:sectPr w:rsidR="007C397B" w:rsidRPr="007C397B" w:rsidSect="00F00167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23526" w14:textId="77777777" w:rsidR="004133FB" w:rsidRDefault="004133FB" w:rsidP="0093035C">
      <w:pPr>
        <w:spacing w:before="120" w:after="120"/>
      </w:pPr>
      <w:r>
        <w:separator/>
      </w:r>
    </w:p>
  </w:endnote>
  <w:endnote w:type="continuationSeparator" w:id="0">
    <w:p w14:paraId="0A80674D" w14:textId="77777777" w:rsidR="004133FB" w:rsidRDefault="004133FB" w:rsidP="0093035C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A75A3D" w14:textId="77777777" w:rsidR="006A5E51" w:rsidRDefault="006A5E51">
    <w:pPr>
      <w:pStyle w:val="aa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F42C61" w14:textId="77777777" w:rsidR="006A5E51" w:rsidRDefault="006A5E51" w:rsidP="00BB3112">
    <w:pPr>
      <w:pStyle w:val="aa"/>
      <w:spacing w:before="120" w:after="120"/>
    </w:pPr>
  </w:p>
  <w:p w14:paraId="1A573CD6" w14:textId="77777777" w:rsidR="006A5E51" w:rsidRDefault="006A5E51">
    <w:pPr>
      <w:pStyle w:val="aa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6372229"/>
      <w:docPartObj>
        <w:docPartGallery w:val="Page Numbers (Bottom of Page)"/>
        <w:docPartUnique/>
      </w:docPartObj>
    </w:sdtPr>
    <w:sdtEndPr/>
    <w:sdtContent>
      <w:p w14:paraId="7DD8EF8A" w14:textId="77777777" w:rsidR="006A5E51" w:rsidRDefault="006A5E51">
        <w:pPr>
          <w:pStyle w:val="aa"/>
          <w:spacing w:before="120" w:after="1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66A8A55" w14:textId="77777777" w:rsidR="006A5E51" w:rsidRDefault="006A5E51">
    <w:pPr>
      <w:pStyle w:val="aa"/>
      <w:spacing w:before="120" w:after="1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27890688"/>
      <w:docPartObj>
        <w:docPartGallery w:val="Page Numbers (Bottom of Page)"/>
        <w:docPartUnique/>
      </w:docPartObj>
    </w:sdtPr>
    <w:sdtEndPr/>
    <w:sdtContent>
      <w:p w14:paraId="5F1F1A25" w14:textId="77777777" w:rsidR="006A5E51" w:rsidRDefault="006A5E51">
        <w:pPr>
          <w:pStyle w:val="aa"/>
          <w:spacing w:before="120" w:after="1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73AF481" w14:textId="77777777" w:rsidR="006A5E51" w:rsidRDefault="006A5E51">
    <w:pPr>
      <w:pStyle w:val="aa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FC6D26" w14:textId="77777777" w:rsidR="004133FB" w:rsidRDefault="004133FB" w:rsidP="0093035C">
      <w:pPr>
        <w:spacing w:before="120" w:after="120"/>
      </w:pPr>
      <w:r>
        <w:separator/>
      </w:r>
    </w:p>
  </w:footnote>
  <w:footnote w:type="continuationSeparator" w:id="0">
    <w:p w14:paraId="79876495" w14:textId="77777777" w:rsidR="004133FB" w:rsidRDefault="004133FB" w:rsidP="0093035C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5A033" w14:textId="77777777" w:rsidR="006A5E51" w:rsidRDefault="006A5E51">
    <w:pPr>
      <w:pStyle w:val="a8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41906A" w14:textId="4CAE5017" w:rsidR="006A5E51" w:rsidRDefault="006A5E51">
    <w:pPr>
      <w:pStyle w:val="a8"/>
      <w:spacing w:before="120" w:after="120"/>
    </w:pPr>
    <w:r>
      <w:rPr>
        <w:rFonts w:hint="eastAsia"/>
      </w:rPr>
      <w:t>我的队名不让你看</w:t>
    </w:r>
    <w:r>
      <w:rPr>
        <w:rFonts w:hint="eastAsia"/>
      </w:rPr>
      <w:t>-</w:t>
    </w:r>
    <w:r>
      <w:rPr>
        <w:rFonts w:hint="eastAsia"/>
      </w:rPr>
      <w:t>多方数据安全计算平台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0AFF9" w14:textId="77777777" w:rsidR="006A5E51" w:rsidRDefault="006A5E51">
    <w:pPr>
      <w:pStyle w:val="a8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38B2"/>
    <w:multiLevelType w:val="multilevel"/>
    <w:tmpl w:val="B77A4934"/>
    <w:lvl w:ilvl="0">
      <w:start w:val="1"/>
      <w:numFmt w:val="upperRoman"/>
      <w:suff w:val="space"/>
      <w:lvlText w:val="%1."/>
      <w:lvlJc w:val="left"/>
      <w:pPr>
        <w:ind w:left="1159" w:hanging="735"/>
      </w:pPr>
      <w:rPr>
        <w:rFonts w:hint="default"/>
      </w:rPr>
    </w:lvl>
    <w:lvl w:ilvl="1">
      <w:start w:val="1"/>
      <w:numFmt w:val="bullet"/>
      <w:lvlText w:val=""/>
      <w:lvlJc w:val="left"/>
      <w:pPr>
        <w:ind w:left="1264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684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4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4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4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4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4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4" w:hanging="420"/>
      </w:pPr>
      <w:rPr>
        <w:rFonts w:hint="eastAsia"/>
      </w:rPr>
    </w:lvl>
  </w:abstractNum>
  <w:abstractNum w:abstractNumId="1" w15:restartNumberingAfterBreak="0">
    <w:nsid w:val="01D16149"/>
    <w:multiLevelType w:val="hybridMultilevel"/>
    <w:tmpl w:val="8362E000"/>
    <w:lvl w:ilvl="0" w:tplc="BB2064FE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556EF1"/>
    <w:multiLevelType w:val="hybridMultilevel"/>
    <w:tmpl w:val="3D8C9EB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0571A5C"/>
    <w:multiLevelType w:val="hybridMultilevel"/>
    <w:tmpl w:val="FEC47214"/>
    <w:lvl w:ilvl="0" w:tplc="9CA6FE1C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E07CA7"/>
    <w:multiLevelType w:val="hybridMultilevel"/>
    <w:tmpl w:val="E71A5B5E"/>
    <w:lvl w:ilvl="0" w:tplc="E7AAED3A">
      <w:start w:val="2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465E0D"/>
    <w:multiLevelType w:val="hybridMultilevel"/>
    <w:tmpl w:val="856845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55C0FE8A">
      <w:start w:val="1"/>
      <w:numFmt w:val="lowerLetter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381BBB"/>
    <w:multiLevelType w:val="hybridMultilevel"/>
    <w:tmpl w:val="0D3294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E27320"/>
    <w:multiLevelType w:val="hybridMultilevel"/>
    <w:tmpl w:val="BA1C3A4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3BC244D"/>
    <w:multiLevelType w:val="hybridMultilevel"/>
    <w:tmpl w:val="4BEAE548"/>
    <w:lvl w:ilvl="0" w:tplc="E7AAED3A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2A0471"/>
    <w:multiLevelType w:val="hybridMultilevel"/>
    <w:tmpl w:val="365E1C76"/>
    <w:lvl w:ilvl="0" w:tplc="55C0FE8A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96A141A"/>
    <w:multiLevelType w:val="hybridMultilevel"/>
    <w:tmpl w:val="0B3667CC"/>
    <w:lvl w:ilvl="0" w:tplc="79BA65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D71532"/>
    <w:multiLevelType w:val="hybridMultilevel"/>
    <w:tmpl w:val="67F0C9C0"/>
    <w:lvl w:ilvl="0" w:tplc="85E2BEDA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FC1E6C"/>
    <w:multiLevelType w:val="hybridMultilevel"/>
    <w:tmpl w:val="7368BB30"/>
    <w:lvl w:ilvl="0" w:tplc="E7AAED3A">
      <w:start w:val="2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1B776E3"/>
    <w:multiLevelType w:val="hybridMultilevel"/>
    <w:tmpl w:val="5B5068D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3207E65"/>
    <w:multiLevelType w:val="hybridMultilevel"/>
    <w:tmpl w:val="969AF8A2"/>
    <w:lvl w:ilvl="0" w:tplc="4860F9B0">
      <w:start w:val="2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152F4F"/>
    <w:multiLevelType w:val="hybridMultilevel"/>
    <w:tmpl w:val="60261F2A"/>
    <w:lvl w:ilvl="0" w:tplc="E7AAED3A">
      <w:start w:val="2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E7AAED3A">
      <w:start w:val="2"/>
      <w:numFmt w:val="decimal"/>
      <w:lvlText w:val="%2）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3EC0691"/>
    <w:multiLevelType w:val="hybridMultilevel"/>
    <w:tmpl w:val="1750B64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449957DE"/>
    <w:multiLevelType w:val="hybridMultilevel"/>
    <w:tmpl w:val="5FB2B1AA"/>
    <w:lvl w:ilvl="0" w:tplc="69D8F276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53C4FC7"/>
    <w:multiLevelType w:val="hybridMultilevel"/>
    <w:tmpl w:val="AD564310"/>
    <w:lvl w:ilvl="0" w:tplc="DD06C936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55D34DF"/>
    <w:multiLevelType w:val="hybridMultilevel"/>
    <w:tmpl w:val="0308C55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499F123B"/>
    <w:multiLevelType w:val="hybridMultilevel"/>
    <w:tmpl w:val="4C06085E"/>
    <w:lvl w:ilvl="0" w:tplc="55C0FE8A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49F62C94"/>
    <w:multiLevelType w:val="hybridMultilevel"/>
    <w:tmpl w:val="BF6655B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4D7123AA"/>
    <w:multiLevelType w:val="hybridMultilevel"/>
    <w:tmpl w:val="B01CCE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F9836C0"/>
    <w:multiLevelType w:val="hybridMultilevel"/>
    <w:tmpl w:val="A746A3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DD06C936">
      <w:start w:val="1"/>
      <w:numFmt w:val="decimal"/>
      <w:lvlText w:val="%2）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31519C6"/>
    <w:multiLevelType w:val="hybridMultilevel"/>
    <w:tmpl w:val="1946D418"/>
    <w:lvl w:ilvl="0" w:tplc="E7AAED3A">
      <w:start w:val="2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4C605B3"/>
    <w:multiLevelType w:val="hybridMultilevel"/>
    <w:tmpl w:val="A7F858B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59CD4655"/>
    <w:multiLevelType w:val="hybridMultilevel"/>
    <w:tmpl w:val="8DA20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9E322CF"/>
    <w:multiLevelType w:val="hybridMultilevel"/>
    <w:tmpl w:val="A224B41C"/>
    <w:lvl w:ilvl="0" w:tplc="5C1AAA9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5B092F9E"/>
    <w:multiLevelType w:val="hybridMultilevel"/>
    <w:tmpl w:val="FE8AAD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B79707D"/>
    <w:multiLevelType w:val="hybridMultilevel"/>
    <w:tmpl w:val="28FEF8E0"/>
    <w:lvl w:ilvl="0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30" w15:restartNumberingAfterBreak="0">
    <w:nsid w:val="65314595"/>
    <w:multiLevelType w:val="hybridMultilevel"/>
    <w:tmpl w:val="63FC490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5BC1D53"/>
    <w:multiLevelType w:val="hybridMultilevel"/>
    <w:tmpl w:val="3E9EC476"/>
    <w:lvl w:ilvl="0" w:tplc="5D26D7C6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7975D9F"/>
    <w:multiLevelType w:val="hybridMultilevel"/>
    <w:tmpl w:val="2F58AA2C"/>
    <w:lvl w:ilvl="0" w:tplc="8E2815B6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EBC6076"/>
    <w:multiLevelType w:val="hybridMultilevel"/>
    <w:tmpl w:val="405A2352"/>
    <w:lvl w:ilvl="0" w:tplc="AA16A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0CB7B8F"/>
    <w:multiLevelType w:val="hybridMultilevel"/>
    <w:tmpl w:val="E2DA61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6350E1D"/>
    <w:multiLevelType w:val="hybridMultilevel"/>
    <w:tmpl w:val="0DA00296"/>
    <w:lvl w:ilvl="0" w:tplc="E7AAED3A">
      <w:start w:val="2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6BE30F0"/>
    <w:multiLevelType w:val="hybridMultilevel"/>
    <w:tmpl w:val="6ACA49C0"/>
    <w:lvl w:ilvl="0" w:tplc="E7AAED3A">
      <w:start w:val="2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9FA40C5"/>
    <w:multiLevelType w:val="hybridMultilevel"/>
    <w:tmpl w:val="0D14F4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0"/>
  </w:num>
  <w:num w:numId="3">
    <w:abstractNumId w:val="22"/>
  </w:num>
  <w:num w:numId="4">
    <w:abstractNumId w:val="17"/>
  </w:num>
  <w:num w:numId="5">
    <w:abstractNumId w:val="19"/>
  </w:num>
  <w:num w:numId="6">
    <w:abstractNumId w:val="30"/>
  </w:num>
  <w:num w:numId="7">
    <w:abstractNumId w:val="7"/>
  </w:num>
  <w:num w:numId="8">
    <w:abstractNumId w:val="37"/>
  </w:num>
  <w:num w:numId="9">
    <w:abstractNumId w:val="5"/>
  </w:num>
  <w:num w:numId="10">
    <w:abstractNumId w:val="29"/>
  </w:num>
  <w:num w:numId="11">
    <w:abstractNumId w:val="25"/>
  </w:num>
  <w:num w:numId="12">
    <w:abstractNumId w:val="6"/>
  </w:num>
  <w:num w:numId="13">
    <w:abstractNumId w:val="13"/>
  </w:num>
  <w:num w:numId="14">
    <w:abstractNumId w:val="27"/>
  </w:num>
  <w:num w:numId="15">
    <w:abstractNumId w:val="2"/>
  </w:num>
  <w:num w:numId="16">
    <w:abstractNumId w:val="21"/>
  </w:num>
  <w:num w:numId="17">
    <w:abstractNumId w:val="28"/>
  </w:num>
  <w:num w:numId="18">
    <w:abstractNumId w:val="14"/>
  </w:num>
  <w:num w:numId="19">
    <w:abstractNumId w:val="16"/>
  </w:num>
  <w:num w:numId="20">
    <w:abstractNumId w:val="31"/>
  </w:num>
  <w:num w:numId="21">
    <w:abstractNumId w:val="26"/>
  </w:num>
  <w:num w:numId="22">
    <w:abstractNumId w:val="23"/>
  </w:num>
  <w:num w:numId="23">
    <w:abstractNumId w:val="34"/>
  </w:num>
  <w:num w:numId="24">
    <w:abstractNumId w:val="33"/>
  </w:num>
  <w:num w:numId="25">
    <w:abstractNumId w:val="9"/>
  </w:num>
  <w:num w:numId="26">
    <w:abstractNumId w:val="20"/>
  </w:num>
  <w:num w:numId="27">
    <w:abstractNumId w:val="35"/>
  </w:num>
  <w:num w:numId="28">
    <w:abstractNumId w:val="8"/>
  </w:num>
  <w:num w:numId="29">
    <w:abstractNumId w:val="32"/>
  </w:num>
  <w:num w:numId="30">
    <w:abstractNumId w:val="15"/>
  </w:num>
  <w:num w:numId="31">
    <w:abstractNumId w:val="12"/>
  </w:num>
  <w:num w:numId="32">
    <w:abstractNumId w:val="18"/>
  </w:num>
  <w:num w:numId="33">
    <w:abstractNumId w:val="36"/>
  </w:num>
  <w:num w:numId="34">
    <w:abstractNumId w:val="11"/>
  </w:num>
  <w:num w:numId="35">
    <w:abstractNumId w:val="4"/>
  </w:num>
  <w:num w:numId="36">
    <w:abstractNumId w:val="1"/>
  </w:num>
  <w:num w:numId="37">
    <w:abstractNumId w:val="24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B1"/>
    <w:rsid w:val="00001EBC"/>
    <w:rsid w:val="000278C9"/>
    <w:rsid w:val="000301AB"/>
    <w:rsid w:val="000529CD"/>
    <w:rsid w:val="000700F0"/>
    <w:rsid w:val="000960CD"/>
    <w:rsid w:val="000A142D"/>
    <w:rsid w:val="000B3B9D"/>
    <w:rsid w:val="000E22D1"/>
    <w:rsid w:val="000F541A"/>
    <w:rsid w:val="00135A92"/>
    <w:rsid w:val="0016601B"/>
    <w:rsid w:val="0017001B"/>
    <w:rsid w:val="00172C48"/>
    <w:rsid w:val="00180C66"/>
    <w:rsid w:val="001E080B"/>
    <w:rsid w:val="0021302D"/>
    <w:rsid w:val="002553BA"/>
    <w:rsid w:val="0026176B"/>
    <w:rsid w:val="002939B1"/>
    <w:rsid w:val="002A5852"/>
    <w:rsid w:val="002C24C5"/>
    <w:rsid w:val="002F0093"/>
    <w:rsid w:val="00300C21"/>
    <w:rsid w:val="00306663"/>
    <w:rsid w:val="00315C83"/>
    <w:rsid w:val="00340A4A"/>
    <w:rsid w:val="00362EFC"/>
    <w:rsid w:val="003C62DE"/>
    <w:rsid w:val="003D3EA4"/>
    <w:rsid w:val="003D712A"/>
    <w:rsid w:val="004045D5"/>
    <w:rsid w:val="004133FB"/>
    <w:rsid w:val="00431D4D"/>
    <w:rsid w:val="00433AD2"/>
    <w:rsid w:val="004377E3"/>
    <w:rsid w:val="00447255"/>
    <w:rsid w:val="004565B7"/>
    <w:rsid w:val="00472257"/>
    <w:rsid w:val="004E307F"/>
    <w:rsid w:val="00541313"/>
    <w:rsid w:val="005434E5"/>
    <w:rsid w:val="005436AA"/>
    <w:rsid w:val="00543B62"/>
    <w:rsid w:val="005511A4"/>
    <w:rsid w:val="00556085"/>
    <w:rsid w:val="00565995"/>
    <w:rsid w:val="005A50E1"/>
    <w:rsid w:val="005C2241"/>
    <w:rsid w:val="005D2944"/>
    <w:rsid w:val="005F7AA3"/>
    <w:rsid w:val="006124F3"/>
    <w:rsid w:val="00621586"/>
    <w:rsid w:val="00636877"/>
    <w:rsid w:val="0066337F"/>
    <w:rsid w:val="00683829"/>
    <w:rsid w:val="0069099B"/>
    <w:rsid w:val="006A5E51"/>
    <w:rsid w:val="006C7F64"/>
    <w:rsid w:val="00702C26"/>
    <w:rsid w:val="007070D1"/>
    <w:rsid w:val="00737297"/>
    <w:rsid w:val="00747EC7"/>
    <w:rsid w:val="00756D2A"/>
    <w:rsid w:val="007650C4"/>
    <w:rsid w:val="00787523"/>
    <w:rsid w:val="00796EE8"/>
    <w:rsid w:val="007C397B"/>
    <w:rsid w:val="007D6B4A"/>
    <w:rsid w:val="007E26B4"/>
    <w:rsid w:val="008120A9"/>
    <w:rsid w:val="00812912"/>
    <w:rsid w:val="008451BA"/>
    <w:rsid w:val="0087262F"/>
    <w:rsid w:val="008E6F45"/>
    <w:rsid w:val="008E761E"/>
    <w:rsid w:val="0093035C"/>
    <w:rsid w:val="009A10B8"/>
    <w:rsid w:val="009A67C9"/>
    <w:rsid w:val="00A10E11"/>
    <w:rsid w:val="00A23287"/>
    <w:rsid w:val="00A63396"/>
    <w:rsid w:val="00AB0A63"/>
    <w:rsid w:val="00AB4FE1"/>
    <w:rsid w:val="00AC38F2"/>
    <w:rsid w:val="00AD176A"/>
    <w:rsid w:val="00B12964"/>
    <w:rsid w:val="00B34680"/>
    <w:rsid w:val="00BA3E49"/>
    <w:rsid w:val="00BA40EC"/>
    <w:rsid w:val="00BB3112"/>
    <w:rsid w:val="00BB6617"/>
    <w:rsid w:val="00BD517D"/>
    <w:rsid w:val="00BE4305"/>
    <w:rsid w:val="00BF2AAE"/>
    <w:rsid w:val="00C21FCF"/>
    <w:rsid w:val="00C807A5"/>
    <w:rsid w:val="00CA49B5"/>
    <w:rsid w:val="00CC0026"/>
    <w:rsid w:val="00D070B3"/>
    <w:rsid w:val="00D163B2"/>
    <w:rsid w:val="00D214D1"/>
    <w:rsid w:val="00D37071"/>
    <w:rsid w:val="00E0058E"/>
    <w:rsid w:val="00E15117"/>
    <w:rsid w:val="00E228D8"/>
    <w:rsid w:val="00E265FC"/>
    <w:rsid w:val="00E348ED"/>
    <w:rsid w:val="00E354B1"/>
    <w:rsid w:val="00E43259"/>
    <w:rsid w:val="00E62DFD"/>
    <w:rsid w:val="00E70BC5"/>
    <w:rsid w:val="00E8555A"/>
    <w:rsid w:val="00EB6036"/>
    <w:rsid w:val="00EE2421"/>
    <w:rsid w:val="00F00167"/>
    <w:rsid w:val="00F12EB2"/>
    <w:rsid w:val="00F21AFE"/>
    <w:rsid w:val="00F25814"/>
    <w:rsid w:val="00F53E6D"/>
    <w:rsid w:val="00F80733"/>
    <w:rsid w:val="00F96DCF"/>
    <w:rsid w:val="00FA1252"/>
    <w:rsid w:val="00FB64CA"/>
    <w:rsid w:val="00FB7CFD"/>
    <w:rsid w:val="00FD0DCE"/>
    <w:rsid w:val="00FE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42263"/>
  <w15:chartTrackingRefBased/>
  <w15:docId w15:val="{8348130E-9A82-4B31-A7CB-357B4762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F64"/>
    <w:pPr>
      <w:widowControl w:val="0"/>
      <w:spacing w:beforeLines="50" w:before="50" w:afterLines="50" w:after="50"/>
      <w:jc w:val="both"/>
    </w:pPr>
    <w:rPr>
      <w:rFonts w:ascii="Times New Roman" w:eastAsia="KaiTi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C397B"/>
    <w:pPr>
      <w:keepNext/>
      <w:keepLines/>
      <w:spacing w:before="340" w:after="330" w:line="360" w:lineRule="exact"/>
      <w:jc w:val="left"/>
      <w:outlineLvl w:val="0"/>
    </w:pPr>
    <w:rPr>
      <w:rFonts w:eastAsiaTheme="minorEastAsia"/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61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B661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B6617"/>
    <w:rPr>
      <w:color w:val="605E5C"/>
      <w:shd w:val="clear" w:color="auto" w:fill="E1DFDD"/>
    </w:rPr>
  </w:style>
  <w:style w:type="paragraph" w:styleId="a6">
    <w:name w:val="Title"/>
    <w:basedOn w:val="a"/>
    <w:next w:val="a"/>
    <w:link w:val="a7"/>
    <w:uiPriority w:val="10"/>
    <w:qFormat/>
    <w:rsid w:val="0093035C"/>
    <w:pPr>
      <w:spacing w:before="240" w:after="60"/>
      <w:jc w:val="center"/>
      <w:outlineLvl w:val="0"/>
    </w:pPr>
    <w:rPr>
      <w:rFonts w:asciiTheme="majorHAnsi" w:hAnsiTheme="majorHAnsi" w:cstheme="majorBidi"/>
      <w:bCs/>
      <w:sz w:val="28"/>
      <w:szCs w:val="32"/>
    </w:rPr>
  </w:style>
  <w:style w:type="character" w:customStyle="1" w:styleId="a7">
    <w:name w:val="标题 字符"/>
    <w:basedOn w:val="a0"/>
    <w:link w:val="a6"/>
    <w:uiPriority w:val="10"/>
    <w:rsid w:val="0093035C"/>
    <w:rPr>
      <w:rFonts w:asciiTheme="majorHAnsi" w:hAnsiTheme="majorHAnsi" w:cstheme="majorBidi"/>
      <w:bCs/>
      <w:sz w:val="28"/>
      <w:szCs w:val="32"/>
    </w:rPr>
  </w:style>
  <w:style w:type="paragraph" w:styleId="a8">
    <w:name w:val="header"/>
    <w:basedOn w:val="a"/>
    <w:link w:val="a9"/>
    <w:uiPriority w:val="99"/>
    <w:unhideWhenUsed/>
    <w:rsid w:val="00930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3035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30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3035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397B"/>
    <w:rPr>
      <w:b/>
      <w:bCs/>
      <w:kern w:val="44"/>
      <w:sz w:val="30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B3112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B3112"/>
  </w:style>
  <w:style w:type="paragraph" w:styleId="ac">
    <w:name w:val="Normal (Web)"/>
    <w:basedOn w:val="a"/>
    <w:uiPriority w:val="99"/>
    <w:unhideWhenUsed/>
    <w:rsid w:val="00EB60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D41EA-40D7-423C-B4AC-2F4877F1F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3027</TotalTime>
  <Pages>6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tj</dc:creator>
  <cp:keywords/>
  <dc:description/>
  <cp:lastModifiedBy>丁 峥元</cp:lastModifiedBy>
  <cp:revision>55</cp:revision>
  <cp:lastPrinted>2020-05-28T02:48:00Z</cp:lastPrinted>
  <dcterms:created xsi:type="dcterms:W3CDTF">2019-09-19T13:27:00Z</dcterms:created>
  <dcterms:modified xsi:type="dcterms:W3CDTF">2020-05-28T02:48:00Z</dcterms:modified>
</cp:coreProperties>
</file>