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5D4EC06">
      <w:pPr>
        <w:jc w:val="center"/>
        <w:rPr>
          <w:rFonts w:hint="default" w:ascii="仿宋_GB2312" w:hAnsi="仿宋_GB2312" w:eastAsia="仿宋_GB2312" w:cs="仿宋_GB2312"/>
          <w:sz w:val="24"/>
          <w:szCs w:val="24"/>
          <w:lang w:val="en-US" w:eastAsia="zh-CN"/>
        </w:rPr>
      </w:pPr>
      <w:bookmarkStart w:id="0" w:name="_GoBack"/>
      <w:bookmarkEnd w:id="0"/>
      <w:r>
        <w:rPr>
          <w:rFonts w:hint="eastAsia" w:ascii="黑体" w:hAnsi="黑体" w:eastAsia="黑体" w:cs="黑体"/>
          <w:b/>
          <w:bCs/>
          <w:sz w:val="32"/>
          <w:szCs w:val="32"/>
          <w:lang w:val="en-US" w:eastAsia="zh-CN"/>
        </w:rPr>
        <w:t>关于高邮湖泊湿地多类型遗产认知与保护情况的调研报告</w:t>
      </w:r>
    </w:p>
    <w:p w14:paraId="638BA58C">
      <w:pPr>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eastAsia" w:ascii="宋体" w:hAnsi="宋体" w:eastAsia="宋体" w:cs="宋体"/>
          <w:sz w:val="24"/>
          <w:szCs w:val="24"/>
        </w:rPr>
      </w:pPr>
    </w:p>
    <w:p w14:paraId="03CDD4B6">
      <w:pPr>
        <w:jc w:val="left"/>
        <w:rPr>
          <w:rFonts w:hint="default" w:ascii="楷体" w:hAnsi="楷体" w:eastAsia="楷体" w:cs="楷体"/>
          <w:b/>
          <w:bCs/>
          <w:sz w:val="21"/>
          <w:szCs w:val="21"/>
          <w:lang w:val="en-US" w:eastAsia="zh-CN"/>
        </w:rPr>
      </w:pPr>
      <w:r>
        <w:rPr>
          <w:rFonts w:hint="eastAsia" w:ascii="楷体" w:hAnsi="楷体" w:eastAsia="楷体" w:cs="楷体"/>
          <w:b/>
          <w:bCs/>
          <w:sz w:val="21"/>
          <w:szCs w:val="21"/>
          <w:lang w:val="en-US" w:eastAsia="zh-CN"/>
        </w:rPr>
        <w:t>摘要：</w:t>
      </w:r>
      <w:r>
        <w:rPr>
          <w:rFonts w:hint="eastAsia" w:ascii="楷体" w:hAnsi="楷体" w:eastAsia="楷体" w:cs="楷体"/>
          <w:b w:val="0"/>
          <w:bCs w:val="0"/>
          <w:sz w:val="21"/>
          <w:szCs w:val="21"/>
          <w:lang w:val="en-US" w:eastAsia="zh-CN"/>
        </w:rPr>
        <w:t>调研以高邮湖泊湿地多类型遗产为对象，围绕农业文化遗产、世界灌溉工程遗产、非物质文化遗产的多类型复合特征，通过问卷、访谈与实地观察，系统调查其保护与利用现状。结果显示，高邮湖泊湿地农业系统在本地社区仍具活态传承基础，传统技艺认知度高，但外界知名度有限，传播深度有待加强。里运河-高邮灌区作为世界灌溉工程遗产，公众认知度相对偏低，但对遗产的价值认同较强。非物质文化遗产知晓率较高，但实际参与频次有限。当前，保护存在管理体制分割、传承主体知识隔阂、保护实践碎片化等问题，制约了系统性保护格局的形成。建议从加强传承人培训、推动多类型遗产融合传播、构建跨部门协同管理机制等方面着手，促进多类型文化遗产的系统性保护与可持续利用。</w:t>
      </w:r>
    </w:p>
    <w:p w14:paraId="1E1D4DD8">
      <w:pPr>
        <w:jc w:val="left"/>
        <w:rPr>
          <w:rFonts w:hint="default" w:ascii="宋体" w:hAnsi="宋体" w:eastAsia="宋体" w:cs="宋体"/>
          <w:sz w:val="24"/>
          <w:szCs w:val="24"/>
          <w:lang w:val="en-US"/>
        </w:rPr>
      </w:pPr>
      <w:r>
        <w:rPr>
          <w:rFonts w:hint="eastAsia" w:ascii="楷体" w:hAnsi="楷体" w:eastAsia="楷体" w:cs="楷体"/>
          <w:b/>
          <w:bCs/>
          <w:sz w:val="21"/>
          <w:szCs w:val="21"/>
          <w:lang w:val="en-US" w:eastAsia="zh-CN"/>
        </w:rPr>
        <w:t>关键词：</w:t>
      </w:r>
      <w:r>
        <w:rPr>
          <w:rFonts w:hint="eastAsia" w:ascii="楷体" w:hAnsi="楷体" w:eastAsia="楷体" w:cs="楷体"/>
          <w:b w:val="0"/>
          <w:bCs w:val="0"/>
          <w:sz w:val="21"/>
          <w:szCs w:val="21"/>
          <w:lang w:val="en-US" w:eastAsia="zh-CN"/>
        </w:rPr>
        <w:t>高邮湖泊湿地；多类型遗产；里运河-高邮灌区；里运河；遗产保护；</w:t>
      </w:r>
    </w:p>
    <w:p w14:paraId="25F5684D">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宋体" w:hAnsi="宋体" w:eastAsia="宋体" w:cs="宋体"/>
          <w:sz w:val="24"/>
          <w:szCs w:val="24"/>
        </w:rPr>
      </w:pPr>
    </w:p>
    <w:p w14:paraId="58F4F62F">
      <w:pPr>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农业文化遗产是农耕文明的活态见证，蕴含着丰富的生物多样性、传统知识、技术体系与生态智慧，对促进农业可持续发展、维护区域生态平衡、传承乡土文化具有不可替代的价值。我国作为农业大国，拥有数量众多、类型多样的重要农业文化遗产，</w:t>
      </w:r>
      <w:r>
        <w:rPr>
          <w:rFonts w:hint="eastAsia" w:ascii="宋体" w:hAnsi="宋体" w:eastAsia="宋体" w:cs="宋体"/>
          <w:sz w:val="24"/>
          <w:szCs w:val="24"/>
          <w:lang w:val="en-US" w:eastAsia="zh-CN"/>
        </w:rPr>
        <w:t>近年来</w:t>
      </w:r>
      <w:r>
        <w:rPr>
          <w:rFonts w:hint="eastAsia" w:ascii="宋体" w:hAnsi="宋体" w:eastAsia="宋体" w:cs="宋体"/>
          <w:sz w:val="24"/>
          <w:szCs w:val="24"/>
        </w:rPr>
        <w:t>保护工作日益受到重视。2024年，党的二十届三中全会明确提出“推动文化遗产系统性保护和统一监管”，强调以系统思维统筹推进文化遗产的整体保护与协同发展，为农业文化遗产保护提供了新的理论指引和政策导向。高邮湖泊湿地生态系统位于江苏省里下河地区，是一个集中国重要农业文化遗产、世界灌溉工程遗产、非物质文化遗产于一体的多类型遗产复合系统。2017年，高邮湖泊湿地农业系统入选第四批中国重要农业文化遗产；2021年，里运河-高邮灌区正式列入世界灌溉工程遗产名录。该系统以“稻鸭鱼蟹”立体共作模式为核心，依托里运河-高邮灌区的工程调控，孕育了高邮民歌、咸鸭蛋制作技艺等丰富的非物质文化遗产，形成了自然与人文高度耦合、生产与生态协同共生的典型区域。这一复合系统不仅承载着悠久的农耕文明智慧，也为现代生态循环农业提供了宝贵借鉴。</w:t>
      </w:r>
    </w:p>
    <w:p w14:paraId="2355974F">
      <w:pPr>
        <w:numPr>
          <w:ilvl w:val="0"/>
          <w:numId w:val="1"/>
        </w:numPr>
        <w:jc w:val="center"/>
        <w:rPr>
          <w:rFonts w:hint="eastAsia" w:ascii="楷体" w:hAnsi="楷体" w:eastAsia="楷体" w:cs="楷体"/>
          <w:b/>
          <w:bCs/>
          <w:sz w:val="28"/>
          <w:szCs w:val="28"/>
          <w:lang w:val="en-US" w:eastAsia="zh-CN"/>
        </w:rPr>
      </w:pPr>
      <w:r>
        <w:rPr>
          <w:rFonts w:hint="eastAsia" w:ascii="楷体" w:hAnsi="楷体" w:eastAsia="楷体" w:cs="楷体"/>
          <w:b/>
          <w:bCs/>
          <w:sz w:val="28"/>
          <w:szCs w:val="28"/>
          <w:lang w:val="en-US" w:eastAsia="zh-CN"/>
        </w:rPr>
        <w:t>调查设计</w:t>
      </w:r>
    </w:p>
    <w:p w14:paraId="1B31923D">
      <w:pPr>
        <w:numPr>
          <w:ilvl w:val="0"/>
          <w:numId w:val="2"/>
        </w:numPr>
        <w:spacing w:line="360" w:lineRule="auto"/>
        <w:ind w:left="0" w:leftChars="0" w:firstLine="0" w:firstLineChars="0"/>
        <w:rPr>
          <w:rFonts w:hint="eastAsia" w:ascii="宋体" w:hAnsi="宋体" w:eastAsia="宋体" w:cs="宋体"/>
          <w:sz w:val="24"/>
          <w:szCs w:val="24"/>
        </w:rPr>
      </w:pPr>
      <w:r>
        <w:rPr>
          <w:rFonts w:hint="eastAsia"/>
          <w:b/>
          <w:bCs/>
          <w:sz w:val="24"/>
          <w:szCs w:val="24"/>
          <w:lang w:val="en-US" w:eastAsia="zh-CN"/>
        </w:rPr>
        <w:t>调查目的</w:t>
      </w:r>
    </w:p>
    <w:p w14:paraId="5C94A88F">
      <w:pPr>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本调研报告以多类型农业文化遗产</w:t>
      </w:r>
      <w:r>
        <w:rPr>
          <w:rFonts w:hint="eastAsia" w:ascii="宋体" w:hAnsi="宋体" w:eastAsia="宋体" w:cs="宋体"/>
          <w:sz w:val="24"/>
          <w:szCs w:val="24"/>
          <w:lang w:eastAsia="zh-CN"/>
        </w:rPr>
        <w:t>的</w:t>
      </w:r>
      <w:r>
        <w:rPr>
          <w:rFonts w:hint="eastAsia" w:ascii="宋体" w:hAnsi="宋体" w:eastAsia="宋体" w:cs="宋体"/>
          <w:sz w:val="24"/>
          <w:szCs w:val="24"/>
          <w:lang w:val="en-US" w:eastAsia="zh-CN"/>
        </w:rPr>
        <w:t>认知与</w:t>
      </w:r>
      <w:r>
        <w:rPr>
          <w:rFonts w:hint="eastAsia" w:ascii="宋体" w:hAnsi="宋体" w:eastAsia="宋体" w:cs="宋体"/>
          <w:sz w:val="24"/>
          <w:szCs w:val="24"/>
        </w:rPr>
        <w:t>保护</w:t>
      </w:r>
      <w:r>
        <w:rPr>
          <w:rFonts w:hint="eastAsia" w:ascii="宋体" w:hAnsi="宋体" w:eastAsia="宋体" w:cs="宋体"/>
          <w:sz w:val="24"/>
          <w:szCs w:val="24"/>
          <w:lang w:val="en-US" w:eastAsia="zh-CN"/>
        </w:rPr>
        <w:t>利用</w:t>
      </w:r>
      <w:r>
        <w:rPr>
          <w:rFonts w:hint="eastAsia" w:ascii="宋体" w:hAnsi="宋体" w:eastAsia="宋体" w:cs="宋体"/>
          <w:sz w:val="24"/>
          <w:szCs w:val="24"/>
        </w:rPr>
        <w:t>为视角，在前期文献研究和政策分析的基础上，围绕高邮湖泊湿地</w:t>
      </w:r>
      <w:r>
        <w:rPr>
          <w:rFonts w:hint="eastAsia" w:ascii="宋体" w:hAnsi="宋体" w:eastAsia="宋体" w:cs="宋体"/>
          <w:sz w:val="24"/>
          <w:szCs w:val="24"/>
          <w:lang w:val="en-US" w:eastAsia="zh-CN"/>
        </w:rPr>
        <w:t>多类型遗产</w:t>
      </w:r>
      <w:r>
        <w:rPr>
          <w:rFonts w:hint="eastAsia" w:ascii="宋体" w:hAnsi="宋体" w:eastAsia="宋体" w:cs="宋体"/>
          <w:sz w:val="24"/>
          <w:szCs w:val="24"/>
        </w:rPr>
        <w:t>的构成、</w:t>
      </w:r>
      <w:r>
        <w:rPr>
          <w:rFonts w:hint="eastAsia" w:ascii="宋体" w:hAnsi="宋体" w:eastAsia="宋体" w:cs="宋体"/>
          <w:sz w:val="24"/>
          <w:szCs w:val="24"/>
          <w:lang w:val="en-US" w:eastAsia="zh-CN"/>
        </w:rPr>
        <w:t>认知现状、</w:t>
      </w:r>
      <w:r>
        <w:rPr>
          <w:rFonts w:hint="eastAsia" w:ascii="宋体" w:hAnsi="宋体" w:eastAsia="宋体" w:cs="宋体"/>
          <w:sz w:val="24"/>
          <w:szCs w:val="24"/>
        </w:rPr>
        <w:t>保护与利用现状开展了实地调研</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旨在</w:t>
      </w:r>
      <w:r>
        <w:rPr>
          <w:rFonts w:hint="eastAsia" w:ascii="宋体" w:hAnsi="宋体" w:eastAsia="宋体" w:cs="宋体"/>
          <w:sz w:val="24"/>
          <w:szCs w:val="24"/>
        </w:rPr>
        <w:t>全面梳理高邮湖泊湿地</w:t>
      </w:r>
      <w:r>
        <w:rPr>
          <w:rFonts w:hint="eastAsia" w:ascii="宋体" w:hAnsi="宋体" w:eastAsia="宋体" w:cs="宋体"/>
          <w:sz w:val="24"/>
          <w:szCs w:val="24"/>
          <w:lang w:val="en-US" w:eastAsia="zh-CN"/>
        </w:rPr>
        <w:t>多类型遗产</w:t>
      </w:r>
      <w:r>
        <w:rPr>
          <w:rFonts w:hint="eastAsia" w:ascii="宋体" w:hAnsi="宋体" w:eastAsia="宋体" w:cs="宋体"/>
          <w:sz w:val="24"/>
          <w:szCs w:val="24"/>
        </w:rPr>
        <w:t>的利用方式、空间分布与功能关联，</w:t>
      </w:r>
      <w:r>
        <w:rPr>
          <w:rFonts w:hint="eastAsia" w:ascii="宋体" w:hAnsi="宋体" w:eastAsia="宋体" w:cs="宋体"/>
          <w:sz w:val="24"/>
          <w:szCs w:val="24"/>
          <w:lang w:val="en-US" w:eastAsia="zh-CN"/>
        </w:rPr>
        <w:t>对比分析该生态系统内各类遗产的差异化保护，</w:t>
      </w:r>
      <w:r>
        <w:rPr>
          <w:rFonts w:hint="eastAsia" w:ascii="宋体" w:hAnsi="宋体" w:eastAsia="宋体" w:cs="宋体"/>
          <w:sz w:val="24"/>
          <w:szCs w:val="24"/>
        </w:rPr>
        <w:t>明确其在农业生产、生态维护、文化传承、旅游开发等方面的实际利用情况</w:t>
      </w:r>
      <w:r>
        <w:rPr>
          <w:rFonts w:hint="eastAsia" w:ascii="宋体" w:hAnsi="宋体" w:eastAsia="宋体" w:cs="宋体"/>
          <w:sz w:val="24"/>
          <w:szCs w:val="24"/>
          <w:lang w:val="en-US" w:eastAsia="zh-CN"/>
        </w:rPr>
        <w:t>以及多类型遗产在当代社会产生的实际价值</w:t>
      </w:r>
      <w:r>
        <w:rPr>
          <w:rFonts w:hint="eastAsia" w:ascii="宋体" w:hAnsi="宋体" w:eastAsia="宋体" w:cs="宋体"/>
          <w:sz w:val="24"/>
          <w:szCs w:val="24"/>
        </w:rPr>
        <w:t>。从生态效益、经济效益、社会文化效益三个维度，评估各类遗产</w:t>
      </w:r>
      <w:r>
        <w:rPr>
          <w:rFonts w:hint="eastAsia" w:ascii="宋体" w:hAnsi="宋体" w:eastAsia="宋体" w:cs="宋体"/>
          <w:sz w:val="24"/>
          <w:szCs w:val="24"/>
          <w:lang w:eastAsia="zh-CN"/>
        </w:rPr>
        <w:t>的</w:t>
      </w:r>
      <w:r>
        <w:rPr>
          <w:rFonts w:hint="eastAsia" w:ascii="宋体" w:hAnsi="宋体" w:eastAsia="宋体" w:cs="宋体"/>
          <w:sz w:val="24"/>
          <w:szCs w:val="24"/>
        </w:rPr>
        <w:t>综合</w:t>
      </w:r>
      <w:r>
        <w:rPr>
          <w:rFonts w:hint="eastAsia" w:ascii="宋体" w:hAnsi="宋体" w:eastAsia="宋体" w:cs="宋体"/>
          <w:sz w:val="24"/>
          <w:szCs w:val="24"/>
          <w:lang w:val="en-US" w:eastAsia="zh-CN"/>
        </w:rPr>
        <w:t>保护</w:t>
      </w:r>
      <w:r>
        <w:rPr>
          <w:rFonts w:hint="eastAsia" w:ascii="宋体" w:hAnsi="宋体" w:eastAsia="宋体" w:cs="宋体"/>
          <w:sz w:val="24"/>
          <w:szCs w:val="24"/>
        </w:rPr>
        <w:t>效果，识别利用过程中存在的优势与不足。深入分析当前利用实践中面临的制度障碍、管理割裂、认知局限等制约因素，剖析其对遗产系统性保护的影响。推动农业文化遗产从静态保护向活态利用、从单一管理向系统协同的转变</w:t>
      </w:r>
      <w:r>
        <w:rPr>
          <w:rFonts w:hint="eastAsia" w:ascii="宋体" w:hAnsi="宋体" w:eastAsia="宋体" w:cs="宋体"/>
          <w:sz w:val="24"/>
          <w:szCs w:val="24"/>
          <w:lang w:eastAsia="zh-CN"/>
        </w:rPr>
        <w:t>。</w:t>
      </w:r>
      <w:r>
        <w:rPr>
          <w:rFonts w:hint="eastAsia" w:ascii="宋体" w:hAnsi="宋体" w:eastAsia="宋体" w:cs="宋体"/>
          <w:sz w:val="24"/>
          <w:szCs w:val="24"/>
        </w:rPr>
        <w:t>旨在</w:t>
      </w:r>
      <w:r>
        <w:rPr>
          <w:rFonts w:hint="eastAsia" w:ascii="宋体" w:hAnsi="宋体" w:eastAsia="宋体" w:cs="宋体"/>
          <w:sz w:val="24"/>
          <w:szCs w:val="24"/>
          <w:lang w:val="en-US" w:eastAsia="zh-CN"/>
        </w:rPr>
        <w:t>通过实地</w:t>
      </w:r>
      <w:r>
        <w:rPr>
          <w:rFonts w:hint="eastAsia" w:ascii="宋体" w:hAnsi="宋体" w:eastAsia="宋体" w:cs="宋体"/>
          <w:sz w:val="24"/>
          <w:szCs w:val="24"/>
        </w:rPr>
        <w:t>调查与分析</w:t>
      </w:r>
      <w:r>
        <w:rPr>
          <w:rFonts w:hint="eastAsia" w:ascii="宋体" w:hAnsi="宋体" w:eastAsia="宋体" w:cs="宋体"/>
          <w:sz w:val="24"/>
          <w:szCs w:val="24"/>
          <w:lang w:val="en-US" w:eastAsia="zh-CN"/>
        </w:rPr>
        <w:t>调研成果</w:t>
      </w:r>
      <w:r>
        <w:rPr>
          <w:rFonts w:hint="eastAsia" w:ascii="宋体" w:hAnsi="宋体" w:eastAsia="宋体" w:cs="宋体"/>
          <w:sz w:val="24"/>
          <w:szCs w:val="24"/>
        </w:rPr>
        <w:t>，</w:t>
      </w:r>
      <w:r>
        <w:rPr>
          <w:rFonts w:hint="eastAsia" w:ascii="宋体" w:hAnsi="宋体" w:eastAsia="宋体" w:cs="宋体"/>
          <w:sz w:val="24"/>
          <w:szCs w:val="24"/>
          <w:lang w:val="en-US" w:eastAsia="zh-CN"/>
        </w:rPr>
        <w:t>比较多类型遗产的具体差异，</w:t>
      </w:r>
      <w:r>
        <w:rPr>
          <w:rFonts w:hint="eastAsia" w:ascii="宋体" w:hAnsi="宋体" w:eastAsia="宋体" w:cs="宋体"/>
          <w:sz w:val="24"/>
          <w:szCs w:val="24"/>
        </w:rPr>
        <w:t>提出优化高邮湖泊湿地生态系统利用模式的对策建议</w:t>
      </w:r>
      <w:r>
        <w:rPr>
          <w:rFonts w:hint="eastAsia" w:ascii="宋体" w:hAnsi="宋体" w:eastAsia="宋体" w:cs="宋体"/>
          <w:sz w:val="24"/>
          <w:szCs w:val="24"/>
          <w:lang w:eastAsia="zh-CN"/>
        </w:rPr>
        <w:t>，</w:t>
      </w:r>
      <w:r>
        <w:rPr>
          <w:rFonts w:hint="eastAsia" w:ascii="宋体" w:hAnsi="宋体" w:eastAsia="宋体" w:cs="宋体"/>
          <w:sz w:val="24"/>
          <w:szCs w:val="24"/>
        </w:rPr>
        <w:t>为构建多类型遗产协同保护路径提供</w:t>
      </w:r>
      <w:r>
        <w:rPr>
          <w:rFonts w:hint="eastAsia" w:ascii="宋体" w:hAnsi="宋体" w:eastAsia="宋体" w:cs="宋体"/>
          <w:sz w:val="24"/>
          <w:szCs w:val="24"/>
          <w:lang w:val="en-US" w:eastAsia="zh-CN"/>
        </w:rPr>
        <w:t>参考，</w:t>
      </w:r>
      <w:r>
        <w:rPr>
          <w:rFonts w:hint="eastAsia" w:ascii="宋体" w:hAnsi="宋体" w:eastAsia="宋体" w:cs="宋体"/>
          <w:sz w:val="24"/>
          <w:szCs w:val="24"/>
        </w:rPr>
        <w:t>助力乡村文化振兴与生态文明建设。</w:t>
      </w:r>
    </w:p>
    <w:p w14:paraId="25802C14">
      <w:pPr>
        <w:numPr>
          <w:ilvl w:val="0"/>
          <w:numId w:val="2"/>
        </w:numPr>
        <w:spacing w:line="360" w:lineRule="auto"/>
        <w:ind w:left="0" w:leftChars="0" w:firstLine="0" w:firstLineChars="0"/>
        <w:rPr>
          <w:rFonts w:hint="eastAsia"/>
          <w:b/>
          <w:bCs/>
          <w:sz w:val="24"/>
          <w:szCs w:val="24"/>
          <w:lang w:val="en-US" w:eastAsia="zh-CN"/>
        </w:rPr>
      </w:pPr>
      <w:r>
        <w:rPr>
          <w:rFonts w:hint="eastAsia"/>
          <w:b/>
          <w:bCs/>
          <w:sz w:val="24"/>
          <w:szCs w:val="24"/>
          <w:lang w:val="en-US" w:eastAsia="zh-CN"/>
        </w:rPr>
        <w:t>调查对象</w:t>
      </w:r>
    </w:p>
    <w:p w14:paraId="5EDA6EDC">
      <w:pPr>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此次调研内容涉及高邮湖泊湿地多类型遗产，包括高邮湖泊湿地农业系统、里运河-高邮灌区、相关非遗等各级遗产，目的是对多类型农业文化遗产系统性保护有一个整体认识。调查的重点在于该遗产系统各部分的认知情况与保护利用现状。调研将对高邮湖泊湿地的管理现状、里运河-高邮灌区及其闸口的使用进行调查，考察稻鸭鱼蟹共作模式的现存状况和高邮民歌、高邮咸鸭蛋制作技艺等非遗，明确当前高邮湖泊湿地多类型遗产所面临的系统性保护的诸多困境，并提出相应的优化策略。</w:t>
      </w:r>
    </w:p>
    <w:p w14:paraId="53C7E773">
      <w:pPr>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为了得到更加全面详实的资料，本次调研的对象主要涉及高邮湖周边村民、当地相关政府部门、相关企业等主体。在政府部门中主要选取了高宝邵伯湖渔业管理处办公室、高邮市水利局。企业方面选择江苏高邮鸭发展集团有限公司。当地村民是湿地农业生产系统的使用者、里运河-高邮灌区的主要受益者和非遗民俗活动的参与者，其视角对于了解高邮湖泊湿地生态系统的农业渔业生产生活现状和保护状况具有重要作用。渔管办作为高邮湖渔政执法单位，有利于了解高邮湖泊湿地生态系统的保护与开发状况。高邮市水利局是里运河-高邮灌区的管理单位，直接负责里运河-高邮灌区的相关事务，能够为了解里运河使用状况和闸口利用现状提供丰富的资料。江苏高邮鸭发展集团有限公司作为高邮鸭这一国家地理标志物种的代表性生产企业，对于了解高邮鸭的养殖模式以及高邮咸鸭蛋制作技艺具有重要意义。通过对这些主体的调研，此次考察将能够较为全面地获取高邮湖泊湿地生态系统的多类型遗产利用现状，并提供大量的一手研究材料。调研将通过实地考察、问卷调查等形式进行，以保证数据具有代表性和广泛性，从而更加真实全面地了解高邮湖泊湿地生态系统。</w:t>
      </w:r>
    </w:p>
    <w:p w14:paraId="5B0D13F4">
      <w:pPr>
        <w:numPr>
          <w:ilvl w:val="0"/>
          <w:numId w:val="2"/>
        </w:numPr>
        <w:spacing w:line="360" w:lineRule="auto"/>
        <w:ind w:left="0" w:leftChars="0" w:firstLine="0" w:firstLineChars="0"/>
        <w:rPr>
          <w:rFonts w:hint="eastAsia"/>
          <w:b/>
          <w:bCs/>
          <w:sz w:val="24"/>
          <w:szCs w:val="24"/>
          <w:lang w:val="en-US" w:eastAsia="zh-CN"/>
        </w:rPr>
      </w:pPr>
      <w:r>
        <w:rPr>
          <w:rFonts w:hint="eastAsia"/>
          <w:b/>
          <w:bCs/>
          <w:sz w:val="24"/>
          <w:szCs w:val="24"/>
          <w:lang w:val="en-US" w:eastAsia="zh-CN"/>
        </w:rPr>
        <w:t>调查方法</w:t>
      </w:r>
    </w:p>
    <w:p w14:paraId="4D7CA968">
      <w:pPr>
        <w:keepNext w:val="0"/>
        <w:keepLines w:val="0"/>
        <w:widowControl/>
        <w:suppressLineNumbers w:val="0"/>
        <w:ind w:firstLine="480" w:firstLineChars="200"/>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为了确保本次关于高邮湖泊湿地生态系统状况的调研能够全面，我们采用了多元、系统的调研方法，以确保数据的真实性和结论的可靠性。以下是所采取调研方法的详细阐述：</w:t>
      </w:r>
    </w:p>
    <w:p w14:paraId="6186A77F">
      <w:pPr>
        <w:numPr>
          <w:ilvl w:val="0"/>
          <w:numId w:val="3"/>
        </w:numPr>
        <w:spacing w:line="360" w:lineRule="auto"/>
        <w:ind w:leftChars="0"/>
        <w:rPr>
          <w:rFonts w:hint="default"/>
          <w:b w:val="0"/>
          <w:bCs w:val="0"/>
          <w:sz w:val="24"/>
          <w:szCs w:val="24"/>
          <w:lang w:val="en-US" w:eastAsia="zh-CN"/>
        </w:rPr>
      </w:pPr>
      <w:r>
        <w:rPr>
          <w:rFonts w:hint="eastAsia"/>
          <w:b w:val="0"/>
          <w:bCs w:val="0"/>
          <w:sz w:val="24"/>
          <w:szCs w:val="24"/>
          <w:lang w:val="en-US" w:eastAsia="zh-CN"/>
        </w:rPr>
        <w:t>问卷法</w:t>
      </w:r>
    </w:p>
    <w:p w14:paraId="6AAFA918">
      <w:pPr>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kern w:val="0"/>
          <w:sz w:val="24"/>
          <w:szCs w:val="24"/>
          <w:lang w:val="en-US" w:eastAsia="zh-CN" w:bidi="ar"/>
        </w:rPr>
        <w:t>为了得到更加真实的信息，本次调研主要针对生活在高邮湖周边的村民。内容主要包括家庭经济收入、职业状况、湖泊保护现状、对灌区的了解程度和当地民俗生活现状等方面。</w:t>
      </w:r>
      <w:r>
        <w:rPr>
          <w:rFonts w:hint="eastAsia" w:ascii="宋体" w:hAnsi="宋体" w:eastAsia="宋体" w:cs="宋体"/>
          <w:sz w:val="24"/>
          <w:szCs w:val="24"/>
          <w:lang w:val="en-US" w:eastAsia="zh-CN"/>
        </w:rPr>
        <w:t>项目组于2025年8月份和2026年1月份多次走访调研了高邮湖芦苇荡湿地公园、高宝邵伯湖渔业管理处办公室、江苏高邮鸭发展集团有限公司、高邮市介首镇永安村等地，听取了景区工作人员，政府相关部门人员，当地村民、游客等对于高邮地区多类型遗产保护传承情况的意见。</w:t>
      </w:r>
      <w:r>
        <w:rPr>
          <w:rFonts w:hint="eastAsia" w:ascii="宋体" w:hAnsi="宋体" w:eastAsia="宋体" w:cs="宋体"/>
          <w:kern w:val="0"/>
          <w:sz w:val="24"/>
          <w:szCs w:val="24"/>
          <w:lang w:val="en-US" w:eastAsia="zh-CN" w:bidi="ar"/>
        </w:rPr>
        <w:t>本研究共回收有效问卷215份，有效回收率为90.7%。通过对问卷数据的统计分析，了解当地村民对于高邮湖泊湿地农业系统、里运河-高邮灌区以及当地渔文化等非遗等认知情况。</w:t>
      </w:r>
    </w:p>
    <w:p w14:paraId="47DF087F">
      <w:pPr>
        <w:keepNext w:val="0"/>
        <w:keepLines w:val="0"/>
        <w:widowControl/>
        <w:suppressLineNumbers w:val="0"/>
        <w:ind w:firstLine="480" w:firstLineChars="200"/>
        <w:jc w:val="left"/>
        <w:rPr>
          <w:rFonts w:hint="eastAsia" w:ascii="宋体" w:hAnsi="宋体" w:eastAsia="宋体" w:cs="宋体"/>
          <w:kern w:val="0"/>
          <w:sz w:val="24"/>
          <w:szCs w:val="24"/>
          <w:lang w:val="en-US" w:eastAsia="zh-CN" w:bidi="ar"/>
        </w:rPr>
      </w:pPr>
    </w:p>
    <w:p w14:paraId="4031C3E5">
      <w:pPr>
        <w:jc w:val="center"/>
        <w:rPr>
          <w:rFonts w:hint="default"/>
          <w:b w:val="0"/>
          <w:bCs w:val="0"/>
          <w:sz w:val="18"/>
          <w:szCs w:val="18"/>
          <w:lang w:val="en-US" w:eastAsia="zh-CN"/>
        </w:rPr>
      </w:pPr>
      <w:r>
        <w:rPr>
          <w:rFonts w:hint="eastAsia" w:ascii="楷体" w:hAnsi="楷体" w:eastAsia="楷体" w:cs="楷体"/>
          <w:i w:val="0"/>
          <w:iCs w:val="0"/>
          <w:caps w:val="0"/>
          <w:spacing w:val="0"/>
          <w:sz w:val="21"/>
          <w:szCs w:val="21"/>
          <w:highlight w:val="none"/>
          <w:lang w:val="en-US" w:eastAsia="zh-CN"/>
        </w:rPr>
        <w:t>表1-1 问卷发放情况</w:t>
      </w:r>
    </w:p>
    <w:tbl>
      <w:tblPr>
        <w:tblStyle w:val="5"/>
        <w:tblW w:w="0" w:type="auto"/>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283"/>
        <w:gridCol w:w="2967"/>
        <w:gridCol w:w="2116"/>
        <w:gridCol w:w="2150"/>
      </w:tblGrid>
      <w:tr w14:paraId="5CE89A6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283" w:type="dxa"/>
            <w:tcBorders>
              <w:bottom w:val="single" w:color="auto" w:sz="6" w:space="0"/>
            </w:tcBorders>
            <w:vAlign w:val="top"/>
          </w:tcPr>
          <w:p w14:paraId="486E2548">
            <w:pPr>
              <w:keepNext w:val="0"/>
              <w:keepLines w:val="0"/>
              <w:widowControl/>
              <w:suppressLineNumbers w:val="0"/>
              <w:jc w:val="center"/>
              <w:rPr>
                <w:rFonts w:hint="default" w:ascii="宋体" w:hAnsi="宋体" w:eastAsia="宋体" w:cs="宋体"/>
                <w:b w:val="0"/>
                <w:color w:val="000000"/>
                <w:kern w:val="0"/>
                <w:sz w:val="21"/>
                <w:szCs w:val="21"/>
                <w:vertAlign w:val="baseline"/>
                <w:lang w:val="en-US" w:eastAsia="zh-CN" w:bidi="ar"/>
              </w:rPr>
            </w:pPr>
            <w:r>
              <w:rPr>
                <w:rFonts w:hint="eastAsia" w:ascii="宋体" w:hAnsi="宋体" w:eastAsia="宋体" w:cs="宋体"/>
                <w:b w:val="0"/>
                <w:color w:val="000000"/>
                <w:kern w:val="0"/>
                <w:sz w:val="21"/>
                <w:szCs w:val="21"/>
                <w:vertAlign w:val="baseline"/>
                <w:lang w:val="en-US" w:eastAsia="zh-CN" w:bidi="ar"/>
              </w:rPr>
              <w:t>序号</w:t>
            </w:r>
          </w:p>
        </w:tc>
        <w:tc>
          <w:tcPr>
            <w:tcW w:w="2967" w:type="dxa"/>
            <w:tcBorders>
              <w:bottom w:val="single" w:color="auto" w:sz="6" w:space="0"/>
            </w:tcBorders>
            <w:vAlign w:val="top"/>
          </w:tcPr>
          <w:p w14:paraId="40FEF222">
            <w:pPr>
              <w:keepNext w:val="0"/>
              <w:keepLines w:val="0"/>
              <w:widowControl/>
              <w:suppressLineNumbers w:val="0"/>
              <w:jc w:val="center"/>
              <w:rPr>
                <w:rFonts w:hint="default" w:ascii="宋体" w:hAnsi="宋体" w:eastAsia="宋体" w:cs="宋体"/>
                <w:b w:val="0"/>
                <w:color w:val="000000"/>
                <w:kern w:val="0"/>
                <w:sz w:val="21"/>
                <w:szCs w:val="21"/>
                <w:vertAlign w:val="baseline"/>
                <w:lang w:val="en-US" w:eastAsia="zh-CN" w:bidi="ar"/>
              </w:rPr>
            </w:pPr>
            <w:r>
              <w:rPr>
                <w:rFonts w:hint="eastAsia" w:ascii="宋体" w:hAnsi="宋体" w:eastAsia="宋体" w:cs="宋体"/>
                <w:b w:val="0"/>
                <w:color w:val="000000"/>
                <w:kern w:val="0"/>
                <w:sz w:val="21"/>
                <w:szCs w:val="21"/>
                <w:vertAlign w:val="baseline"/>
                <w:lang w:val="en-US" w:eastAsia="zh-CN" w:bidi="ar"/>
              </w:rPr>
              <w:t>对象</w:t>
            </w:r>
          </w:p>
        </w:tc>
        <w:tc>
          <w:tcPr>
            <w:tcW w:w="2116" w:type="dxa"/>
            <w:tcBorders>
              <w:bottom w:val="single" w:color="auto" w:sz="6" w:space="0"/>
            </w:tcBorders>
            <w:vAlign w:val="top"/>
          </w:tcPr>
          <w:p w14:paraId="37447E08">
            <w:pPr>
              <w:keepNext w:val="0"/>
              <w:keepLines w:val="0"/>
              <w:widowControl/>
              <w:suppressLineNumbers w:val="0"/>
              <w:jc w:val="center"/>
              <w:rPr>
                <w:rFonts w:hint="default" w:ascii="宋体" w:hAnsi="宋体" w:eastAsia="宋体" w:cs="宋体"/>
                <w:b w:val="0"/>
                <w:color w:val="000000"/>
                <w:kern w:val="0"/>
                <w:sz w:val="21"/>
                <w:szCs w:val="21"/>
                <w:vertAlign w:val="baseline"/>
                <w:lang w:val="en-US" w:eastAsia="zh-CN" w:bidi="ar"/>
              </w:rPr>
            </w:pPr>
            <w:r>
              <w:rPr>
                <w:rFonts w:hint="eastAsia" w:ascii="宋体" w:hAnsi="宋体" w:eastAsia="宋体" w:cs="宋体"/>
                <w:b w:val="0"/>
                <w:color w:val="000000"/>
                <w:kern w:val="0"/>
                <w:sz w:val="21"/>
                <w:szCs w:val="21"/>
                <w:vertAlign w:val="baseline"/>
                <w:lang w:val="en-US" w:eastAsia="zh-CN" w:bidi="ar"/>
              </w:rPr>
              <w:t>发放问卷数量</w:t>
            </w:r>
          </w:p>
        </w:tc>
        <w:tc>
          <w:tcPr>
            <w:tcW w:w="2150" w:type="dxa"/>
            <w:tcBorders>
              <w:bottom w:val="single" w:color="auto" w:sz="6" w:space="0"/>
            </w:tcBorders>
            <w:vAlign w:val="top"/>
          </w:tcPr>
          <w:p w14:paraId="6C3982AA">
            <w:pPr>
              <w:keepNext w:val="0"/>
              <w:keepLines w:val="0"/>
              <w:widowControl/>
              <w:suppressLineNumbers w:val="0"/>
              <w:jc w:val="center"/>
              <w:rPr>
                <w:rFonts w:hint="default" w:ascii="宋体" w:hAnsi="宋体" w:eastAsia="宋体" w:cs="宋体"/>
                <w:b w:val="0"/>
                <w:color w:val="000000"/>
                <w:kern w:val="0"/>
                <w:sz w:val="21"/>
                <w:szCs w:val="21"/>
                <w:vertAlign w:val="baseline"/>
                <w:lang w:val="en-US" w:eastAsia="zh-CN" w:bidi="ar"/>
              </w:rPr>
            </w:pPr>
            <w:r>
              <w:rPr>
                <w:rFonts w:hint="eastAsia" w:ascii="宋体" w:hAnsi="宋体" w:eastAsia="宋体" w:cs="宋体"/>
                <w:b w:val="0"/>
                <w:color w:val="000000"/>
                <w:kern w:val="0"/>
                <w:sz w:val="21"/>
                <w:szCs w:val="21"/>
                <w:vertAlign w:val="baseline"/>
                <w:lang w:val="en-US" w:eastAsia="zh-CN" w:bidi="ar"/>
              </w:rPr>
              <w:t>回收问卷数量</w:t>
            </w:r>
          </w:p>
        </w:tc>
      </w:tr>
      <w:tr w14:paraId="0F62F7B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283" w:type="dxa"/>
            <w:tcBorders>
              <w:top w:val="single" w:color="auto" w:sz="6" w:space="0"/>
              <w:tl2br w:val="nil"/>
              <w:tr2bl w:val="nil"/>
            </w:tcBorders>
            <w:vAlign w:val="top"/>
          </w:tcPr>
          <w:p w14:paraId="22B754F3">
            <w:pPr>
              <w:keepNext w:val="0"/>
              <w:keepLines w:val="0"/>
              <w:widowControl/>
              <w:suppressLineNumbers w:val="0"/>
              <w:jc w:val="center"/>
              <w:rPr>
                <w:rFonts w:hint="default" w:ascii="宋体" w:hAnsi="宋体" w:eastAsia="宋体" w:cs="宋体"/>
                <w:b w:val="0"/>
                <w:color w:val="000000"/>
                <w:kern w:val="0"/>
                <w:sz w:val="21"/>
                <w:szCs w:val="21"/>
                <w:vertAlign w:val="baseline"/>
                <w:lang w:val="en-US" w:eastAsia="zh-CN" w:bidi="ar"/>
              </w:rPr>
            </w:pPr>
            <w:r>
              <w:rPr>
                <w:rFonts w:hint="eastAsia" w:ascii="宋体" w:hAnsi="宋体" w:eastAsia="宋体" w:cs="宋体"/>
                <w:b w:val="0"/>
                <w:color w:val="000000"/>
                <w:kern w:val="0"/>
                <w:sz w:val="21"/>
                <w:szCs w:val="21"/>
                <w:vertAlign w:val="baseline"/>
                <w:lang w:val="en-US" w:eastAsia="zh-CN" w:bidi="ar"/>
              </w:rPr>
              <w:t>1</w:t>
            </w:r>
          </w:p>
        </w:tc>
        <w:tc>
          <w:tcPr>
            <w:tcW w:w="2967" w:type="dxa"/>
            <w:tcBorders>
              <w:top w:val="single" w:color="auto" w:sz="6" w:space="0"/>
              <w:tl2br w:val="nil"/>
              <w:tr2bl w:val="nil"/>
            </w:tcBorders>
            <w:vAlign w:val="top"/>
          </w:tcPr>
          <w:p w14:paraId="774281AE">
            <w:pPr>
              <w:keepNext w:val="0"/>
              <w:keepLines w:val="0"/>
              <w:widowControl/>
              <w:suppressLineNumbers w:val="0"/>
              <w:jc w:val="center"/>
              <w:rPr>
                <w:rFonts w:hint="default" w:ascii="宋体" w:hAnsi="宋体" w:eastAsia="宋体" w:cs="宋体"/>
                <w:b w:val="0"/>
                <w:color w:val="000000"/>
                <w:kern w:val="0"/>
                <w:sz w:val="21"/>
                <w:szCs w:val="21"/>
                <w:vertAlign w:val="baseline"/>
                <w:lang w:val="en-US" w:eastAsia="zh-CN" w:bidi="ar"/>
              </w:rPr>
            </w:pPr>
            <w:r>
              <w:rPr>
                <w:rFonts w:hint="eastAsia" w:ascii="宋体" w:hAnsi="宋体" w:eastAsia="宋体" w:cs="宋体"/>
                <w:b w:val="0"/>
                <w:color w:val="000000"/>
                <w:kern w:val="0"/>
                <w:sz w:val="21"/>
                <w:szCs w:val="21"/>
                <w:vertAlign w:val="baseline"/>
                <w:lang w:val="en-US" w:eastAsia="zh-CN" w:bidi="ar"/>
              </w:rPr>
              <w:t>扬州市方巷镇沿湖村</w:t>
            </w:r>
          </w:p>
        </w:tc>
        <w:tc>
          <w:tcPr>
            <w:tcW w:w="2116" w:type="dxa"/>
            <w:tcBorders>
              <w:top w:val="single" w:color="auto" w:sz="6" w:space="0"/>
              <w:tl2br w:val="nil"/>
              <w:tr2bl w:val="nil"/>
            </w:tcBorders>
            <w:vAlign w:val="top"/>
          </w:tcPr>
          <w:p w14:paraId="2CD913B6">
            <w:pPr>
              <w:keepNext w:val="0"/>
              <w:keepLines w:val="0"/>
              <w:widowControl/>
              <w:suppressLineNumbers w:val="0"/>
              <w:jc w:val="center"/>
              <w:rPr>
                <w:rFonts w:hint="default" w:ascii="宋体" w:hAnsi="宋体" w:eastAsia="宋体" w:cs="宋体"/>
                <w:b w:val="0"/>
                <w:color w:val="000000"/>
                <w:kern w:val="0"/>
                <w:sz w:val="21"/>
                <w:szCs w:val="21"/>
                <w:vertAlign w:val="baseline"/>
                <w:lang w:val="en-US" w:eastAsia="zh-CN" w:bidi="ar"/>
              </w:rPr>
            </w:pPr>
            <w:r>
              <w:rPr>
                <w:rFonts w:hint="eastAsia" w:ascii="宋体" w:hAnsi="宋体" w:eastAsia="宋体" w:cs="宋体"/>
                <w:b w:val="0"/>
                <w:color w:val="000000"/>
                <w:kern w:val="0"/>
                <w:sz w:val="21"/>
                <w:szCs w:val="21"/>
                <w:vertAlign w:val="baseline"/>
                <w:lang w:val="en-US" w:eastAsia="zh-CN" w:bidi="ar"/>
              </w:rPr>
              <w:t>47</w:t>
            </w:r>
          </w:p>
        </w:tc>
        <w:tc>
          <w:tcPr>
            <w:tcW w:w="2150" w:type="dxa"/>
            <w:tcBorders>
              <w:top w:val="single" w:color="auto" w:sz="6" w:space="0"/>
              <w:tl2br w:val="nil"/>
              <w:tr2bl w:val="nil"/>
            </w:tcBorders>
            <w:vAlign w:val="top"/>
          </w:tcPr>
          <w:p w14:paraId="5CC47628">
            <w:pPr>
              <w:keepNext w:val="0"/>
              <w:keepLines w:val="0"/>
              <w:widowControl/>
              <w:suppressLineNumbers w:val="0"/>
              <w:jc w:val="center"/>
              <w:rPr>
                <w:rFonts w:hint="default" w:ascii="宋体" w:hAnsi="宋体" w:eastAsia="宋体" w:cs="宋体"/>
                <w:b w:val="0"/>
                <w:color w:val="000000"/>
                <w:kern w:val="0"/>
                <w:sz w:val="21"/>
                <w:szCs w:val="21"/>
                <w:vertAlign w:val="baseline"/>
                <w:lang w:val="en-US" w:eastAsia="zh-CN" w:bidi="ar"/>
              </w:rPr>
            </w:pPr>
            <w:r>
              <w:rPr>
                <w:rFonts w:hint="eastAsia" w:ascii="宋体" w:hAnsi="宋体" w:eastAsia="宋体" w:cs="宋体"/>
                <w:b w:val="0"/>
                <w:color w:val="000000"/>
                <w:kern w:val="0"/>
                <w:sz w:val="21"/>
                <w:szCs w:val="21"/>
                <w:vertAlign w:val="baseline"/>
                <w:lang w:val="en-US" w:eastAsia="zh-CN" w:bidi="ar"/>
              </w:rPr>
              <w:t>43</w:t>
            </w:r>
          </w:p>
        </w:tc>
      </w:tr>
      <w:tr w14:paraId="08E3294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283" w:type="dxa"/>
            <w:tcBorders>
              <w:tl2br w:val="nil"/>
              <w:tr2bl w:val="nil"/>
            </w:tcBorders>
            <w:vAlign w:val="top"/>
          </w:tcPr>
          <w:p w14:paraId="3905BF40">
            <w:pPr>
              <w:keepNext w:val="0"/>
              <w:keepLines w:val="0"/>
              <w:widowControl/>
              <w:suppressLineNumbers w:val="0"/>
              <w:jc w:val="center"/>
              <w:rPr>
                <w:rFonts w:hint="default" w:ascii="宋体" w:hAnsi="宋体" w:eastAsia="宋体" w:cs="宋体"/>
                <w:b w:val="0"/>
                <w:color w:val="000000"/>
                <w:kern w:val="0"/>
                <w:sz w:val="21"/>
                <w:szCs w:val="21"/>
                <w:vertAlign w:val="baseline"/>
                <w:lang w:val="en-US" w:eastAsia="zh-CN" w:bidi="ar"/>
              </w:rPr>
            </w:pPr>
            <w:r>
              <w:rPr>
                <w:rFonts w:hint="eastAsia" w:ascii="宋体" w:hAnsi="宋体" w:eastAsia="宋体" w:cs="宋体"/>
                <w:b w:val="0"/>
                <w:color w:val="000000"/>
                <w:kern w:val="0"/>
                <w:sz w:val="21"/>
                <w:szCs w:val="21"/>
                <w:vertAlign w:val="baseline"/>
                <w:lang w:val="en-US" w:eastAsia="zh-CN" w:bidi="ar"/>
              </w:rPr>
              <w:t>2</w:t>
            </w:r>
          </w:p>
        </w:tc>
        <w:tc>
          <w:tcPr>
            <w:tcW w:w="2967" w:type="dxa"/>
            <w:tcBorders>
              <w:tl2br w:val="nil"/>
              <w:tr2bl w:val="nil"/>
            </w:tcBorders>
            <w:vAlign w:val="top"/>
          </w:tcPr>
          <w:p w14:paraId="5E41AFB4">
            <w:pPr>
              <w:keepNext w:val="0"/>
              <w:keepLines w:val="0"/>
              <w:widowControl/>
              <w:suppressLineNumbers w:val="0"/>
              <w:jc w:val="center"/>
              <w:rPr>
                <w:rFonts w:hint="default" w:ascii="宋体" w:hAnsi="宋体" w:eastAsia="宋体" w:cs="宋体"/>
                <w:b w:val="0"/>
                <w:color w:val="000000"/>
                <w:kern w:val="0"/>
                <w:sz w:val="21"/>
                <w:szCs w:val="21"/>
                <w:vertAlign w:val="baseline"/>
                <w:lang w:val="en-US" w:eastAsia="zh-CN" w:bidi="ar"/>
              </w:rPr>
            </w:pPr>
            <w:r>
              <w:rPr>
                <w:rFonts w:hint="eastAsia" w:ascii="宋体" w:hAnsi="宋体" w:eastAsia="宋体" w:cs="宋体"/>
                <w:b w:val="0"/>
                <w:color w:val="000000"/>
                <w:kern w:val="0"/>
                <w:sz w:val="21"/>
                <w:szCs w:val="21"/>
                <w:vertAlign w:val="baseline"/>
                <w:lang w:val="en-US" w:eastAsia="zh-CN" w:bidi="ar"/>
              </w:rPr>
              <w:t>高邮市界首镇永安村</w:t>
            </w:r>
          </w:p>
        </w:tc>
        <w:tc>
          <w:tcPr>
            <w:tcW w:w="2116" w:type="dxa"/>
            <w:tcBorders>
              <w:tl2br w:val="nil"/>
              <w:tr2bl w:val="nil"/>
            </w:tcBorders>
            <w:vAlign w:val="top"/>
          </w:tcPr>
          <w:p w14:paraId="6DCBEA65">
            <w:pPr>
              <w:keepNext w:val="0"/>
              <w:keepLines w:val="0"/>
              <w:widowControl/>
              <w:suppressLineNumbers w:val="0"/>
              <w:jc w:val="center"/>
              <w:rPr>
                <w:rFonts w:hint="default" w:ascii="宋体" w:hAnsi="宋体" w:eastAsia="宋体" w:cs="宋体"/>
                <w:b w:val="0"/>
                <w:color w:val="000000"/>
                <w:kern w:val="0"/>
                <w:sz w:val="21"/>
                <w:szCs w:val="21"/>
                <w:vertAlign w:val="baseline"/>
                <w:lang w:val="en-US" w:eastAsia="zh-CN" w:bidi="ar"/>
              </w:rPr>
            </w:pPr>
            <w:r>
              <w:rPr>
                <w:rFonts w:hint="eastAsia" w:ascii="宋体" w:hAnsi="宋体" w:eastAsia="宋体" w:cs="宋体"/>
                <w:b w:val="0"/>
                <w:color w:val="000000"/>
                <w:kern w:val="0"/>
                <w:sz w:val="21"/>
                <w:szCs w:val="21"/>
                <w:vertAlign w:val="baseline"/>
                <w:lang w:val="en-US" w:eastAsia="zh-CN" w:bidi="ar"/>
              </w:rPr>
              <w:t>48</w:t>
            </w:r>
          </w:p>
        </w:tc>
        <w:tc>
          <w:tcPr>
            <w:tcW w:w="2150" w:type="dxa"/>
            <w:tcBorders>
              <w:tl2br w:val="nil"/>
              <w:tr2bl w:val="nil"/>
            </w:tcBorders>
            <w:vAlign w:val="top"/>
          </w:tcPr>
          <w:p w14:paraId="3F6993D0">
            <w:pPr>
              <w:keepNext w:val="0"/>
              <w:keepLines w:val="0"/>
              <w:widowControl/>
              <w:suppressLineNumbers w:val="0"/>
              <w:jc w:val="center"/>
              <w:rPr>
                <w:rFonts w:hint="default" w:ascii="宋体" w:hAnsi="宋体" w:eastAsia="宋体" w:cs="宋体"/>
                <w:b w:val="0"/>
                <w:color w:val="000000"/>
                <w:kern w:val="0"/>
                <w:sz w:val="21"/>
                <w:szCs w:val="21"/>
                <w:vertAlign w:val="baseline"/>
                <w:lang w:val="en-US" w:eastAsia="zh-CN" w:bidi="ar"/>
              </w:rPr>
            </w:pPr>
            <w:r>
              <w:rPr>
                <w:rFonts w:hint="eastAsia" w:ascii="宋体" w:hAnsi="宋体" w:eastAsia="宋体" w:cs="宋体"/>
                <w:b w:val="0"/>
                <w:color w:val="000000"/>
                <w:kern w:val="0"/>
                <w:sz w:val="21"/>
                <w:szCs w:val="21"/>
                <w:vertAlign w:val="baseline"/>
                <w:lang w:val="en-US" w:eastAsia="zh-CN" w:bidi="ar"/>
              </w:rPr>
              <w:t>44</w:t>
            </w:r>
          </w:p>
        </w:tc>
      </w:tr>
      <w:tr w14:paraId="7681BDA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283" w:type="dxa"/>
            <w:tcBorders>
              <w:tl2br w:val="nil"/>
              <w:tr2bl w:val="nil"/>
            </w:tcBorders>
            <w:vAlign w:val="top"/>
          </w:tcPr>
          <w:p w14:paraId="6FAA04A4">
            <w:pPr>
              <w:keepNext w:val="0"/>
              <w:keepLines w:val="0"/>
              <w:widowControl/>
              <w:suppressLineNumbers w:val="0"/>
              <w:jc w:val="center"/>
              <w:rPr>
                <w:rFonts w:hint="default" w:ascii="宋体" w:hAnsi="宋体" w:eastAsia="宋体" w:cs="宋体"/>
                <w:b w:val="0"/>
                <w:color w:val="000000"/>
                <w:kern w:val="0"/>
                <w:sz w:val="21"/>
                <w:szCs w:val="21"/>
                <w:vertAlign w:val="baseline"/>
                <w:lang w:val="en-US" w:eastAsia="zh-CN" w:bidi="ar"/>
              </w:rPr>
            </w:pPr>
            <w:r>
              <w:rPr>
                <w:rFonts w:hint="eastAsia" w:ascii="宋体" w:hAnsi="宋体" w:eastAsia="宋体" w:cs="宋体"/>
                <w:b w:val="0"/>
                <w:color w:val="000000"/>
                <w:kern w:val="0"/>
                <w:sz w:val="21"/>
                <w:szCs w:val="21"/>
                <w:vertAlign w:val="baseline"/>
                <w:lang w:val="en-US" w:eastAsia="zh-CN" w:bidi="ar"/>
              </w:rPr>
              <w:t>3</w:t>
            </w:r>
          </w:p>
        </w:tc>
        <w:tc>
          <w:tcPr>
            <w:tcW w:w="2967" w:type="dxa"/>
            <w:tcBorders>
              <w:tl2br w:val="nil"/>
              <w:tr2bl w:val="nil"/>
            </w:tcBorders>
            <w:vAlign w:val="top"/>
          </w:tcPr>
          <w:p w14:paraId="128E3274">
            <w:pPr>
              <w:keepNext w:val="0"/>
              <w:keepLines w:val="0"/>
              <w:widowControl/>
              <w:suppressLineNumbers w:val="0"/>
              <w:jc w:val="center"/>
              <w:rPr>
                <w:rFonts w:hint="default" w:ascii="宋体" w:hAnsi="宋体" w:eastAsia="宋体" w:cs="宋体"/>
                <w:b w:val="0"/>
                <w:color w:val="000000"/>
                <w:kern w:val="0"/>
                <w:sz w:val="21"/>
                <w:szCs w:val="21"/>
                <w:vertAlign w:val="baseline"/>
                <w:lang w:val="en-US" w:eastAsia="zh-CN" w:bidi="ar"/>
              </w:rPr>
            </w:pPr>
            <w:r>
              <w:rPr>
                <w:rFonts w:hint="eastAsia" w:ascii="宋体" w:hAnsi="宋体" w:eastAsia="宋体" w:cs="宋体"/>
                <w:b w:val="0"/>
                <w:color w:val="000000"/>
                <w:kern w:val="0"/>
                <w:sz w:val="21"/>
                <w:szCs w:val="21"/>
                <w:vertAlign w:val="baseline"/>
                <w:lang w:val="en-US" w:eastAsia="zh-CN" w:bidi="ar"/>
              </w:rPr>
              <w:t>高邮湖芦苇荡湿地公园</w:t>
            </w:r>
          </w:p>
        </w:tc>
        <w:tc>
          <w:tcPr>
            <w:tcW w:w="2116" w:type="dxa"/>
            <w:tcBorders>
              <w:tl2br w:val="nil"/>
              <w:tr2bl w:val="nil"/>
            </w:tcBorders>
            <w:vAlign w:val="top"/>
          </w:tcPr>
          <w:p w14:paraId="202EBAC9">
            <w:pPr>
              <w:keepNext w:val="0"/>
              <w:keepLines w:val="0"/>
              <w:widowControl/>
              <w:suppressLineNumbers w:val="0"/>
              <w:jc w:val="center"/>
              <w:rPr>
                <w:rFonts w:hint="default" w:ascii="宋体" w:hAnsi="宋体" w:eastAsia="宋体" w:cs="宋体"/>
                <w:b w:val="0"/>
                <w:color w:val="000000"/>
                <w:kern w:val="0"/>
                <w:sz w:val="21"/>
                <w:szCs w:val="21"/>
                <w:vertAlign w:val="baseline"/>
                <w:lang w:val="en-US" w:eastAsia="zh-CN" w:bidi="ar"/>
              </w:rPr>
            </w:pPr>
            <w:r>
              <w:rPr>
                <w:rFonts w:hint="eastAsia" w:ascii="宋体" w:hAnsi="宋体" w:eastAsia="宋体" w:cs="宋体"/>
                <w:b w:val="0"/>
                <w:color w:val="000000"/>
                <w:kern w:val="0"/>
                <w:sz w:val="21"/>
                <w:szCs w:val="21"/>
                <w:vertAlign w:val="baseline"/>
                <w:lang w:val="en-US" w:eastAsia="zh-CN" w:bidi="ar"/>
              </w:rPr>
              <w:t>43</w:t>
            </w:r>
          </w:p>
        </w:tc>
        <w:tc>
          <w:tcPr>
            <w:tcW w:w="2150" w:type="dxa"/>
            <w:tcBorders>
              <w:tl2br w:val="nil"/>
              <w:tr2bl w:val="nil"/>
            </w:tcBorders>
            <w:vAlign w:val="top"/>
          </w:tcPr>
          <w:p w14:paraId="3C1DA474">
            <w:pPr>
              <w:keepNext w:val="0"/>
              <w:keepLines w:val="0"/>
              <w:widowControl/>
              <w:suppressLineNumbers w:val="0"/>
              <w:jc w:val="center"/>
              <w:rPr>
                <w:rFonts w:hint="default" w:ascii="宋体" w:hAnsi="宋体" w:eastAsia="宋体" w:cs="宋体"/>
                <w:b w:val="0"/>
                <w:color w:val="000000"/>
                <w:kern w:val="0"/>
                <w:sz w:val="21"/>
                <w:szCs w:val="21"/>
                <w:vertAlign w:val="baseline"/>
                <w:lang w:val="en-US" w:eastAsia="zh-CN" w:bidi="ar"/>
              </w:rPr>
            </w:pPr>
            <w:r>
              <w:rPr>
                <w:rFonts w:hint="eastAsia" w:ascii="宋体" w:hAnsi="宋体" w:eastAsia="宋体" w:cs="宋体"/>
                <w:b w:val="0"/>
                <w:color w:val="000000"/>
                <w:kern w:val="0"/>
                <w:sz w:val="21"/>
                <w:szCs w:val="21"/>
                <w:vertAlign w:val="baseline"/>
                <w:lang w:val="en-US" w:eastAsia="zh-CN" w:bidi="ar"/>
              </w:rPr>
              <w:t>38</w:t>
            </w:r>
          </w:p>
        </w:tc>
      </w:tr>
      <w:tr w14:paraId="07DF396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283" w:type="dxa"/>
            <w:tcBorders>
              <w:tl2br w:val="nil"/>
              <w:tr2bl w:val="nil"/>
            </w:tcBorders>
            <w:vAlign w:val="top"/>
          </w:tcPr>
          <w:p w14:paraId="5A2F38CA">
            <w:pPr>
              <w:keepNext w:val="0"/>
              <w:keepLines w:val="0"/>
              <w:widowControl/>
              <w:suppressLineNumbers w:val="0"/>
              <w:jc w:val="center"/>
              <w:rPr>
                <w:rFonts w:hint="default" w:ascii="宋体" w:hAnsi="宋体" w:eastAsia="宋体" w:cs="宋体"/>
                <w:b w:val="0"/>
                <w:color w:val="000000"/>
                <w:kern w:val="0"/>
                <w:sz w:val="21"/>
                <w:szCs w:val="21"/>
                <w:vertAlign w:val="baseline"/>
                <w:lang w:val="en-US" w:eastAsia="zh-CN" w:bidi="ar"/>
              </w:rPr>
            </w:pPr>
            <w:r>
              <w:rPr>
                <w:rFonts w:hint="eastAsia" w:ascii="宋体" w:hAnsi="宋体" w:eastAsia="宋体" w:cs="宋体"/>
                <w:b w:val="0"/>
                <w:color w:val="000000"/>
                <w:kern w:val="0"/>
                <w:sz w:val="21"/>
                <w:szCs w:val="21"/>
                <w:vertAlign w:val="baseline"/>
                <w:lang w:val="en-US" w:eastAsia="zh-CN" w:bidi="ar"/>
              </w:rPr>
              <w:t>4</w:t>
            </w:r>
          </w:p>
        </w:tc>
        <w:tc>
          <w:tcPr>
            <w:tcW w:w="2967" w:type="dxa"/>
            <w:tcBorders>
              <w:tl2br w:val="nil"/>
              <w:tr2bl w:val="nil"/>
            </w:tcBorders>
            <w:vAlign w:val="top"/>
          </w:tcPr>
          <w:p w14:paraId="566900E1">
            <w:pPr>
              <w:keepNext w:val="0"/>
              <w:keepLines w:val="0"/>
              <w:widowControl/>
              <w:suppressLineNumbers w:val="0"/>
              <w:jc w:val="center"/>
              <w:rPr>
                <w:rFonts w:hint="default" w:ascii="宋体" w:hAnsi="宋体" w:eastAsia="宋体" w:cs="宋体"/>
                <w:b w:val="0"/>
                <w:color w:val="000000"/>
                <w:kern w:val="0"/>
                <w:sz w:val="21"/>
                <w:szCs w:val="21"/>
                <w:vertAlign w:val="baseline"/>
                <w:lang w:val="en-US" w:eastAsia="zh-CN" w:bidi="ar"/>
              </w:rPr>
            </w:pPr>
            <w:r>
              <w:rPr>
                <w:rFonts w:hint="eastAsia" w:ascii="宋体" w:hAnsi="宋体" w:eastAsia="宋体" w:cs="宋体"/>
                <w:b w:val="0"/>
                <w:color w:val="000000"/>
                <w:kern w:val="0"/>
                <w:sz w:val="21"/>
                <w:szCs w:val="21"/>
                <w:vertAlign w:val="baseline"/>
                <w:lang w:val="en-US" w:eastAsia="zh-CN" w:bidi="ar"/>
              </w:rPr>
              <w:t>高宝邵伯湖渔业管理处办公室</w:t>
            </w:r>
          </w:p>
        </w:tc>
        <w:tc>
          <w:tcPr>
            <w:tcW w:w="2116" w:type="dxa"/>
            <w:tcBorders>
              <w:tl2br w:val="nil"/>
              <w:tr2bl w:val="nil"/>
            </w:tcBorders>
            <w:vAlign w:val="top"/>
          </w:tcPr>
          <w:p w14:paraId="5A2671E7">
            <w:pPr>
              <w:keepNext w:val="0"/>
              <w:keepLines w:val="0"/>
              <w:widowControl/>
              <w:suppressLineNumbers w:val="0"/>
              <w:jc w:val="center"/>
              <w:rPr>
                <w:rFonts w:hint="default" w:ascii="宋体" w:hAnsi="宋体" w:eastAsia="宋体" w:cs="宋体"/>
                <w:b w:val="0"/>
                <w:color w:val="000000"/>
                <w:kern w:val="0"/>
                <w:sz w:val="21"/>
                <w:szCs w:val="21"/>
                <w:vertAlign w:val="baseline"/>
                <w:lang w:val="en-US" w:eastAsia="zh-CN" w:bidi="ar"/>
              </w:rPr>
            </w:pPr>
            <w:r>
              <w:rPr>
                <w:rFonts w:hint="eastAsia" w:ascii="宋体" w:hAnsi="宋体" w:eastAsia="宋体" w:cs="宋体"/>
                <w:b w:val="0"/>
                <w:color w:val="000000"/>
                <w:kern w:val="0"/>
                <w:sz w:val="21"/>
                <w:szCs w:val="21"/>
                <w:vertAlign w:val="baseline"/>
                <w:lang w:val="en-US" w:eastAsia="zh-CN" w:bidi="ar"/>
              </w:rPr>
              <w:t>43</w:t>
            </w:r>
          </w:p>
        </w:tc>
        <w:tc>
          <w:tcPr>
            <w:tcW w:w="2150" w:type="dxa"/>
            <w:tcBorders>
              <w:tl2br w:val="nil"/>
              <w:tr2bl w:val="nil"/>
            </w:tcBorders>
            <w:vAlign w:val="top"/>
          </w:tcPr>
          <w:p w14:paraId="2EE03B02">
            <w:pPr>
              <w:keepNext w:val="0"/>
              <w:keepLines w:val="0"/>
              <w:widowControl/>
              <w:suppressLineNumbers w:val="0"/>
              <w:jc w:val="center"/>
              <w:rPr>
                <w:rFonts w:hint="default" w:ascii="宋体" w:hAnsi="宋体" w:eastAsia="宋体" w:cs="宋体"/>
                <w:b w:val="0"/>
                <w:color w:val="000000"/>
                <w:kern w:val="0"/>
                <w:sz w:val="21"/>
                <w:szCs w:val="21"/>
                <w:vertAlign w:val="baseline"/>
                <w:lang w:val="en-US" w:eastAsia="zh-CN" w:bidi="ar"/>
              </w:rPr>
            </w:pPr>
            <w:r>
              <w:rPr>
                <w:rFonts w:hint="eastAsia" w:ascii="宋体" w:hAnsi="宋体" w:eastAsia="宋体" w:cs="宋体"/>
                <w:b w:val="0"/>
                <w:color w:val="000000"/>
                <w:kern w:val="0"/>
                <w:sz w:val="21"/>
                <w:szCs w:val="21"/>
                <w:vertAlign w:val="baseline"/>
                <w:lang w:val="en-US" w:eastAsia="zh-CN" w:bidi="ar"/>
              </w:rPr>
              <w:t>39</w:t>
            </w:r>
          </w:p>
        </w:tc>
      </w:tr>
      <w:tr w14:paraId="3F59C37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283" w:type="dxa"/>
            <w:tcBorders>
              <w:tl2br w:val="nil"/>
              <w:tr2bl w:val="nil"/>
            </w:tcBorders>
            <w:vAlign w:val="top"/>
          </w:tcPr>
          <w:p w14:paraId="5C0FF62B">
            <w:pPr>
              <w:keepNext w:val="0"/>
              <w:keepLines w:val="0"/>
              <w:widowControl/>
              <w:suppressLineNumbers w:val="0"/>
              <w:jc w:val="center"/>
              <w:rPr>
                <w:rFonts w:hint="default" w:ascii="宋体" w:hAnsi="宋体" w:eastAsia="宋体" w:cs="宋体"/>
                <w:b w:val="0"/>
                <w:color w:val="000000"/>
                <w:kern w:val="0"/>
                <w:sz w:val="21"/>
                <w:szCs w:val="21"/>
                <w:vertAlign w:val="baseline"/>
                <w:lang w:val="en-US" w:eastAsia="zh-CN" w:bidi="ar"/>
              </w:rPr>
            </w:pPr>
            <w:r>
              <w:rPr>
                <w:rFonts w:hint="eastAsia" w:ascii="宋体" w:hAnsi="宋体" w:eastAsia="宋体" w:cs="宋体"/>
                <w:b w:val="0"/>
                <w:color w:val="000000"/>
                <w:kern w:val="0"/>
                <w:sz w:val="21"/>
                <w:szCs w:val="21"/>
                <w:vertAlign w:val="baseline"/>
                <w:lang w:val="en-US" w:eastAsia="zh-CN" w:bidi="ar"/>
              </w:rPr>
              <w:t>5</w:t>
            </w:r>
          </w:p>
        </w:tc>
        <w:tc>
          <w:tcPr>
            <w:tcW w:w="2967" w:type="dxa"/>
            <w:tcBorders>
              <w:tl2br w:val="nil"/>
              <w:tr2bl w:val="nil"/>
            </w:tcBorders>
            <w:vAlign w:val="top"/>
          </w:tcPr>
          <w:p w14:paraId="7204CC3C">
            <w:pPr>
              <w:keepNext w:val="0"/>
              <w:keepLines w:val="0"/>
              <w:widowControl/>
              <w:suppressLineNumbers w:val="0"/>
              <w:jc w:val="center"/>
              <w:rPr>
                <w:rFonts w:hint="default" w:ascii="宋体" w:hAnsi="宋体" w:eastAsia="宋体" w:cs="宋体"/>
                <w:b w:val="0"/>
                <w:color w:val="000000"/>
                <w:kern w:val="0"/>
                <w:sz w:val="21"/>
                <w:szCs w:val="21"/>
                <w:vertAlign w:val="baseline"/>
                <w:lang w:val="en-US" w:eastAsia="zh-CN" w:bidi="ar"/>
              </w:rPr>
            </w:pPr>
            <w:r>
              <w:rPr>
                <w:rFonts w:hint="eastAsia" w:ascii="宋体" w:hAnsi="宋体" w:eastAsia="宋体" w:cs="宋体"/>
                <w:b w:val="0"/>
                <w:color w:val="000000"/>
                <w:kern w:val="0"/>
                <w:sz w:val="21"/>
                <w:szCs w:val="21"/>
                <w:vertAlign w:val="baseline"/>
                <w:lang w:val="en-US" w:eastAsia="zh-CN" w:bidi="ar"/>
              </w:rPr>
              <w:t>江苏高邮鸭发展集团有限公司</w:t>
            </w:r>
          </w:p>
        </w:tc>
        <w:tc>
          <w:tcPr>
            <w:tcW w:w="2116" w:type="dxa"/>
            <w:tcBorders>
              <w:tl2br w:val="nil"/>
              <w:tr2bl w:val="nil"/>
            </w:tcBorders>
            <w:vAlign w:val="top"/>
          </w:tcPr>
          <w:p w14:paraId="09257EC6">
            <w:pPr>
              <w:keepNext w:val="0"/>
              <w:keepLines w:val="0"/>
              <w:widowControl/>
              <w:suppressLineNumbers w:val="0"/>
              <w:jc w:val="center"/>
              <w:rPr>
                <w:rFonts w:hint="default" w:ascii="宋体" w:hAnsi="宋体" w:eastAsia="宋体" w:cs="宋体"/>
                <w:b w:val="0"/>
                <w:color w:val="000000"/>
                <w:kern w:val="0"/>
                <w:sz w:val="21"/>
                <w:szCs w:val="21"/>
                <w:vertAlign w:val="baseline"/>
                <w:lang w:val="en-US" w:eastAsia="zh-CN" w:bidi="ar"/>
              </w:rPr>
            </w:pPr>
            <w:r>
              <w:rPr>
                <w:rFonts w:hint="eastAsia" w:ascii="宋体" w:hAnsi="宋体" w:eastAsia="宋体" w:cs="宋体"/>
                <w:b w:val="0"/>
                <w:color w:val="000000"/>
                <w:kern w:val="0"/>
                <w:sz w:val="21"/>
                <w:szCs w:val="21"/>
                <w:vertAlign w:val="baseline"/>
                <w:lang w:val="en-US" w:eastAsia="zh-CN" w:bidi="ar"/>
              </w:rPr>
              <w:t>56</w:t>
            </w:r>
          </w:p>
        </w:tc>
        <w:tc>
          <w:tcPr>
            <w:tcW w:w="2150" w:type="dxa"/>
            <w:tcBorders>
              <w:tl2br w:val="nil"/>
              <w:tr2bl w:val="nil"/>
            </w:tcBorders>
            <w:vAlign w:val="top"/>
          </w:tcPr>
          <w:p w14:paraId="26B0B497">
            <w:pPr>
              <w:keepNext w:val="0"/>
              <w:keepLines w:val="0"/>
              <w:widowControl/>
              <w:suppressLineNumbers w:val="0"/>
              <w:jc w:val="center"/>
              <w:rPr>
                <w:rFonts w:hint="default" w:ascii="宋体" w:hAnsi="宋体" w:eastAsia="宋体" w:cs="宋体"/>
                <w:b w:val="0"/>
                <w:color w:val="000000"/>
                <w:kern w:val="0"/>
                <w:sz w:val="21"/>
                <w:szCs w:val="21"/>
                <w:vertAlign w:val="baseline"/>
                <w:lang w:val="en-US" w:eastAsia="zh-CN" w:bidi="ar"/>
              </w:rPr>
            </w:pPr>
            <w:r>
              <w:rPr>
                <w:rFonts w:hint="eastAsia" w:ascii="宋体" w:hAnsi="宋体" w:eastAsia="宋体" w:cs="宋体"/>
                <w:b w:val="0"/>
                <w:color w:val="000000"/>
                <w:kern w:val="0"/>
                <w:sz w:val="21"/>
                <w:szCs w:val="21"/>
                <w:vertAlign w:val="baseline"/>
                <w:lang w:val="en-US" w:eastAsia="zh-CN" w:bidi="ar"/>
              </w:rPr>
              <w:t>51</w:t>
            </w:r>
          </w:p>
        </w:tc>
      </w:tr>
      <w:tr w14:paraId="79F5223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283" w:type="dxa"/>
            <w:tcBorders>
              <w:tl2br w:val="nil"/>
              <w:tr2bl w:val="nil"/>
            </w:tcBorders>
            <w:vAlign w:val="top"/>
          </w:tcPr>
          <w:p w14:paraId="1EA5745B">
            <w:pPr>
              <w:keepNext w:val="0"/>
              <w:keepLines w:val="0"/>
              <w:widowControl/>
              <w:suppressLineNumbers w:val="0"/>
              <w:jc w:val="center"/>
              <w:rPr>
                <w:rFonts w:hint="default" w:ascii="宋体" w:hAnsi="宋体" w:eastAsia="宋体" w:cs="宋体"/>
                <w:b w:val="0"/>
                <w:color w:val="000000"/>
                <w:kern w:val="0"/>
                <w:sz w:val="21"/>
                <w:szCs w:val="21"/>
                <w:vertAlign w:val="baseline"/>
                <w:lang w:val="en-US" w:eastAsia="zh-CN" w:bidi="ar"/>
              </w:rPr>
            </w:pPr>
            <w:r>
              <w:rPr>
                <w:rFonts w:hint="eastAsia" w:ascii="宋体" w:hAnsi="宋体" w:eastAsia="宋体" w:cs="宋体"/>
                <w:b w:val="0"/>
                <w:color w:val="000000"/>
                <w:kern w:val="0"/>
                <w:sz w:val="21"/>
                <w:szCs w:val="21"/>
                <w:vertAlign w:val="baseline"/>
                <w:lang w:val="en-US" w:eastAsia="zh-CN" w:bidi="ar"/>
              </w:rPr>
              <w:t>合计</w:t>
            </w:r>
          </w:p>
        </w:tc>
        <w:tc>
          <w:tcPr>
            <w:tcW w:w="2967" w:type="dxa"/>
            <w:tcBorders>
              <w:tl2br w:val="nil"/>
              <w:tr2bl w:val="nil"/>
            </w:tcBorders>
            <w:vAlign w:val="top"/>
          </w:tcPr>
          <w:p w14:paraId="52A5C625">
            <w:pPr>
              <w:keepNext w:val="0"/>
              <w:keepLines w:val="0"/>
              <w:widowControl/>
              <w:suppressLineNumbers w:val="0"/>
              <w:jc w:val="center"/>
              <w:rPr>
                <w:rFonts w:hint="default" w:ascii="宋体" w:hAnsi="宋体" w:eastAsia="宋体" w:cs="宋体"/>
                <w:b w:val="0"/>
                <w:color w:val="000000"/>
                <w:kern w:val="0"/>
                <w:sz w:val="21"/>
                <w:szCs w:val="21"/>
                <w:vertAlign w:val="baseline"/>
                <w:lang w:val="en-US" w:eastAsia="zh-CN" w:bidi="ar"/>
              </w:rPr>
            </w:pPr>
            <w:r>
              <w:rPr>
                <w:rFonts w:hint="eastAsia" w:ascii="宋体" w:hAnsi="宋体" w:eastAsia="宋体" w:cs="宋体"/>
                <w:b w:val="0"/>
                <w:color w:val="000000"/>
                <w:kern w:val="0"/>
                <w:sz w:val="21"/>
                <w:szCs w:val="21"/>
                <w:vertAlign w:val="baseline"/>
                <w:lang w:val="en-US" w:eastAsia="zh-CN" w:bidi="ar"/>
              </w:rPr>
              <w:t>/</w:t>
            </w:r>
          </w:p>
        </w:tc>
        <w:tc>
          <w:tcPr>
            <w:tcW w:w="2116" w:type="dxa"/>
            <w:tcBorders>
              <w:tl2br w:val="nil"/>
              <w:tr2bl w:val="nil"/>
            </w:tcBorders>
            <w:vAlign w:val="top"/>
          </w:tcPr>
          <w:p w14:paraId="4CBC9B42">
            <w:pPr>
              <w:keepNext w:val="0"/>
              <w:keepLines w:val="0"/>
              <w:widowControl/>
              <w:suppressLineNumbers w:val="0"/>
              <w:jc w:val="center"/>
              <w:rPr>
                <w:rFonts w:hint="default" w:ascii="宋体" w:hAnsi="宋体" w:eastAsia="宋体" w:cs="宋体"/>
                <w:b w:val="0"/>
                <w:color w:val="000000"/>
                <w:kern w:val="0"/>
                <w:sz w:val="21"/>
                <w:szCs w:val="21"/>
                <w:vertAlign w:val="baseline"/>
                <w:lang w:val="en-US" w:eastAsia="zh-CN" w:bidi="ar"/>
              </w:rPr>
            </w:pPr>
            <w:r>
              <w:rPr>
                <w:rFonts w:hint="eastAsia" w:ascii="宋体" w:hAnsi="宋体" w:eastAsia="宋体" w:cs="宋体"/>
                <w:b w:val="0"/>
                <w:color w:val="000000"/>
                <w:kern w:val="0"/>
                <w:sz w:val="21"/>
                <w:szCs w:val="21"/>
                <w:vertAlign w:val="baseline"/>
                <w:lang w:val="en-US" w:eastAsia="zh-CN" w:bidi="ar"/>
              </w:rPr>
              <w:t>237</w:t>
            </w:r>
          </w:p>
        </w:tc>
        <w:tc>
          <w:tcPr>
            <w:tcW w:w="2150" w:type="dxa"/>
            <w:tcBorders>
              <w:tl2br w:val="nil"/>
              <w:tr2bl w:val="nil"/>
            </w:tcBorders>
            <w:vAlign w:val="top"/>
          </w:tcPr>
          <w:p w14:paraId="01737BBE">
            <w:pPr>
              <w:keepNext w:val="0"/>
              <w:keepLines w:val="0"/>
              <w:widowControl/>
              <w:suppressLineNumbers w:val="0"/>
              <w:jc w:val="center"/>
              <w:rPr>
                <w:rFonts w:hint="default" w:ascii="宋体" w:hAnsi="宋体" w:eastAsia="宋体" w:cs="宋体"/>
                <w:b w:val="0"/>
                <w:color w:val="000000"/>
                <w:kern w:val="0"/>
                <w:sz w:val="21"/>
                <w:szCs w:val="21"/>
                <w:vertAlign w:val="baseline"/>
                <w:lang w:val="en-US" w:eastAsia="zh-CN" w:bidi="ar"/>
              </w:rPr>
            </w:pPr>
            <w:r>
              <w:rPr>
                <w:rFonts w:hint="eastAsia" w:ascii="宋体" w:hAnsi="宋体" w:eastAsia="宋体" w:cs="宋体"/>
                <w:b w:val="0"/>
                <w:color w:val="000000"/>
                <w:kern w:val="0"/>
                <w:sz w:val="21"/>
                <w:szCs w:val="21"/>
                <w:vertAlign w:val="baseline"/>
                <w:lang w:val="en-US" w:eastAsia="zh-CN" w:bidi="ar"/>
              </w:rPr>
              <w:t>215</w:t>
            </w:r>
          </w:p>
        </w:tc>
      </w:tr>
    </w:tbl>
    <w:p w14:paraId="1AAA223C">
      <w:pPr>
        <w:keepNext w:val="0"/>
        <w:keepLines w:val="0"/>
        <w:widowControl/>
        <w:suppressLineNumbers w:val="0"/>
        <w:tabs>
          <w:tab w:val="left" w:pos="945"/>
        </w:tabs>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ab/>
      </w:r>
    </w:p>
    <w:p w14:paraId="6423B0EC">
      <w:pPr>
        <w:keepNext w:val="0"/>
        <w:keepLines w:val="0"/>
        <w:widowControl/>
        <w:suppressLineNumbers w:val="0"/>
        <w:tabs>
          <w:tab w:val="left" w:pos="945"/>
        </w:tabs>
        <w:jc w:val="left"/>
        <w:rPr>
          <w:rFonts w:hint="eastAsia" w:ascii="宋体" w:hAnsi="宋体" w:eastAsia="宋体" w:cs="宋体"/>
          <w:kern w:val="0"/>
          <w:sz w:val="24"/>
          <w:szCs w:val="24"/>
          <w:lang w:val="en-US" w:eastAsia="zh-CN" w:bidi="ar"/>
        </w:rPr>
      </w:pPr>
    </w:p>
    <w:p w14:paraId="4C1A90E7">
      <w:pPr>
        <w:numPr>
          <w:ilvl w:val="0"/>
          <w:numId w:val="3"/>
        </w:numPr>
        <w:spacing w:line="360" w:lineRule="auto"/>
        <w:ind w:leftChars="0"/>
        <w:rPr>
          <w:rFonts w:hint="default"/>
          <w:b w:val="0"/>
          <w:bCs w:val="0"/>
          <w:sz w:val="24"/>
          <w:szCs w:val="24"/>
          <w:lang w:val="en-US" w:eastAsia="zh-CN"/>
        </w:rPr>
      </w:pPr>
      <w:r>
        <w:rPr>
          <w:rFonts w:hint="eastAsia"/>
          <w:b w:val="0"/>
          <w:bCs w:val="0"/>
          <w:sz w:val="24"/>
          <w:szCs w:val="24"/>
          <w:lang w:val="en-US" w:eastAsia="zh-CN"/>
        </w:rPr>
        <w:t>访谈法</w:t>
      </w:r>
    </w:p>
    <w:p w14:paraId="479A096A">
      <w:pPr>
        <w:keepNext w:val="0"/>
        <w:keepLines w:val="0"/>
        <w:widowControl/>
        <w:suppressLineNumbers w:val="0"/>
        <w:ind w:firstLine="480" w:firstLineChars="200"/>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选取村干部、政府工作人员、企业负责人等进行面对面访谈。根据访谈对象的特点选取了不同的访谈问题。总体上围绕对里运河-高邮灌区的利用情况、闸口的使用，高邮湖泊湿地农业系统中的共作模式、渔文化、高邮鸭及其咸鸭蛋制作技艺等方面展开，深入了解他们的看法和建议。共进行访谈10人次，每次访谈时长约30分钟，并对访谈内容进行了详细的记录。</w:t>
      </w:r>
    </w:p>
    <w:p w14:paraId="0430D2A8">
      <w:pPr>
        <w:jc w:val="center"/>
        <w:rPr>
          <w:rFonts w:hint="eastAsia" w:ascii="楷体" w:hAnsi="楷体" w:eastAsia="楷体" w:cs="楷体"/>
          <w:i w:val="0"/>
          <w:iCs w:val="0"/>
          <w:caps w:val="0"/>
          <w:spacing w:val="0"/>
          <w:sz w:val="21"/>
          <w:szCs w:val="21"/>
          <w:highlight w:val="none"/>
          <w:lang w:val="en-US" w:eastAsia="zh-CN"/>
        </w:rPr>
      </w:pPr>
      <w:r>
        <w:rPr>
          <w:rFonts w:hint="eastAsia" w:ascii="楷体" w:hAnsi="楷体" w:eastAsia="楷体" w:cs="楷体"/>
          <w:i w:val="0"/>
          <w:iCs w:val="0"/>
          <w:caps w:val="0"/>
          <w:spacing w:val="0"/>
          <w:sz w:val="21"/>
          <w:szCs w:val="21"/>
          <w:highlight w:val="none"/>
          <w:lang w:val="en-US" w:eastAsia="zh-CN"/>
        </w:rPr>
        <w:t>表1-2 政府及部分重要受访人信息</w:t>
      </w:r>
    </w:p>
    <w:tbl>
      <w:tblPr>
        <w:tblStyle w:val="5"/>
        <w:tblW w:w="0" w:type="auto"/>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683"/>
        <w:gridCol w:w="925"/>
        <w:gridCol w:w="800"/>
        <w:gridCol w:w="3533"/>
        <w:gridCol w:w="1082"/>
        <w:gridCol w:w="1499"/>
      </w:tblGrid>
      <w:tr w14:paraId="6C4F8E8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683" w:type="dxa"/>
            <w:tcBorders>
              <w:bottom w:val="single" w:color="auto" w:sz="6" w:space="0"/>
            </w:tcBorders>
          </w:tcPr>
          <w:p w14:paraId="673A8E86">
            <w:pPr>
              <w:keepNext w:val="0"/>
              <w:keepLines w:val="0"/>
              <w:widowControl/>
              <w:suppressLineNumbers w:val="0"/>
              <w:jc w:val="center"/>
              <w:rPr>
                <w:rFonts w:hint="default" w:ascii="宋体" w:hAnsi="宋体" w:eastAsia="宋体" w:cs="宋体"/>
                <w:b w:val="0"/>
                <w:color w:val="000000"/>
                <w:kern w:val="0"/>
                <w:sz w:val="21"/>
                <w:szCs w:val="21"/>
                <w:vertAlign w:val="baseline"/>
                <w:lang w:val="en-US" w:eastAsia="zh-CN" w:bidi="ar"/>
              </w:rPr>
            </w:pPr>
            <w:r>
              <w:rPr>
                <w:rFonts w:hint="eastAsia" w:ascii="宋体" w:hAnsi="宋体" w:eastAsia="宋体" w:cs="宋体"/>
                <w:b w:val="0"/>
                <w:color w:val="000000"/>
                <w:kern w:val="0"/>
                <w:sz w:val="21"/>
                <w:szCs w:val="21"/>
                <w:vertAlign w:val="baseline"/>
                <w:lang w:val="en-US" w:eastAsia="zh-CN" w:bidi="ar"/>
              </w:rPr>
              <w:t>序号</w:t>
            </w:r>
          </w:p>
        </w:tc>
        <w:tc>
          <w:tcPr>
            <w:tcW w:w="925" w:type="dxa"/>
            <w:tcBorders>
              <w:bottom w:val="single" w:color="auto" w:sz="6" w:space="0"/>
            </w:tcBorders>
          </w:tcPr>
          <w:p w14:paraId="0439317D">
            <w:pPr>
              <w:keepNext w:val="0"/>
              <w:keepLines w:val="0"/>
              <w:widowControl/>
              <w:suppressLineNumbers w:val="0"/>
              <w:jc w:val="center"/>
              <w:rPr>
                <w:rFonts w:hint="default" w:ascii="宋体" w:hAnsi="宋体" w:eastAsia="宋体" w:cs="宋体"/>
                <w:b w:val="0"/>
                <w:color w:val="000000"/>
                <w:kern w:val="0"/>
                <w:sz w:val="21"/>
                <w:szCs w:val="21"/>
                <w:vertAlign w:val="baseline"/>
                <w:lang w:val="en-US" w:eastAsia="zh-CN" w:bidi="ar"/>
              </w:rPr>
            </w:pPr>
            <w:r>
              <w:rPr>
                <w:rFonts w:hint="eastAsia" w:ascii="宋体" w:hAnsi="宋体" w:eastAsia="宋体" w:cs="宋体"/>
                <w:b w:val="0"/>
                <w:color w:val="000000"/>
                <w:kern w:val="0"/>
                <w:sz w:val="21"/>
                <w:szCs w:val="21"/>
                <w:vertAlign w:val="baseline"/>
                <w:lang w:val="en-US" w:eastAsia="zh-CN" w:bidi="ar"/>
              </w:rPr>
              <w:t>姓名</w:t>
            </w:r>
          </w:p>
        </w:tc>
        <w:tc>
          <w:tcPr>
            <w:tcW w:w="800" w:type="dxa"/>
            <w:tcBorders>
              <w:bottom w:val="single" w:color="auto" w:sz="6" w:space="0"/>
            </w:tcBorders>
          </w:tcPr>
          <w:p w14:paraId="08C7B995">
            <w:pPr>
              <w:keepNext w:val="0"/>
              <w:keepLines w:val="0"/>
              <w:widowControl/>
              <w:suppressLineNumbers w:val="0"/>
              <w:jc w:val="center"/>
              <w:rPr>
                <w:rFonts w:hint="default" w:ascii="宋体" w:hAnsi="宋体" w:eastAsia="宋体" w:cs="宋体"/>
                <w:b w:val="0"/>
                <w:color w:val="000000"/>
                <w:kern w:val="0"/>
                <w:sz w:val="21"/>
                <w:szCs w:val="21"/>
                <w:vertAlign w:val="baseline"/>
                <w:lang w:val="en-US" w:eastAsia="zh-CN" w:bidi="ar"/>
              </w:rPr>
            </w:pPr>
            <w:r>
              <w:rPr>
                <w:rFonts w:hint="eastAsia" w:ascii="宋体" w:hAnsi="宋体" w:eastAsia="宋体" w:cs="宋体"/>
                <w:b w:val="0"/>
                <w:color w:val="000000"/>
                <w:kern w:val="0"/>
                <w:sz w:val="21"/>
                <w:szCs w:val="21"/>
                <w:vertAlign w:val="baseline"/>
                <w:lang w:val="en-US" w:eastAsia="zh-CN" w:bidi="ar"/>
              </w:rPr>
              <w:t>性别</w:t>
            </w:r>
          </w:p>
        </w:tc>
        <w:tc>
          <w:tcPr>
            <w:tcW w:w="3533" w:type="dxa"/>
            <w:tcBorders>
              <w:bottom w:val="single" w:color="auto" w:sz="6" w:space="0"/>
            </w:tcBorders>
          </w:tcPr>
          <w:p w14:paraId="3DCA41D3">
            <w:pPr>
              <w:keepNext w:val="0"/>
              <w:keepLines w:val="0"/>
              <w:widowControl/>
              <w:suppressLineNumbers w:val="0"/>
              <w:jc w:val="center"/>
              <w:rPr>
                <w:rFonts w:hint="default" w:ascii="宋体" w:hAnsi="宋体" w:eastAsia="宋体" w:cs="宋体"/>
                <w:b w:val="0"/>
                <w:color w:val="000000"/>
                <w:kern w:val="0"/>
                <w:sz w:val="21"/>
                <w:szCs w:val="21"/>
                <w:vertAlign w:val="baseline"/>
                <w:lang w:val="en-US" w:eastAsia="zh-CN" w:bidi="ar"/>
              </w:rPr>
            </w:pPr>
            <w:r>
              <w:rPr>
                <w:rFonts w:hint="eastAsia" w:ascii="宋体" w:hAnsi="宋体" w:eastAsia="宋体" w:cs="宋体"/>
                <w:b w:val="0"/>
                <w:color w:val="000000"/>
                <w:kern w:val="0"/>
                <w:sz w:val="21"/>
                <w:szCs w:val="21"/>
                <w:vertAlign w:val="baseline"/>
                <w:lang w:val="en-US" w:eastAsia="zh-CN" w:bidi="ar"/>
              </w:rPr>
              <w:t>职业</w:t>
            </w:r>
          </w:p>
        </w:tc>
        <w:tc>
          <w:tcPr>
            <w:tcW w:w="1082" w:type="dxa"/>
            <w:tcBorders>
              <w:bottom w:val="single" w:color="auto" w:sz="6" w:space="0"/>
            </w:tcBorders>
          </w:tcPr>
          <w:p w14:paraId="5D918A12">
            <w:pPr>
              <w:keepNext w:val="0"/>
              <w:keepLines w:val="0"/>
              <w:widowControl/>
              <w:suppressLineNumbers w:val="0"/>
              <w:jc w:val="center"/>
              <w:rPr>
                <w:rFonts w:hint="default" w:ascii="宋体" w:hAnsi="宋体" w:eastAsia="宋体" w:cs="宋体"/>
                <w:b w:val="0"/>
                <w:color w:val="000000"/>
                <w:kern w:val="0"/>
                <w:sz w:val="21"/>
                <w:szCs w:val="21"/>
                <w:vertAlign w:val="baseline"/>
                <w:lang w:val="en-US" w:eastAsia="zh-CN" w:bidi="ar"/>
              </w:rPr>
            </w:pPr>
            <w:r>
              <w:rPr>
                <w:rFonts w:hint="eastAsia" w:ascii="宋体" w:hAnsi="宋体" w:eastAsia="宋体" w:cs="宋体"/>
                <w:b w:val="0"/>
                <w:color w:val="000000"/>
                <w:kern w:val="0"/>
                <w:sz w:val="21"/>
                <w:szCs w:val="21"/>
                <w:vertAlign w:val="baseline"/>
                <w:lang w:val="en-US" w:eastAsia="zh-CN" w:bidi="ar"/>
              </w:rPr>
              <w:t>访谈形式</w:t>
            </w:r>
          </w:p>
        </w:tc>
        <w:tc>
          <w:tcPr>
            <w:tcW w:w="1499" w:type="dxa"/>
            <w:tcBorders>
              <w:bottom w:val="single" w:color="auto" w:sz="6" w:space="0"/>
            </w:tcBorders>
          </w:tcPr>
          <w:p w14:paraId="5DD4C5F9">
            <w:pPr>
              <w:keepNext w:val="0"/>
              <w:keepLines w:val="0"/>
              <w:widowControl/>
              <w:suppressLineNumbers w:val="0"/>
              <w:jc w:val="center"/>
              <w:rPr>
                <w:rFonts w:hint="default" w:ascii="宋体" w:hAnsi="宋体" w:eastAsia="宋体" w:cs="宋体"/>
                <w:b w:val="0"/>
                <w:color w:val="000000"/>
                <w:kern w:val="0"/>
                <w:sz w:val="21"/>
                <w:szCs w:val="21"/>
                <w:vertAlign w:val="baseline"/>
                <w:lang w:val="en-US" w:eastAsia="zh-CN" w:bidi="ar"/>
              </w:rPr>
            </w:pPr>
            <w:r>
              <w:rPr>
                <w:rFonts w:hint="eastAsia" w:ascii="宋体" w:hAnsi="宋体" w:eastAsia="宋体" w:cs="宋体"/>
                <w:b w:val="0"/>
                <w:color w:val="000000"/>
                <w:kern w:val="0"/>
                <w:sz w:val="21"/>
                <w:szCs w:val="21"/>
                <w:vertAlign w:val="baseline"/>
                <w:lang w:val="en-US" w:eastAsia="zh-CN" w:bidi="ar"/>
              </w:rPr>
              <w:t>访谈类型</w:t>
            </w:r>
          </w:p>
        </w:tc>
      </w:tr>
      <w:tr w14:paraId="3FE5ED5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683" w:type="dxa"/>
            <w:tcBorders>
              <w:top w:val="single" w:color="auto" w:sz="6" w:space="0"/>
              <w:tl2br w:val="nil"/>
              <w:tr2bl w:val="nil"/>
            </w:tcBorders>
          </w:tcPr>
          <w:p w14:paraId="50CEAD64">
            <w:pPr>
              <w:keepNext w:val="0"/>
              <w:keepLines w:val="0"/>
              <w:widowControl/>
              <w:suppressLineNumbers w:val="0"/>
              <w:jc w:val="center"/>
              <w:rPr>
                <w:rFonts w:hint="default" w:ascii="宋体" w:hAnsi="宋体" w:eastAsia="宋体" w:cs="宋体"/>
                <w:b w:val="0"/>
                <w:color w:val="000000"/>
                <w:kern w:val="0"/>
                <w:sz w:val="21"/>
                <w:szCs w:val="21"/>
                <w:vertAlign w:val="baseline"/>
                <w:lang w:val="en-US" w:eastAsia="zh-CN" w:bidi="ar"/>
              </w:rPr>
            </w:pPr>
            <w:r>
              <w:rPr>
                <w:rFonts w:hint="eastAsia" w:ascii="宋体" w:hAnsi="宋体" w:eastAsia="宋体" w:cs="宋体"/>
                <w:b w:val="0"/>
                <w:color w:val="000000"/>
                <w:kern w:val="0"/>
                <w:sz w:val="21"/>
                <w:szCs w:val="21"/>
                <w:vertAlign w:val="baseline"/>
                <w:lang w:val="en-US" w:eastAsia="zh-CN" w:bidi="ar"/>
              </w:rPr>
              <w:t>1</w:t>
            </w:r>
          </w:p>
        </w:tc>
        <w:tc>
          <w:tcPr>
            <w:tcW w:w="925" w:type="dxa"/>
            <w:tcBorders>
              <w:top w:val="single" w:color="auto" w:sz="6" w:space="0"/>
              <w:tl2br w:val="nil"/>
              <w:tr2bl w:val="nil"/>
            </w:tcBorders>
          </w:tcPr>
          <w:p w14:paraId="04359467">
            <w:pPr>
              <w:keepNext w:val="0"/>
              <w:keepLines w:val="0"/>
              <w:widowControl/>
              <w:suppressLineNumbers w:val="0"/>
              <w:jc w:val="center"/>
              <w:rPr>
                <w:rFonts w:hint="default" w:ascii="宋体" w:hAnsi="宋体" w:eastAsia="宋体" w:cs="宋体"/>
                <w:b w:val="0"/>
                <w:color w:val="000000"/>
                <w:kern w:val="0"/>
                <w:sz w:val="21"/>
                <w:szCs w:val="21"/>
                <w:vertAlign w:val="baseline"/>
                <w:lang w:val="en-US" w:eastAsia="zh-CN" w:bidi="ar"/>
              </w:rPr>
            </w:pPr>
            <w:r>
              <w:rPr>
                <w:rFonts w:hint="eastAsia" w:ascii="宋体" w:hAnsi="宋体" w:eastAsia="宋体" w:cs="宋体"/>
                <w:b w:val="0"/>
                <w:color w:val="000000"/>
                <w:kern w:val="0"/>
                <w:sz w:val="21"/>
                <w:szCs w:val="21"/>
                <w:vertAlign w:val="baseline"/>
                <w:lang w:val="en-US" w:eastAsia="zh-CN" w:bidi="ar"/>
              </w:rPr>
              <w:t>宋先生</w:t>
            </w:r>
          </w:p>
        </w:tc>
        <w:tc>
          <w:tcPr>
            <w:tcW w:w="800" w:type="dxa"/>
            <w:tcBorders>
              <w:top w:val="single" w:color="auto" w:sz="6" w:space="0"/>
              <w:tl2br w:val="nil"/>
              <w:tr2bl w:val="nil"/>
            </w:tcBorders>
          </w:tcPr>
          <w:p w14:paraId="238490AB">
            <w:pPr>
              <w:keepNext w:val="0"/>
              <w:keepLines w:val="0"/>
              <w:widowControl/>
              <w:suppressLineNumbers w:val="0"/>
              <w:jc w:val="center"/>
              <w:rPr>
                <w:rFonts w:hint="default" w:ascii="宋体" w:hAnsi="宋体" w:eastAsia="宋体" w:cs="宋体"/>
                <w:b w:val="0"/>
                <w:color w:val="000000"/>
                <w:kern w:val="0"/>
                <w:sz w:val="21"/>
                <w:szCs w:val="21"/>
                <w:vertAlign w:val="baseline"/>
                <w:lang w:val="en-US" w:eastAsia="zh-CN" w:bidi="ar"/>
              </w:rPr>
            </w:pPr>
            <w:r>
              <w:rPr>
                <w:rFonts w:hint="eastAsia" w:ascii="宋体" w:hAnsi="宋体" w:eastAsia="宋体" w:cs="宋体"/>
                <w:b w:val="0"/>
                <w:color w:val="000000"/>
                <w:kern w:val="0"/>
                <w:sz w:val="21"/>
                <w:szCs w:val="21"/>
                <w:vertAlign w:val="baseline"/>
                <w:lang w:val="en-US" w:eastAsia="zh-CN" w:bidi="ar"/>
              </w:rPr>
              <w:t>男</w:t>
            </w:r>
          </w:p>
        </w:tc>
        <w:tc>
          <w:tcPr>
            <w:tcW w:w="3533" w:type="dxa"/>
            <w:tcBorders>
              <w:top w:val="single" w:color="auto" w:sz="6" w:space="0"/>
              <w:tl2br w:val="nil"/>
              <w:tr2bl w:val="nil"/>
            </w:tcBorders>
          </w:tcPr>
          <w:p w14:paraId="248BC719">
            <w:pPr>
              <w:keepNext w:val="0"/>
              <w:keepLines w:val="0"/>
              <w:widowControl/>
              <w:suppressLineNumbers w:val="0"/>
              <w:jc w:val="center"/>
              <w:rPr>
                <w:rFonts w:hint="default" w:ascii="宋体" w:hAnsi="宋体" w:eastAsia="宋体" w:cs="宋体"/>
                <w:b w:val="0"/>
                <w:color w:val="000000"/>
                <w:kern w:val="0"/>
                <w:sz w:val="21"/>
                <w:szCs w:val="21"/>
                <w:vertAlign w:val="baseline"/>
                <w:lang w:val="en-US" w:eastAsia="zh-CN" w:bidi="ar"/>
              </w:rPr>
            </w:pPr>
            <w:r>
              <w:rPr>
                <w:rFonts w:hint="eastAsia" w:ascii="宋体" w:hAnsi="宋体" w:eastAsia="宋体" w:cs="宋体"/>
                <w:b w:val="0"/>
                <w:color w:val="000000"/>
                <w:kern w:val="0"/>
                <w:sz w:val="21"/>
                <w:szCs w:val="21"/>
                <w:vertAlign w:val="baseline"/>
                <w:lang w:val="en-US" w:eastAsia="zh-CN" w:bidi="ar"/>
              </w:rPr>
              <w:t>高宝邵伯湖渔业管理处办公室主任</w:t>
            </w:r>
          </w:p>
        </w:tc>
        <w:tc>
          <w:tcPr>
            <w:tcW w:w="1082" w:type="dxa"/>
            <w:tcBorders>
              <w:top w:val="single" w:color="auto" w:sz="6" w:space="0"/>
              <w:tl2br w:val="nil"/>
              <w:tr2bl w:val="nil"/>
            </w:tcBorders>
          </w:tcPr>
          <w:p w14:paraId="544DA80F">
            <w:pPr>
              <w:keepNext w:val="0"/>
              <w:keepLines w:val="0"/>
              <w:widowControl/>
              <w:suppressLineNumbers w:val="0"/>
              <w:jc w:val="center"/>
              <w:rPr>
                <w:rFonts w:hint="default" w:ascii="宋体" w:hAnsi="宋体" w:eastAsia="宋体" w:cs="宋体"/>
                <w:b w:val="0"/>
                <w:color w:val="000000"/>
                <w:kern w:val="0"/>
                <w:sz w:val="21"/>
                <w:szCs w:val="21"/>
                <w:vertAlign w:val="baseline"/>
                <w:lang w:val="en-US" w:eastAsia="zh-CN" w:bidi="ar"/>
              </w:rPr>
            </w:pPr>
            <w:r>
              <w:rPr>
                <w:rFonts w:hint="eastAsia" w:ascii="宋体" w:hAnsi="宋体" w:eastAsia="宋体" w:cs="宋体"/>
                <w:b w:val="0"/>
                <w:color w:val="000000"/>
                <w:kern w:val="0"/>
                <w:sz w:val="21"/>
                <w:szCs w:val="21"/>
                <w:vertAlign w:val="baseline"/>
                <w:lang w:val="en-US" w:eastAsia="zh-CN" w:bidi="ar"/>
              </w:rPr>
              <w:t>线下访谈</w:t>
            </w:r>
          </w:p>
        </w:tc>
        <w:tc>
          <w:tcPr>
            <w:tcW w:w="1499" w:type="dxa"/>
            <w:tcBorders>
              <w:top w:val="single" w:color="auto" w:sz="6" w:space="0"/>
              <w:tl2br w:val="nil"/>
              <w:tr2bl w:val="nil"/>
            </w:tcBorders>
          </w:tcPr>
          <w:p w14:paraId="08C13334">
            <w:pPr>
              <w:keepNext w:val="0"/>
              <w:keepLines w:val="0"/>
              <w:widowControl/>
              <w:suppressLineNumbers w:val="0"/>
              <w:jc w:val="center"/>
              <w:rPr>
                <w:rFonts w:hint="default" w:ascii="宋体" w:hAnsi="宋体" w:eastAsia="宋体" w:cs="宋体"/>
                <w:b w:val="0"/>
                <w:color w:val="000000"/>
                <w:kern w:val="0"/>
                <w:sz w:val="21"/>
                <w:szCs w:val="21"/>
                <w:vertAlign w:val="baseline"/>
                <w:lang w:val="en-US" w:eastAsia="zh-CN" w:bidi="ar"/>
              </w:rPr>
            </w:pPr>
            <w:r>
              <w:rPr>
                <w:rFonts w:hint="eastAsia" w:ascii="宋体" w:hAnsi="宋体" w:eastAsia="宋体" w:cs="宋体"/>
                <w:b w:val="0"/>
                <w:color w:val="000000"/>
                <w:kern w:val="0"/>
                <w:sz w:val="21"/>
                <w:szCs w:val="21"/>
                <w:vertAlign w:val="baseline"/>
                <w:lang w:val="en-US" w:eastAsia="zh-CN" w:bidi="ar"/>
              </w:rPr>
              <w:t>半结构化访谈</w:t>
            </w:r>
          </w:p>
        </w:tc>
      </w:tr>
      <w:tr w14:paraId="3F560EF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683" w:type="dxa"/>
            <w:tcBorders>
              <w:tl2br w:val="nil"/>
              <w:tr2bl w:val="nil"/>
            </w:tcBorders>
          </w:tcPr>
          <w:p w14:paraId="7D92FCE3">
            <w:pPr>
              <w:keepNext w:val="0"/>
              <w:keepLines w:val="0"/>
              <w:widowControl/>
              <w:suppressLineNumbers w:val="0"/>
              <w:jc w:val="center"/>
              <w:rPr>
                <w:rFonts w:hint="default" w:ascii="宋体" w:hAnsi="宋体" w:eastAsia="宋体" w:cs="宋体"/>
                <w:b w:val="0"/>
                <w:color w:val="000000"/>
                <w:kern w:val="0"/>
                <w:sz w:val="21"/>
                <w:szCs w:val="21"/>
                <w:vertAlign w:val="baseline"/>
                <w:lang w:val="en-US" w:eastAsia="zh-CN" w:bidi="ar"/>
              </w:rPr>
            </w:pPr>
            <w:r>
              <w:rPr>
                <w:rFonts w:hint="eastAsia" w:ascii="宋体" w:hAnsi="宋体" w:eastAsia="宋体" w:cs="宋体"/>
                <w:b w:val="0"/>
                <w:color w:val="000000"/>
                <w:kern w:val="0"/>
                <w:sz w:val="21"/>
                <w:szCs w:val="21"/>
                <w:vertAlign w:val="baseline"/>
                <w:lang w:val="en-US" w:eastAsia="zh-CN" w:bidi="ar"/>
              </w:rPr>
              <w:t>2</w:t>
            </w:r>
          </w:p>
        </w:tc>
        <w:tc>
          <w:tcPr>
            <w:tcW w:w="925" w:type="dxa"/>
            <w:tcBorders>
              <w:tl2br w:val="nil"/>
              <w:tr2bl w:val="nil"/>
            </w:tcBorders>
          </w:tcPr>
          <w:p w14:paraId="5A1B08C1">
            <w:pPr>
              <w:keepNext w:val="0"/>
              <w:keepLines w:val="0"/>
              <w:widowControl/>
              <w:suppressLineNumbers w:val="0"/>
              <w:jc w:val="center"/>
              <w:rPr>
                <w:rFonts w:hint="default" w:ascii="宋体" w:hAnsi="宋体" w:eastAsia="宋体" w:cs="宋体"/>
                <w:b w:val="0"/>
                <w:color w:val="000000"/>
                <w:kern w:val="0"/>
                <w:sz w:val="21"/>
                <w:szCs w:val="21"/>
                <w:vertAlign w:val="baseline"/>
                <w:lang w:val="en-US" w:eastAsia="zh-CN" w:bidi="ar"/>
              </w:rPr>
            </w:pPr>
            <w:r>
              <w:rPr>
                <w:rFonts w:hint="eastAsia" w:ascii="宋体" w:hAnsi="宋体" w:eastAsia="宋体" w:cs="宋体"/>
                <w:b w:val="0"/>
                <w:color w:val="000000"/>
                <w:kern w:val="0"/>
                <w:sz w:val="21"/>
                <w:szCs w:val="21"/>
                <w:vertAlign w:val="baseline"/>
                <w:lang w:val="en-US" w:eastAsia="zh-CN" w:bidi="ar"/>
              </w:rPr>
              <w:t>程先生</w:t>
            </w:r>
          </w:p>
        </w:tc>
        <w:tc>
          <w:tcPr>
            <w:tcW w:w="800" w:type="dxa"/>
            <w:tcBorders>
              <w:tl2br w:val="nil"/>
              <w:tr2bl w:val="nil"/>
            </w:tcBorders>
          </w:tcPr>
          <w:p w14:paraId="09A0B2CB">
            <w:pPr>
              <w:keepNext w:val="0"/>
              <w:keepLines w:val="0"/>
              <w:widowControl/>
              <w:suppressLineNumbers w:val="0"/>
              <w:jc w:val="center"/>
              <w:rPr>
                <w:rFonts w:hint="default" w:ascii="宋体" w:hAnsi="宋体" w:eastAsia="宋体" w:cs="宋体"/>
                <w:b w:val="0"/>
                <w:color w:val="000000"/>
                <w:kern w:val="0"/>
                <w:sz w:val="21"/>
                <w:szCs w:val="21"/>
                <w:vertAlign w:val="baseline"/>
                <w:lang w:val="en-US" w:eastAsia="zh-CN" w:bidi="ar"/>
              </w:rPr>
            </w:pPr>
            <w:r>
              <w:rPr>
                <w:rFonts w:hint="eastAsia" w:ascii="宋体" w:hAnsi="宋体" w:eastAsia="宋体" w:cs="宋体"/>
                <w:b w:val="0"/>
                <w:color w:val="000000"/>
                <w:kern w:val="0"/>
                <w:sz w:val="21"/>
                <w:szCs w:val="21"/>
                <w:vertAlign w:val="baseline"/>
                <w:lang w:val="en-US" w:eastAsia="zh-CN" w:bidi="ar"/>
              </w:rPr>
              <w:t>男</w:t>
            </w:r>
          </w:p>
        </w:tc>
        <w:tc>
          <w:tcPr>
            <w:tcW w:w="3533" w:type="dxa"/>
            <w:tcBorders>
              <w:tl2br w:val="nil"/>
              <w:tr2bl w:val="nil"/>
            </w:tcBorders>
          </w:tcPr>
          <w:p w14:paraId="17E403F2">
            <w:pPr>
              <w:keepNext w:val="0"/>
              <w:keepLines w:val="0"/>
              <w:widowControl/>
              <w:suppressLineNumbers w:val="0"/>
              <w:jc w:val="center"/>
              <w:rPr>
                <w:rFonts w:hint="default" w:ascii="宋体" w:hAnsi="宋体" w:eastAsia="宋体" w:cs="宋体"/>
                <w:b w:val="0"/>
                <w:color w:val="000000"/>
                <w:kern w:val="0"/>
                <w:sz w:val="21"/>
                <w:szCs w:val="21"/>
                <w:vertAlign w:val="baseline"/>
                <w:lang w:val="en-US" w:eastAsia="zh-CN" w:bidi="ar"/>
              </w:rPr>
            </w:pPr>
            <w:r>
              <w:rPr>
                <w:rFonts w:hint="eastAsia" w:ascii="宋体" w:hAnsi="宋体" w:eastAsia="宋体" w:cs="宋体"/>
                <w:b w:val="0"/>
                <w:color w:val="000000"/>
                <w:kern w:val="0"/>
                <w:sz w:val="21"/>
                <w:szCs w:val="21"/>
                <w:vertAlign w:val="baseline"/>
                <w:lang w:val="en-US" w:eastAsia="zh-CN" w:bidi="ar"/>
              </w:rPr>
              <w:t>高宝邵伯湖渔政监督支队三大队三级主任</w:t>
            </w:r>
          </w:p>
        </w:tc>
        <w:tc>
          <w:tcPr>
            <w:tcW w:w="1082" w:type="dxa"/>
            <w:tcBorders>
              <w:tl2br w:val="nil"/>
              <w:tr2bl w:val="nil"/>
            </w:tcBorders>
          </w:tcPr>
          <w:p w14:paraId="35024967">
            <w:pPr>
              <w:keepNext w:val="0"/>
              <w:keepLines w:val="0"/>
              <w:widowControl/>
              <w:suppressLineNumbers w:val="0"/>
              <w:jc w:val="center"/>
              <w:rPr>
                <w:rFonts w:hint="default" w:ascii="宋体" w:hAnsi="宋体" w:eastAsia="宋体" w:cs="宋体"/>
                <w:b w:val="0"/>
                <w:color w:val="000000"/>
                <w:kern w:val="0"/>
                <w:sz w:val="21"/>
                <w:szCs w:val="21"/>
                <w:vertAlign w:val="baseline"/>
                <w:lang w:val="en-US" w:eastAsia="zh-CN" w:bidi="ar"/>
              </w:rPr>
            </w:pPr>
            <w:r>
              <w:rPr>
                <w:rFonts w:hint="eastAsia" w:ascii="宋体" w:hAnsi="宋体" w:eastAsia="宋体" w:cs="宋体"/>
                <w:b w:val="0"/>
                <w:color w:val="000000"/>
                <w:kern w:val="0"/>
                <w:sz w:val="21"/>
                <w:szCs w:val="21"/>
                <w:vertAlign w:val="baseline"/>
                <w:lang w:val="en-US" w:eastAsia="zh-CN" w:bidi="ar"/>
              </w:rPr>
              <w:t>线下访谈</w:t>
            </w:r>
          </w:p>
        </w:tc>
        <w:tc>
          <w:tcPr>
            <w:tcW w:w="1499" w:type="dxa"/>
            <w:tcBorders>
              <w:tl2br w:val="nil"/>
              <w:tr2bl w:val="nil"/>
            </w:tcBorders>
          </w:tcPr>
          <w:p w14:paraId="0795B3E4">
            <w:pPr>
              <w:keepNext w:val="0"/>
              <w:keepLines w:val="0"/>
              <w:widowControl/>
              <w:suppressLineNumbers w:val="0"/>
              <w:jc w:val="center"/>
              <w:rPr>
                <w:rFonts w:hint="eastAsia" w:ascii="宋体" w:hAnsi="宋体" w:eastAsia="宋体" w:cs="宋体"/>
                <w:b w:val="0"/>
                <w:color w:val="000000"/>
                <w:kern w:val="0"/>
                <w:sz w:val="21"/>
                <w:szCs w:val="21"/>
                <w:vertAlign w:val="baseline"/>
                <w:lang w:val="en-US" w:eastAsia="zh-CN" w:bidi="ar"/>
              </w:rPr>
            </w:pPr>
            <w:r>
              <w:rPr>
                <w:rFonts w:hint="eastAsia" w:ascii="宋体" w:hAnsi="宋体" w:eastAsia="宋体" w:cs="宋体"/>
                <w:b w:val="0"/>
                <w:color w:val="000000"/>
                <w:kern w:val="0"/>
                <w:sz w:val="21"/>
                <w:szCs w:val="21"/>
                <w:vertAlign w:val="baseline"/>
                <w:lang w:val="en-US" w:eastAsia="zh-CN" w:bidi="ar"/>
              </w:rPr>
              <w:t>半结构化访谈</w:t>
            </w:r>
          </w:p>
        </w:tc>
      </w:tr>
      <w:tr w14:paraId="4AE52E9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683" w:type="dxa"/>
            <w:tcBorders>
              <w:tl2br w:val="nil"/>
              <w:tr2bl w:val="nil"/>
            </w:tcBorders>
          </w:tcPr>
          <w:p w14:paraId="2B26E74F">
            <w:pPr>
              <w:keepNext w:val="0"/>
              <w:keepLines w:val="0"/>
              <w:widowControl/>
              <w:suppressLineNumbers w:val="0"/>
              <w:jc w:val="center"/>
              <w:rPr>
                <w:rFonts w:hint="default" w:ascii="宋体" w:hAnsi="宋体" w:eastAsia="宋体" w:cs="宋体"/>
                <w:b w:val="0"/>
                <w:color w:val="000000"/>
                <w:kern w:val="0"/>
                <w:sz w:val="21"/>
                <w:szCs w:val="21"/>
                <w:vertAlign w:val="baseline"/>
                <w:lang w:val="en-US" w:eastAsia="zh-CN" w:bidi="ar"/>
              </w:rPr>
            </w:pPr>
            <w:r>
              <w:rPr>
                <w:rFonts w:hint="eastAsia" w:ascii="宋体" w:hAnsi="宋体" w:eastAsia="宋体" w:cs="宋体"/>
                <w:b w:val="0"/>
                <w:color w:val="000000"/>
                <w:kern w:val="0"/>
                <w:sz w:val="21"/>
                <w:szCs w:val="21"/>
                <w:vertAlign w:val="baseline"/>
                <w:lang w:val="en-US" w:eastAsia="zh-CN" w:bidi="ar"/>
              </w:rPr>
              <w:t>3</w:t>
            </w:r>
          </w:p>
        </w:tc>
        <w:tc>
          <w:tcPr>
            <w:tcW w:w="925" w:type="dxa"/>
            <w:tcBorders>
              <w:tl2br w:val="nil"/>
              <w:tr2bl w:val="nil"/>
            </w:tcBorders>
          </w:tcPr>
          <w:p w14:paraId="137B0D40">
            <w:pPr>
              <w:keepNext w:val="0"/>
              <w:keepLines w:val="0"/>
              <w:widowControl/>
              <w:suppressLineNumbers w:val="0"/>
              <w:jc w:val="center"/>
              <w:rPr>
                <w:rFonts w:hint="default" w:ascii="宋体" w:hAnsi="宋体" w:eastAsia="宋体" w:cs="宋体"/>
                <w:b w:val="0"/>
                <w:color w:val="000000"/>
                <w:kern w:val="0"/>
                <w:sz w:val="21"/>
                <w:szCs w:val="21"/>
                <w:vertAlign w:val="baseline"/>
                <w:lang w:val="en-US" w:eastAsia="zh-CN" w:bidi="ar"/>
              </w:rPr>
            </w:pPr>
            <w:r>
              <w:rPr>
                <w:rFonts w:hint="eastAsia" w:ascii="宋体" w:hAnsi="宋体" w:eastAsia="宋体" w:cs="宋体"/>
                <w:b w:val="0"/>
                <w:color w:val="000000"/>
                <w:kern w:val="0"/>
                <w:sz w:val="21"/>
                <w:szCs w:val="21"/>
                <w:vertAlign w:val="baseline"/>
                <w:lang w:val="en-US" w:eastAsia="zh-CN" w:bidi="ar"/>
              </w:rPr>
              <w:t>王先生</w:t>
            </w:r>
          </w:p>
        </w:tc>
        <w:tc>
          <w:tcPr>
            <w:tcW w:w="800" w:type="dxa"/>
            <w:tcBorders>
              <w:tl2br w:val="nil"/>
              <w:tr2bl w:val="nil"/>
            </w:tcBorders>
          </w:tcPr>
          <w:p w14:paraId="2D682A4B">
            <w:pPr>
              <w:keepNext w:val="0"/>
              <w:keepLines w:val="0"/>
              <w:widowControl/>
              <w:suppressLineNumbers w:val="0"/>
              <w:jc w:val="center"/>
              <w:rPr>
                <w:rFonts w:hint="default" w:ascii="宋体" w:hAnsi="宋体" w:eastAsia="宋体" w:cs="宋体"/>
                <w:b w:val="0"/>
                <w:color w:val="000000"/>
                <w:kern w:val="0"/>
                <w:sz w:val="21"/>
                <w:szCs w:val="21"/>
                <w:vertAlign w:val="baseline"/>
                <w:lang w:val="en-US" w:eastAsia="zh-CN" w:bidi="ar"/>
              </w:rPr>
            </w:pPr>
            <w:r>
              <w:rPr>
                <w:rFonts w:hint="eastAsia" w:ascii="宋体" w:hAnsi="宋体" w:eastAsia="宋体" w:cs="宋体"/>
                <w:b w:val="0"/>
                <w:color w:val="000000"/>
                <w:kern w:val="0"/>
                <w:sz w:val="21"/>
                <w:szCs w:val="21"/>
                <w:vertAlign w:val="baseline"/>
                <w:lang w:val="en-US" w:eastAsia="zh-CN" w:bidi="ar"/>
              </w:rPr>
              <w:t>男</w:t>
            </w:r>
          </w:p>
        </w:tc>
        <w:tc>
          <w:tcPr>
            <w:tcW w:w="3533" w:type="dxa"/>
            <w:tcBorders>
              <w:tl2br w:val="nil"/>
              <w:tr2bl w:val="nil"/>
            </w:tcBorders>
          </w:tcPr>
          <w:p w14:paraId="3CE2BF12">
            <w:pPr>
              <w:keepNext w:val="0"/>
              <w:keepLines w:val="0"/>
              <w:widowControl/>
              <w:suppressLineNumbers w:val="0"/>
              <w:jc w:val="center"/>
              <w:rPr>
                <w:rFonts w:hint="default" w:ascii="宋体" w:hAnsi="宋体" w:eastAsia="宋体" w:cs="宋体"/>
                <w:b w:val="0"/>
                <w:color w:val="000000"/>
                <w:kern w:val="0"/>
                <w:sz w:val="21"/>
                <w:szCs w:val="21"/>
                <w:vertAlign w:val="baseline"/>
                <w:lang w:val="en-US" w:eastAsia="zh-CN" w:bidi="ar"/>
              </w:rPr>
            </w:pPr>
            <w:r>
              <w:rPr>
                <w:rFonts w:hint="eastAsia" w:ascii="宋体" w:hAnsi="宋体" w:eastAsia="宋体" w:cs="宋体"/>
                <w:b w:val="0"/>
                <w:color w:val="000000"/>
                <w:kern w:val="0"/>
                <w:sz w:val="21"/>
                <w:szCs w:val="21"/>
                <w:vertAlign w:val="baseline"/>
                <w:lang w:val="en-US" w:eastAsia="zh-CN" w:bidi="ar"/>
              </w:rPr>
              <w:t>高宝邵伯湖渔业管理处办公室处长</w:t>
            </w:r>
          </w:p>
        </w:tc>
        <w:tc>
          <w:tcPr>
            <w:tcW w:w="1082" w:type="dxa"/>
            <w:tcBorders>
              <w:tl2br w:val="nil"/>
              <w:tr2bl w:val="nil"/>
            </w:tcBorders>
          </w:tcPr>
          <w:p w14:paraId="362D2CF9">
            <w:pPr>
              <w:keepNext w:val="0"/>
              <w:keepLines w:val="0"/>
              <w:widowControl/>
              <w:suppressLineNumbers w:val="0"/>
              <w:jc w:val="center"/>
              <w:rPr>
                <w:rFonts w:hint="eastAsia" w:ascii="宋体" w:hAnsi="宋体" w:eastAsia="宋体" w:cs="宋体"/>
                <w:b w:val="0"/>
                <w:color w:val="000000"/>
                <w:kern w:val="0"/>
                <w:sz w:val="21"/>
                <w:szCs w:val="21"/>
                <w:vertAlign w:val="baseline"/>
                <w:lang w:val="en-US" w:eastAsia="zh-CN" w:bidi="ar"/>
              </w:rPr>
            </w:pPr>
            <w:r>
              <w:rPr>
                <w:rFonts w:hint="eastAsia" w:ascii="宋体" w:hAnsi="宋体" w:eastAsia="宋体" w:cs="宋体"/>
                <w:b w:val="0"/>
                <w:color w:val="000000"/>
                <w:kern w:val="0"/>
                <w:sz w:val="21"/>
                <w:szCs w:val="21"/>
                <w:vertAlign w:val="baseline"/>
                <w:lang w:val="en-US" w:eastAsia="zh-CN" w:bidi="ar"/>
              </w:rPr>
              <w:t>线下访谈</w:t>
            </w:r>
          </w:p>
        </w:tc>
        <w:tc>
          <w:tcPr>
            <w:tcW w:w="1499" w:type="dxa"/>
            <w:tcBorders>
              <w:tl2br w:val="nil"/>
              <w:tr2bl w:val="nil"/>
            </w:tcBorders>
          </w:tcPr>
          <w:p w14:paraId="3A22F524">
            <w:pPr>
              <w:keepNext w:val="0"/>
              <w:keepLines w:val="0"/>
              <w:widowControl/>
              <w:suppressLineNumbers w:val="0"/>
              <w:jc w:val="center"/>
              <w:rPr>
                <w:rFonts w:hint="eastAsia" w:ascii="宋体" w:hAnsi="宋体" w:eastAsia="宋体" w:cs="宋体"/>
                <w:b w:val="0"/>
                <w:color w:val="000000"/>
                <w:kern w:val="0"/>
                <w:sz w:val="21"/>
                <w:szCs w:val="21"/>
                <w:vertAlign w:val="baseline"/>
                <w:lang w:val="en-US" w:eastAsia="zh-CN" w:bidi="ar"/>
              </w:rPr>
            </w:pPr>
            <w:r>
              <w:rPr>
                <w:rFonts w:hint="eastAsia" w:ascii="宋体" w:hAnsi="宋体" w:eastAsia="宋体" w:cs="宋体"/>
                <w:b w:val="0"/>
                <w:color w:val="000000"/>
                <w:kern w:val="0"/>
                <w:sz w:val="21"/>
                <w:szCs w:val="21"/>
                <w:vertAlign w:val="baseline"/>
                <w:lang w:val="en-US" w:eastAsia="zh-CN" w:bidi="ar"/>
              </w:rPr>
              <w:t>半结构化访谈</w:t>
            </w:r>
          </w:p>
        </w:tc>
      </w:tr>
      <w:tr w14:paraId="5BEBADF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683" w:type="dxa"/>
            <w:tcBorders>
              <w:tl2br w:val="nil"/>
              <w:tr2bl w:val="nil"/>
            </w:tcBorders>
          </w:tcPr>
          <w:p w14:paraId="20041569">
            <w:pPr>
              <w:keepNext w:val="0"/>
              <w:keepLines w:val="0"/>
              <w:widowControl/>
              <w:suppressLineNumbers w:val="0"/>
              <w:jc w:val="center"/>
              <w:rPr>
                <w:rFonts w:hint="default" w:ascii="宋体" w:hAnsi="宋体" w:eastAsia="宋体" w:cs="宋体"/>
                <w:b w:val="0"/>
                <w:color w:val="000000"/>
                <w:kern w:val="0"/>
                <w:sz w:val="21"/>
                <w:szCs w:val="21"/>
                <w:vertAlign w:val="baseline"/>
                <w:lang w:val="en-US" w:eastAsia="zh-CN" w:bidi="ar"/>
              </w:rPr>
            </w:pPr>
            <w:r>
              <w:rPr>
                <w:rFonts w:hint="eastAsia" w:ascii="宋体" w:hAnsi="宋体" w:eastAsia="宋体" w:cs="宋体"/>
                <w:b w:val="0"/>
                <w:color w:val="000000"/>
                <w:kern w:val="0"/>
                <w:sz w:val="21"/>
                <w:szCs w:val="21"/>
                <w:vertAlign w:val="baseline"/>
                <w:lang w:val="en-US" w:eastAsia="zh-CN" w:bidi="ar"/>
              </w:rPr>
              <w:t>4</w:t>
            </w:r>
          </w:p>
        </w:tc>
        <w:tc>
          <w:tcPr>
            <w:tcW w:w="925" w:type="dxa"/>
            <w:tcBorders>
              <w:tl2br w:val="nil"/>
              <w:tr2bl w:val="nil"/>
            </w:tcBorders>
          </w:tcPr>
          <w:p w14:paraId="051E2EEA">
            <w:pPr>
              <w:keepNext w:val="0"/>
              <w:keepLines w:val="0"/>
              <w:widowControl/>
              <w:suppressLineNumbers w:val="0"/>
              <w:jc w:val="center"/>
              <w:rPr>
                <w:rFonts w:hint="default" w:ascii="宋体" w:hAnsi="宋体" w:eastAsia="宋体" w:cs="宋体"/>
                <w:b w:val="0"/>
                <w:color w:val="000000"/>
                <w:kern w:val="0"/>
                <w:sz w:val="21"/>
                <w:szCs w:val="21"/>
                <w:vertAlign w:val="baseline"/>
                <w:lang w:val="en-US" w:eastAsia="zh-CN" w:bidi="ar"/>
              </w:rPr>
            </w:pPr>
            <w:r>
              <w:rPr>
                <w:rFonts w:hint="eastAsia" w:ascii="宋体" w:hAnsi="宋体" w:eastAsia="宋体" w:cs="宋体"/>
                <w:b w:val="0"/>
                <w:color w:val="000000"/>
                <w:kern w:val="0"/>
                <w:sz w:val="21"/>
                <w:szCs w:val="21"/>
                <w:vertAlign w:val="baseline"/>
                <w:lang w:val="en-US" w:eastAsia="zh-CN" w:bidi="ar"/>
              </w:rPr>
              <w:t>张先生</w:t>
            </w:r>
          </w:p>
        </w:tc>
        <w:tc>
          <w:tcPr>
            <w:tcW w:w="800" w:type="dxa"/>
            <w:tcBorders>
              <w:tl2br w:val="nil"/>
              <w:tr2bl w:val="nil"/>
            </w:tcBorders>
          </w:tcPr>
          <w:p w14:paraId="6A9D0BCF">
            <w:pPr>
              <w:keepNext w:val="0"/>
              <w:keepLines w:val="0"/>
              <w:widowControl/>
              <w:suppressLineNumbers w:val="0"/>
              <w:jc w:val="center"/>
              <w:rPr>
                <w:rFonts w:hint="default" w:ascii="宋体" w:hAnsi="宋体" w:eastAsia="宋体" w:cs="宋体"/>
                <w:b w:val="0"/>
                <w:color w:val="000000"/>
                <w:kern w:val="0"/>
                <w:sz w:val="21"/>
                <w:szCs w:val="21"/>
                <w:vertAlign w:val="baseline"/>
                <w:lang w:val="en-US" w:eastAsia="zh-CN" w:bidi="ar"/>
              </w:rPr>
            </w:pPr>
            <w:r>
              <w:rPr>
                <w:rFonts w:hint="eastAsia" w:ascii="宋体" w:hAnsi="宋体" w:eastAsia="宋体" w:cs="宋体"/>
                <w:b w:val="0"/>
                <w:color w:val="000000"/>
                <w:kern w:val="0"/>
                <w:sz w:val="21"/>
                <w:szCs w:val="21"/>
                <w:vertAlign w:val="baseline"/>
                <w:lang w:val="en-US" w:eastAsia="zh-CN" w:bidi="ar"/>
              </w:rPr>
              <w:t>男</w:t>
            </w:r>
          </w:p>
        </w:tc>
        <w:tc>
          <w:tcPr>
            <w:tcW w:w="3533" w:type="dxa"/>
            <w:tcBorders>
              <w:tl2br w:val="nil"/>
              <w:tr2bl w:val="nil"/>
            </w:tcBorders>
          </w:tcPr>
          <w:p w14:paraId="491ABC1F">
            <w:pPr>
              <w:keepNext w:val="0"/>
              <w:keepLines w:val="0"/>
              <w:widowControl/>
              <w:suppressLineNumbers w:val="0"/>
              <w:jc w:val="center"/>
              <w:rPr>
                <w:rFonts w:hint="default" w:ascii="宋体" w:hAnsi="宋体" w:eastAsia="宋体" w:cs="宋体"/>
                <w:b w:val="0"/>
                <w:color w:val="000000"/>
                <w:kern w:val="0"/>
                <w:sz w:val="21"/>
                <w:szCs w:val="21"/>
                <w:vertAlign w:val="baseline"/>
                <w:lang w:val="en-US" w:eastAsia="zh-CN" w:bidi="ar"/>
              </w:rPr>
            </w:pPr>
            <w:r>
              <w:rPr>
                <w:rFonts w:hint="eastAsia" w:ascii="宋体" w:hAnsi="宋体" w:eastAsia="宋体" w:cs="宋体"/>
                <w:b w:val="0"/>
                <w:color w:val="000000"/>
                <w:kern w:val="0"/>
                <w:sz w:val="21"/>
                <w:szCs w:val="21"/>
                <w:vertAlign w:val="baseline"/>
                <w:lang w:val="en-US" w:eastAsia="zh-CN" w:bidi="ar"/>
              </w:rPr>
              <w:t>江苏省高邮鸭发展集团有限公司主管</w:t>
            </w:r>
          </w:p>
        </w:tc>
        <w:tc>
          <w:tcPr>
            <w:tcW w:w="1082" w:type="dxa"/>
            <w:tcBorders>
              <w:tl2br w:val="nil"/>
              <w:tr2bl w:val="nil"/>
            </w:tcBorders>
          </w:tcPr>
          <w:p w14:paraId="20BEAA22">
            <w:pPr>
              <w:keepNext w:val="0"/>
              <w:keepLines w:val="0"/>
              <w:widowControl/>
              <w:suppressLineNumbers w:val="0"/>
              <w:jc w:val="center"/>
              <w:rPr>
                <w:rFonts w:hint="default" w:ascii="宋体" w:hAnsi="宋体" w:eastAsia="宋体" w:cs="宋体"/>
                <w:b w:val="0"/>
                <w:color w:val="000000"/>
                <w:kern w:val="0"/>
                <w:sz w:val="21"/>
                <w:szCs w:val="21"/>
                <w:vertAlign w:val="baseline"/>
                <w:lang w:val="en-US" w:eastAsia="zh-CN" w:bidi="ar"/>
              </w:rPr>
            </w:pPr>
            <w:r>
              <w:rPr>
                <w:rFonts w:hint="eastAsia" w:ascii="宋体" w:hAnsi="宋体" w:eastAsia="宋体" w:cs="宋体"/>
                <w:b w:val="0"/>
                <w:color w:val="000000"/>
                <w:kern w:val="0"/>
                <w:sz w:val="21"/>
                <w:szCs w:val="21"/>
                <w:vertAlign w:val="baseline"/>
                <w:lang w:val="en-US" w:eastAsia="zh-CN" w:bidi="ar"/>
              </w:rPr>
              <w:t>线下访谈</w:t>
            </w:r>
          </w:p>
        </w:tc>
        <w:tc>
          <w:tcPr>
            <w:tcW w:w="1499" w:type="dxa"/>
            <w:tcBorders>
              <w:tl2br w:val="nil"/>
              <w:tr2bl w:val="nil"/>
            </w:tcBorders>
          </w:tcPr>
          <w:p w14:paraId="72852D59">
            <w:pPr>
              <w:keepNext w:val="0"/>
              <w:keepLines w:val="0"/>
              <w:widowControl/>
              <w:suppressLineNumbers w:val="0"/>
              <w:jc w:val="center"/>
              <w:rPr>
                <w:rFonts w:hint="default" w:ascii="宋体" w:hAnsi="宋体" w:eastAsia="宋体" w:cs="宋体"/>
                <w:b w:val="0"/>
                <w:color w:val="000000"/>
                <w:kern w:val="0"/>
                <w:sz w:val="21"/>
                <w:szCs w:val="21"/>
                <w:vertAlign w:val="baseline"/>
                <w:lang w:val="en-US" w:eastAsia="zh-CN" w:bidi="ar"/>
              </w:rPr>
            </w:pPr>
            <w:r>
              <w:rPr>
                <w:rFonts w:hint="eastAsia" w:ascii="宋体" w:hAnsi="宋体" w:eastAsia="宋体" w:cs="宋体"/>
                <w:b w:val="0"/>
                <w:color w:val="000000"/>
                <w:kern w:val="0"/>
                <w:sz w:val="21"/>
                <w:szCs w:val="21"/>
                <w:vertAlign w:val="baseline"/>
                <w:lang w:val="en-US" w:eastAsia="zh-CN" w:bidi="ar"/>
              </w:rPr>
              <w:t>半结构化访谈</w:t>
            </w:r>
          </w:p>
        </w:tc>
      </w:tr>
      <w:tr w14:paraId="48E208E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683" w:type="dxa"/>
            <w:tcBorders>
              <w:tl2br w:val="nil"/>
              <w:tr2bl w:val="nil"/>
            </w:tcBorders>
            <w:vAlign w:val="top"/>
          </w:tcPr>
          <w:p w14:paraId="63898EDF">
            <w:pPr>
              <w:keepNext w:val="0"/>
              <w:keepLines w:val="0"/>
              <w:widowControl/>
              <w:suppressLineNumbers w:val="0"/>
              <w:jc w:val="center"/>
              <w:rPr>
                <w:rFonts w:hint="default" w:ascii="宋体" w:hAnsi="宋体" w:eastAsia="宋体" w:cs="宋体"/>
                <w:b w:val="0"/>
                <w:color w:val="000000"/>
                <w:kern w:val="0"/>
                <w:sz w:val="21"/>
                <w:szCs w:val="21"/>
                <w:vertAlign w:val="baseline"/>
                <w:lang w:val="en-US" w:eastAsia="zh-CN" w:bidi="ar"/>
              </w:rPr>
            </w:pPr>
            <w:r>
              <w:rPr>
                <w:rFonts w:hint="eastAsia" w:ascii="宋体" w:hAnsi="宋体" w:eastAsia="宋体" w:cs="宋体"/>
                <w:b w:val="0"/>
                <w:color w:val="000000"/>
                <w:kern w:val="0"/>
                <w:sz w:val="21"/>
                <w:szCs w:val="21"/>
                <w:vertAlign w:val="baseline"/>
                <w:lang w:val="en-US" w:eastAsia="zh-CN" w:bidi="ar"/>
              </w:rPr>
              <w:t>5</w:t>
            </w:r>
          </w:p>
        </w:tc>
        <w:tc>
          <w:tcPr>
            <w:tcW w:w="925" w:type="dxa"/>
            <w:tcBorders>
              <w:tl2br w:val="nil"/>
              <w:tr2bl w:val="nil"/>
            </w:tcBorders>
            <w:vAlign w:val="top"/>
          </w:tcPr>
          <w:p w14:paraId="29EECE25">
            <w:pPr>
              <w:keepNext w:val="0"/>
              <w:keepLines w:val="0"/>
              <w:widowControl/>
              <w:suppressLineNumbers w:val="0"/>
              <w:jc w:val="center"/>
              <w:rPr>
                <w:rFonts w:hint="default" w:ascii="宋体" w:hAnsi="宋体" w:eastAsia="宋体" w:cs="宋体"/>
                <w:b w:val="0"/>
                <w:color w:val="000000"/>
                <w:kern w:val="0"/>
                <w:sz w:val="21"/>
                <w:szCs w:val="21"/>
                <w:vertAlign w:val="baseline"/>
                <w:lang w:val="en-US" w:eastAsia="zh-CN" w:bidi="ar"/>
              </w:rPr>
            </w:pPr>
            <w:r>
              <w:rPr>
                <w:rFonts w:hint="eastAsia" w:ascii="宋体" w:hAnsi="宋体" w:eastAsia="宋体" w:cs="宋体"/>
                <w:b w:val="0"/>
                <w:color w:val="000000"/>
                <w:kern w:val="0"/>
                <w:sz w:val="21"/>
                <w:szCs w:val="21"/>
                <w:vertAlign w:val="baseline"/>
                <w:lang w:val="en-US" w:eastAsia="zh-CN" w:bidi="ar"/>
              </w:rPr>
              <w:t>王先生</w:t>
            </w:r>
          </w:p>
        </w:tc>
        <w:tc>
          <w:tcPr>
            <w:tcW w:w="800" w:type="dxa"/>
            <w:tcBorders>
              <w:tl2br w:val="nil"/>
              <w:tr2bl w:val="nil"/>
            </w:tcBorders>
            <w:vAlign w:val="top"/>
          </w:tcPr>
          <w:p w14:paraId="2833B9B8">
            <w:pPr>
              <w:keepNext w:val="0"/>
              <w:keepLines w:val="0"/>
              <w:widowControl/>
              <w:suppressLineNumbers w:val="0"/>
              <w:jc w:val="center"/>
              <w:rPr>
                <w:rFonts w:hint="default" w:ascii="宋体" w:hAnsi="宋体" w:eastAsia="宋体" w:cs="宋体"/>
                <w:b w:val="0"/>
                <w:color w:val="000000"/>
                <w:kern w:val="0"/>
                <w:sz w:val="21"/>
                <w:szCs w:val="21"/>
                <w:vertAlign w:val="baseline"/>
                <w:lang w:val="en-US" w:eastAsia="zh-CN" w:bidi="ar"/>
              </w:rPr>
            </w:pPr>
            <w:r>
              <w:rPr>
                <w:rFonts w:hint="eastAsia" w:ascii="宋体" w:hAnsi="宋体" w:eastAsia="宋体" w:cs="宋体"/>
                <w:b w:val="0"/>
                <w:color w:val="000000"/>
                <w:kern w:val="0"/>
                <w:sz w:val="21"/>
                <w:szCs w:val="21"/>
                <w:vertAlign w:val="baseline"/>
                <w:lang w:val="en-US" w:eastAsia="zh-CN" w:bidi="ar"/>
              </w:rPr>
              <w:t>男</w:t>
            </w:r>
          </w:p>
        </w:tc>
        <w:tc>
          <w:tcPr>
            <w:tcW w:w="3533" w:type="dxa"/>
            <w:tcBorders>
              <w:tl2br w:val="nil"/>
              <w:tr2bl w:val="nil"/>
            </w:tcBorders>
            <w:vAlign w:val="top"/>
          </w:tcPr>
          <w:p w14:paraId="69380C77">
            <w:pPr>
              <w:keepNext w:val="0"/>
              <w:keepLines w:val="0"/>
              <w:widowControl/>
              <w:suppressLineNumbers w:val="0"/>
              <w:jc w:val="center"/>
              <w:rPr>
                <w:rFonts w:hint="default" w:ascii="宋体" w:hAnsi="宋体" w:eastAsia="宋体" w:cs="宋体"/>
                <w:b w:val="0"/>
                <w:color w:val="000000"/>
                <w:kern w:val="0"/>
                <w:sz w:val="21"/>
                <w:szCs w:val="21"/>
                <w:vertAlign w:val="baseline"/>
                <w:lang w:val="en-US" w:eastAsia="zh-CN" w:bidi="ar"/>
              </w:rPr>
            </w:pPr>
            <w:r>
              <w:rPr>
                <w:rFonts w:hint="eastAsia" w:ascii="宋体" w:hAnsi="宋体" w:eastAsia="宋体" w:cs="宋体"/>
                <w:b w:val="0"/>
                <w:color w:val="000000"/>
                <w:kern w:val="0"/>
                <w:sz w:val="21"/>
                <w:szCs w:val="21"/>
                <w:vertAlign w:val="baseline"/>
                <w:lang w:val="en-US" w:eastAsia="zh-CN" w:bidi="ar"/>
              </w:rPr>
              <w:t>高邮市水利局农水科处长</w:t>
            </w:r>
          </w:p>
        </w:tc>
        <w:tc>
          <w:tcPr>
            <w:tcW w:w="1082" w:type="dxa"/>
            <w:tcBorders>
              <w:tl2br w:val="nil"/>
              <w:tr2bl w:val="nil"/>
            </w:tcBorders>
            <w:vAlign w:val="top"/>
          </w:tcPr>
          <w:p w14:paraId="1A46B64A">
            <w:pPr>
              <w:keepNext w:val="0"/>
              <w:keepLines w:val="0"/>
              <w:widowControl/>
              <w:suppressLineNumbers w:val="0"/>
              <w:jc w:val="center"/>
              <w:rPr>
                <w:rFonts w:hint="default" w:ascii="宋体" w:hAnsi="宋体" w:eastAsia="宋体" w:cs="宋体"/>
                <w:b w:val="0"/>
                <w:color w:val="000000"/>
                <w:kern w:val="0"/>
                <w:sz w:val="21"/>
                <w:szCs w:val="21"/>
                <w:vertAlign w:val="baseline"/>
                <w:lang w:val="en-US" w:eastAsia="zh-CN" w:bidi="ar"/>
              </w:rPr>
            </w:pPr>
            <w:r>
              <w:rPr>
                <w:rFonts w:hint="eastAsia" w:ascii="宋体" w:hAnsi="宋体" w:eastAsia="宋体" w:cs="宋体"/>
                <w:b w:val="0"/>
                <w:color w:val="000000"/>
                <w:kern w:val="0"/>
                <w:sz w:val="21"/>
                <w:szCs w:val="21"/>
                <w:vertAlign w:val="baseline"/>
                <w:lang w:val="en-US" w:eastAsia="zh-CN" w:bidi="ar"/>
              </w:rPr>
              <w:t>线下访谈</w:t>
            </w:r>
          </w:p>
        </w:tc>
        <w:tc>
          <w:tcPr>
            <w:tcW w:w="1499" w:type="dxa"/>
            <w:tcBorders>
              <w:tl2br w:val="nil"/>
              <w:tr2bl w:val="nil"/>
            </w:tcBorders>
            <w:vAlign w:val="top"/>
          </w:tcPr>
          <w:p w14:paraId="0DF01077">
            <w:pPr>
              <w:keepNext w:val="0"/>
              <w:keepLines w:val="0"/>
              <w:widowControl/>
              <w:suppressLineNumbers w:val="0"/>
              <w:jc w:val="center"/>
              <w:rPr>
                <w:rFonts w:hint="default" w:ascii="宋体" w:hAnsi="宋体" w:eastAsia="宋体" w:cs="宋体"/>
                <w:b w:val="0"/>
                <w:color w:val="000000"/>
                <w:kern w:val="0"/>
                <w:sz w:val="21"/>
                <w:szCs w:val="21"/>
                <w:vertAlign w:val="baseline"/>
                <w:lang w:val="en-US" w:eastAsia="zh-CN" w:bidi="ar"/>
              </w:rPr>
            </w:pPr>
            <w:r>
              <w:rPr>
                <w:rFonts w:hint="eastAsia" w:ascii="宋体" w:hAnsi="宋体" w:eastAsia="宋体" w:cs="宋体"/>
                <w:b w:val="0"/>
                <w:color w:val="000000"/>
                <w:kern w:val="0"/>
                <w:sz w:val="21"/>
                <w:szCs w:val="21"/>
                <w:vertAlign w:val="baseline"/>
                <w:lang w:val="en-US" w:eastAsia="zh-CN" w:bidi="ar"/>
              </w:rPr>
              <w:t>半结构化访谈</w:t>
            </w:r>
          </w:p>
        </w:tc>
      </w:tr>
      <w:tr w14:paraId="3F8B67C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683" w:type="dxa"/>
            <w:tcBorders>
              <w:tl2br w:val="nil"/>
              <w:tr2bl w:val="nil"/>
            </w:tcBorders>
            <w:vAlign w:val="top"/>
          </w:tcPr>
          <w:p w14:paraId="7FFF5BAC">
            <w:pPr>
              <w:keepNext w:val="0"/>
              <w:keepLines w:val="0"/>
              <w:widowControl/>
              <w:suppressLineNumbers w:val="0"/>
              <w:jc w:val="center"/>
              <w:rPr>
                <w:rFonts w:hint="default" w:ascii="宋体" w:hAnsi="宋体" w:eastAsia="宋体" w:cs="宋体"/>
                <w:b w:val="0"/>
                <w:color w:val="000000"/>
                <w:kern w:val="0"/>
                <w:sz w:val="21"/>
                <w:szCs w:val="21"/>
                <w:vertAlign w:val="baseline"/>
                <w:lang w:val="en-US" w:eastAsia="zh-CN" w:bidi="ar"/>
              </w:rPr>
            </w:pPr>
            <w:r>
              <w:rPr>
                <w:rFonts w:hint="eastAsia" w:ascii="宋体" w:hAnsi="宋体" w:eastAsia="宋体" w:cs="宋体"/>
                <w:b w:val="0"/>
                <w:color w:val="000000"/>
                <w:kern w:val="0"/>
                <w:sz w:val="21"/>
                <w:szCs w:val="21"/>
                <w:vertAlign w:val="baseline"/>
                <w:lang w:val="en-US" w:eastAsia="zh-CN" w:bidi="ar"/>
              </w:rPr>
              <w:t>6</w:t>
            </w:r>
          </w:p>
        </w:tc>
        <w:tc>
          <w:tcPr>
            <w:tcW w:w="925" w:type="dxa"/>
            <w:tcBorders>
              <w:tl2br w:val="nil"/>
              <w:tr2bl w:val="nil"/>
            </w:tcBorders>
            <w:vAlign w:val="top"/>
          </w:tcPr>
          <w:p w14:paraId="241CD591">
            <w:pPr>
              <w:keepNext w:val="0"/>
              <w:keepLines w:val="0"/>
              <w:widowControl/>
              <w:suppressLineNumbers w:val="0"/>
              <w:jc w:val="center"/>
              <w:rPr>
                <w:rFonts w:hint="default" w:ascii="宋体" w:hAnsi="宋体" w:eastAsia="宋体" w:cs="宋体"/>
                <w:b w:val="0"/>
                <w:color w:val="000000"/>
                <w:kern w:val="0"/>
                <w:sz w:val="21"/>
                <w:szCs w:val="21"/>
                <w:vertAlign w:val="baseline"/>
                <w:lang w:val="en-US" w:eastAsia="zh-CN" w:bidi="ar"/>
              </w:rPr>
            </w:pPr>
            <w:r>
              <w:rPr>
                <w:rFonts w:hint="eastAsia" w:ascii="宋体" w:hAnsi="宋体" w:eastAsia="宋体" w:cs="宋体"/>
                <w:b w:val="0"/>
                <w:color w:val="000000"/>
                <w:kern w:val="0"/>
                <w:sz w:val="21"/>
                <w:szCs w:val="21"/>
                <w:vertAlign w:val="baseline"/>
                <w:lang w:val="en-US" w:eastAsia="zh-CN" w:bidi="ar"/>
              </w:rPr>
              <w:t>居民甲</w:t>
            </w:r>
          </w:p>
        </w:tc>
        <w:tc>
          <w:tcPr>
            <w:tcW w:w="800" w:type="dxa"/>
            <w:tcBorders>
              <w:tl2br w:val="nil"/>
              <w:tr2bl w:val="nil"/>
            </w:tcBorders>
            <w:vAlign w:val="top"/>
          </w:tcPr>
          <w:p w14:paraId="65F9F535">
            <w:pPr>
              <w:keepNext w:val="0"/>
              <w:keepLines w:val="0"/>
              <w:widowControl/>
              <w:suppressLineNumbers w:val="0"/>
              <w:jc w:val="center"/>
              <w:rPr>
                <w:rFonts w:hint="default" w:ascii="宋体" w:hAnsi="宋体" w:eastAsia="宋体" w:cs="宋体"/>
                <w:b w:val="0"/>
                <w:color w:val="000000"/>
                <w:kern w:val="0"/>
                <w:sz w:val="21"/>
                <w:szCs w:val="21"/>
                <w:vertAlign w:val="baseline"/>
                <w:lang w:val="en-US" w:eastAsia="zh-CN" w:bidi="ar"/>
              </w:rPr>
            </w:pPr>
            <w:r>
              <w:rPr>
                <w:rFonts w:hint="eastAsia" w:ascii="宋体" w:hAnsi="宋体" w:eastAsia="宋体" w:cs="宋体"/>
                <w:b w:val="0"/>
                <w:color w:val="000000"/>
                <w:kern w:val="0"/>
                <w:sz w:val="21"/>
                <w:szCs w:val="21"/>
                <w:vertAlign w:val="baseline"/>
                <w:lang w:val="en-US" w:eastAsia="zh-CN" w:bidi="ar"/>
              </w:rPr>
              <w:t>女</w:t>
            </w:r>
          </w:p>
        </w:tc>
        <w:tc>
          <w:tcPr>
            <w:tcW w:w="3533" w:type="dxa"/>
            <w:tcBorders>
              <w:tl2br w:val="nil"/>
              <w:tr2bl w:val="nil"/>
            </w:tcBorders>
            <w:vAlign w:val="top"/>
          </w:tcPr>
          <w:p w14:paraId="441EB4EF">
            <w:pPr>
              <w:keepNext w:val="0"/>
              <w:keepLines w:val="0"/>
              <w:widowControl/>
              <w:suppressLineNumbers w:val="0"/>
              <w:jc w:val="center"/>
              <w:rPr>
                <w:rFonts w:hint="default" w:ascii="宋体" w:hAnsi="宋体" w:eastAsia="宋体" w:cs="宋体"/>
                <w:b w:val="0"/>
                <w:color w:val="000000"/>
                <w:kern w:val="0"/>
                <w:sz w:val="21"/>
                <w:szCs w:val="21"/>
                <w:vertAlign w:val="baseline"/>
                <w:lang w:val="en-US" w:eastAsia="zh-CN" w:bidi="ar"/>
              </w:rPr>
            </w:pPr>
            <w:r>
              <w:rPr>
                <w:rFonts w:hint="eastAsia" w:ascii="宋体" w:hAnsi="宋体" w:eastAsia="宋体" w:cs="宋体"/>
                <w:b w:val="0"/>
                <w:color w:val="000000"/>
                <w:kern w:val="0"/>
                <w:sz w:val="21"/>
                <w:szCs w:val="21"/>
                <w:vertAlign w:val="baseline"/>
                <w:lang w:val="en-US" w:eastAsia="zh-CN" w:bidi="ar"/>
              </w:rPr>
              <w:t>扬州市沿湖村居民，经营商店</w:t>
            </w:r>
          </w:p>
        </w:tc>
        <w:tc>
          <w:tcPr>
            <w:tcW w:w="1082" w:type="dxa"/>
            <w:tcBorders>
              <w:tl2br w:val="nil"/>
              <w:tr2bl w:val="nil"/>
            </w:tcBorders>
            <w:vAlign w:val="top"/>
          </w:tcPr>
          <w:p w14:paraId="70C20BA3">
            <w:pPr>
              <w:keepNext w:val="0"/>
              <w:keepLines w:val="0"/>
              <w:widowControl/>
              <w:suppressLineNumbers w:val="0"/>
              <w:jc w:val="center"/>
              <w:rPr>
                <w:rFonts w:hint="default" w:ascii="宋体" w:hAnsi="宋体" w:eastAsia="宋体" w:cs="宋体"/>
                <w:b w:val="0"/>
                <w:color w:val="000000"/>
                <w:kern w:val="0"/>
                <w:sz w:val="21"/>
                <w:szCs w:val="21"/>
                <w:vertAlign w:val="baseline"/>
                <w:lang w:val="en-US" w:eastAsia="zh-CN" w:bidi="ar"/>
              </w:rPr>
            </w:pPr>
            <w:r>
              <w:rPr>
                <w:rFonts w:hint="eastAsia" w:ascii="宋体" w:hAnsi="宋体" w:eastAsia="宋体" w:cs="宋体"/>
                <w:b w:val="0"/>
                <w:color w:val="000000"/>
                <w:kern w:val="0"/>
                <w:sz w:val="21"/>
                <w:szCs w:val="21"/>
                <w:vertAlign w:val="baseline"/>
                <w:lang w:val="en-US" w:eastAsia="zh-CN" w:bidi="ar"/>
              </w:rPr>
              <w:t>线下访谈</w:t>
            </w:r>
          </w:p>
        </w:tc>
        <w:tc>
          <w:tcPr>
            <w:tcW w:w="1499" w:type="dxa"/>
            <w:tcBorders>
              <w:tl2br w:val="nil"/>
              <w:tr2bl w:val="nil"/>
            </w:tcBorders>
            <w:vAlign w:val="top"/>
          </w:tcPr>
          <w:p w14:paraId="1A6BB403">
            <w:pPr>
              <w:keepNext w:val="0"/>
              <w:keepLines w:val="0"/>
              <w:widowControl/>
              <w:suppressLineNumbers w:val="0"/>
              <w:jc w:val="center"/>
              <w:rPr>
                <w:rFonts w:hint="default" w:ascii="宋体" w:hAnsi="宋体" w:eastAsia="宋体" w:cs="宋体"/>
                <w:b w:val="0"/>
                <w:color w:val="000000"/>
                <w:kern w:val="0"/>
                <w:sz w:val="21"/>
                <w:szCs w:val="21"/>
                <w:vertAlign w:val="baseline"/>
                <w:lang w:val="en-US" w:eastAsia="zh-CN" w:bidi="ar"/>
              </w:rPr>
            </w:pPr>
            <w:r>
              <w:rPr>
                <w:rFonts w:hint="eastAsia" w:ascii="宋体" w:hAnsi="宋体" w:eastAsia="宋体" w:cs="宋体"/>
                <w:b w:val="0"/>
                <w:color w:val="000000"/>
                <w:kern w:val="0"/>
                <w:sz w:val="21"/>
                <w:szCs w:val="21"/>
                <w:vertAlign w:val="baseline"/>
                <w:lang w:val="en-US" w:eastAsia="zh-CN" w:bidi="ar"/>
              </w:rPr>
              <w:t>半结构化访谈</w:t>
            </w:r>
          </w:p>
        </w:tc>
      </w:tr>
      <w:tr w14:paraId="43B189D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683" w:type="dxa"/>
            <w:tcBorders>
              <w:tl2br w:val="nil"/>
              <w:tr2bl w:val="nil"/>
            </w:tcBorders>
            <w:vAlign w:val="top"/>
          </w:tcPr>
          <w:p w14:paraId="1E9E3017">
            <w:pPr>
              <w:keepNext w:val="0"/>
              <w:keepLines w:val="0"/>
              <w:widowControl/>
              <w:suppressLineNumbers w:val="0"/>
              <w:jc w:val="center"/>
              <w:rPr>
                <w:rFonts w:hint="default" w:ascii="宋体" w:hAnsi="宋体" w:eastAsia="宋体" w:cs="宋体"/>
                <w:b w:val="0"/>
                <w:color w:val="000000"/>
                <w:kern w:val="0"/>
                <w:sz w:val="21"/>
                <w:szCs w:val="21"/>
                <w:vertAlign w:val="baseline"/>
                <w:lang w:val="en-US" w:eastAsia="zh-CN" w:bidi="ar"/>
              </w:rPr>
            </w:pPr>
            <w:r>
              <w:rPr>
                <w:rFonts w:hint="eastAsia" w:ascii="宋体" w:hAnsi="宋体" w:eastAsia="宋体" w:cs="宋体"/>
                <w:b w:val="0"/>
                <w:color w:val="000000"/>
                <w:kern w:val="0"/>
                <w:sz w:val="21"/>
                <w:szCs w:val="21"/>
                <w:vertAlign w:val="baseline"/>
                <w:lang w:val="en-US" w:eastAsia="zh-CN" w:bidi="ar"/>
              </w:rPr>
              <w:t>7</w:t>
            </w:r>
          </w:p>
        </w:tc>
        <w:tc>
          <w:tcPr>
            <w:tcW w:w="925" w:type="dxa"/>
            <w:tcBorders>
              <w:tl2br w:val="nil"/>
              <w:tr2bl w:val="nil"/>
            </w:tcBorders>
            <w:vAlign w:val="top"/>
          </w:tcPr>
          <w:p w14:paraId="73DC730C">
            <w:pPr>
              <w:keepNext w:val="0"/>
              <w:keepLines w:val="0"/>
              <w:widowControl/>
              <w:suppressLineNumbers w:val="0"/>
              <w:jc w:val="center"/>
              <w:rPr>
                <w:rFonts w:hint="default" w:ascii="宋体" w:hAnsi="宋体" w:eastAsia="宋体" w:cs="宋体"/>
                <w:b w:val="0"/>
                <w:color w:val="000000"/>
                <w:kern w:val="0"/>
                <w:sz w:val="21"/>
                <w:szCs w:val="21"/>
                <w:vertAlign w:val="baseline"/>
                <w:lang w:val="en-US" w:eastAsia="zh-CN" w:bidi="ar"/>
              </w:rPr>
            </w:pPr>
            <w:r>
              <w:rPr>
                <w:rFonts w:hint="eastAsia" w:ascii="宋体" w:hAnsi="宋体" w:eastAsia="宋体" w:cs="宋体"/>
                <w:b w:val="0"/>
                <w:color w:val="000000"/>
                <w:kern w:val="0"/>
                <w:sz w:val="21"/>
                <w:szCs w:val="21"/>
                <w:vertAlign w:val="baseline"/>
                <w:lang w:val="en-US" w:eastAsia="zh-CN" w:bidi="ar"/>
              </w:rPr>
              <w:t>居民乙</w:t>
            </w:r>
          </w:p>
        </w:tc>
        <w:tc>
          <w:tcPr>
            <w:tcW w:w="800" w:type="dxa"/>
            <w:tcBorders>
              <w:tl2br w:val="nil"/>
              <w:tr2bl w:val="nil"/>
            </w:tcBorders>
            <w:vAlign w:val="top"/>
          </w:tcPr>
          <w:p w14:paraId="6C40CA72">
            <w:pPr>
              <w:keepNext w:val="0"/>
              <w:keepLines w:val="0"/>
              <w:widowControl/>
              <w:suppressLineNumbers w:val="0"/>
              <w:jc w:val="center"/>
              <w:rPr>
                <w:rFonts w:hint="default" w:ascii="宋体" w:hAnsi="宋体" w:eastAsia="宋体" w:cs="宋体"/>
                <w:b w:val="0"/>
                <w:color w:val="000000"/>
                <w:kern w:val="0"/>
                <w:sz w:val="21"/>
                <w:szCs w:val="21"/>
                <w:vertAlign w:val="baseline"/>
                <w:lang w:val="en-US" w:eastAsia="zh-CN" w:bidi="ar"/>
              </w:rPr>
            </w:pPr>
            <w:r>
              <w:rPr>
                <w:rFonts w:hint="eastAsia" w:ascii="宋体" w:hAnsi="宋体" w:eastAsia="宋体" w:cs="宋体"/>
                <w:b w:val="0"/>
                <w:color w:val="000000"/>
                <w:kern w:val="0"/>
                <w:sz w:val="21"/>
                <w:szCs w:val="21"/>
                <w:vertAlign w:val="baseline"/>
                <w:lang w:val="en-US" w:eastAsia="zh-CN" w:bidi="ar"/>
              </w:rPr>
              <w:t>女</w:t>
            </w:r>
          </w:p>
        </w:tc>
        <w:tc>
          <w:tcPr>
            <w:tcW w:w="3533" w:type="dxa"/>
            <w:tcBorders>
              <w:tl2br w:val="nil"/>
              <w:tr2bl w:val="nil"/>
            </w:tcBorders>
            <w:vAlign w:val="top"/>
          </w:tcPr>
          <w:p w14:paraId="40C0A2F3">
            <w:pPr>
              <w:keepNext w:val="0"/>
              <w:keepLines w:val="0"/>
              <w:widowControl/>
              <w:suppressLineNumbers w:val="0"/>
              <w:jc w:val="center"/>
              <w:rPr>
                <w:rFonts w:hint="default" w:ascii="宋体" w:hAnsi="宋体" w:eastAsia="宋体" w:cs="宋体"/>
                <w:b w:val="0"/>
                <w:color w:val="000000"/>
                <w:kern w:val="0"/>
                <w:sz w:val="21"/>
                <w:szCs w:val="21"/>
                <w:vertAlign w:val="baseline"/>
                <w:lang w:val="en-US" w:eastAsia="zh-CN" w:bidi="ar"/>
              </w:rPr>
            </w:pPr>
            <w:r>
              <w:rPr>
                <w:rFonts w:hint="eastAsia" w:ascii="宋体" w:hAnsi="宋体" w:eastAsia="宋体" w:cs="宋体"/>
                <w:b w:val="0"/>
                <w:color w:val="000000"/>
                <w:kern w:val="0"/>
                <w:sz w:val="21"/>
                <w:szCs w:val="21"/>
                <w:vertAlign w:val="baseline"/>
                <w:lang w:val="en-US" w:eastAsia="zh-CN" w:bidi="ar"/>
              </w:rPr>
              <w:t>扬州市沿湖村居民，经营农家乐</w:t>
            </w:r>
          </w:p>
        </w:tc>
        <w:tc>
          <w:tcPr>
            <w:tcW w:w="1082" w:type="dxa"/>
            <w:tcBorders>
              <w:tl2br w:val="nil"/>
              <w:tr2bl w:val="nil"/>
            </w:tcBorders>
            <w:vAlign w:val="top"/>
          </w:tcPr>
          <w:p w14:paraId="78CC223E">
            <w:pPr>
              <w:keepNext w:val="0"/>
              <w:keepLines w:val="0"/>
              <w:widowControl/>
              <w:suppressLineNumbers w:val="0"/>
              <w:jc w:val="center"/>
              <w:rPr>
                <w:rFonts w:hint="default" w:ascii="宋体" w:hAnsi="宋体" w:eastAsia="宋体" w:cs="宋体"/>
                <w:b w:val="0"/>
                <w:color w:val="000000"/>
                <w:kern w:val="0"/>
                <w:sz w:val="21"/>
                <w:szCs w:val="21"/>
                <w:vertAlign w:val="baseline"/>
                <w:lang w:val="en-US" w:eastAsia="zh-CN" w:bidi="ar"/>
              </w:rPr>
            </w:pPr>
            <w:r>
              <w:rPr>
                <w:rFonts w:hint="eastAsia" w:ascii="宋体" w:hAnsi="宋体" w:eastAsia="宋体" w:cs="宋体"/>
                <w:b w:val="0"/>
                <w:color w:val="000000"/>
                <w:kern w:val="0"/>
                <w:sz w:val="21"/>
                <w:szCs w:val="21"/>
                <w:vertAlign w:val="baseline"/>
                <w:lang w:val="en-US" w:eastAsia="zh-CN" w:bidi="ar"/>
              </w:rPr>
              <w:t>线下访谈</w:t>
            </w:r>
          </w:p>
        </w:tc>
        <w:tc>
          <w:tcPr>
            <w:tcW w:w="1499" w:type="dxa"/>
            <w:tcBorders>
              <w:tl2br w:val="nil"/>
              <w:tr2bl w:val="nil"/>
            </w:tcBorders>
            <w:vAlign w:val="top"/>
          </w:tcPr>
          <w:p w14:paraId="2F69AED4">
            <w:pPr>
              <w:keepNext w:val="0"/>
              <w:keepLines w:val="0"/>
              <w:widowControl/>
              <w:suppressLineNumbers w:val="0"/>
              <w:jc w:val="center"/>
              <w:rPr>
                <w:rFonts w:hint="default" w:ascii="宋体" w:hAnsi="宋体" w:eastAsia="宋体" w:cs="宋体"/>
                <w:b w:val="0"/>
                <w:color w:val="000000"/>
                <w:kern w:val="0"/>
                <w:sz w:val="21"/>
                <w:szCs w:val="21"/>
                <w:vertAlign w:val="baseline"/>
                <w:lang w:val="en-US" w:eastAsia="zh-CN" w:bidi="ar"/>
              </w:rPr>
            </w:pPr>
            <w:r>
              <w:rPr>
                <w:rFonts w:hint="eastAsia" w:ascii="宋体" w:hAnsi="宋体" w:eastAsia="宋体" w:cs="宋体"/>
                <w:b w:val="0"/>
                <w:color w:val="000000"/>
                <w:kern w:val="0"/>
                <w:sz w:val="21"/>
                <w:szCs w:val="21"/>
                <w:vertAlign w:val="baseline"/>
                <w:lang w:val="en-US" w:eastAsia="zh-CN" w:bidi="ar"/>
              </w:rPr>
              <w:t>半结构化访谈</w:t>
            </w:r>
          </w:p>
        </w:tc>
      </w:tr>
      <w:tr w14:paraId="576414C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683" w:type="dxa"/>
            <w:tcBorders>
              <w:tl2br w:val="nil"/>
              <w:tr2bl w:val="nil"/>
            </w:tcBorders>
            <w:vAlign w:val="top"/>
          </w:tcPr>
          <w:p w14:paraId="03A8F613">
            <w:pPr>
              <w:keepNext w:val="0"/>
              <w:keepLines w:val="0"/>
              <w:widowControl/>
              <w:suppressLineNumbers w:val="0"/>
              <w:jc w:val="center"/>
              <w:rPr>
                <w:rFonts w:hint="default" w:ascii="宋体" w:hAnsi="宋体" w:eastAsia="宋体" w:cs="宋体"/>
                <w:b w:val="0"/>
                <w:color w:val="000000"/>
                <w:kern w:val="0"/>
                <w:sz w:val="21"/>
                <w:szCs w:val="21"/>
                <w:vertAlign w:val="baseline"/>
                <w:lang w:val="en-US" w:eastAsia="zh-CN" w:bidi="ar"/>
              </w:rPr>
            </w:pPr>
            <w:r>
              <w:rPr>
                <w:rFonts w:hint="eastAsia" w:ascii="宋体" w:hAnsi="宋体" w:eastAsia="宋体" w:cs="宋体"/>
                <w:b w:val="0"/>
                <w:color w:val="000000"/>
                <w:kern w:val="0"/>
                <w:sz w:val="21"/>
                <w:szCs w:val="21"/>
                <w:vertAlign w:val="baseline"/>
                <w:lang w:val="en-US" w:eastAsia="zh-CN" w:bidi="ar"/>
              </w:rPr>
              <w:t>8</w:t>
            </w:r>
          </w:p>
        </w:tc>
        <w:tc>
          <w:tcPr>
            <w:tcW w:w="925" w:type="dxa"/>
            <w:tcBorders>
              <w:tl2br w:val="nil"/>
              <w:tr2bl w:val="nil"/>
            </w:tcBorders>
            <w:vAlign w:val="top"/>
          </w:tcPr>
          <w:p w14:paraId="21DF5DD5">
            <w:pPr>
              <w:keepNext w:val="0"/>
              <w:keepLines w:val="0"/>
              <w:widowControl/>
              <w:suppressLineNumbers w:val="0"/>
              <w:jc w:val="center"/>
              <w:rPr>
                <w:rFonts w:hint="default" w:ascii="宋体" w:hAnsi="宋体" w:eastAsia="宋体" w:cs="宋体"/>
                <w:b w:val="0"/>
                <w:color w:val="000000"/>
                <w:kern w:val="0"/>
                <w:sz w:val="21"/>
                <w:szCs w:val="21"/>
                <w:vertAlign w:val="baseline"/>
                <w:lang w:val="en-US" w:eastAsia="zh-CN" w:bidi="ar"/>
              </w:rPr>
            </w:pPr>
            <w:r>
              <w:rPr>
                <w:rFonts w:hint="eastAsia" w:ascii="宋体" w:hAnsi="宋体" w:eastAsia="宋体" w:cs="宋体"/>
                <w:b w:val="0"/>
                <w:color w:val="000000"/>
                <w:kern w:val="0"/>
                <w:sz w:val="21"/>
                <w:szCs w:val="21"/>
                <w:vertAlign w:val="baseline"/>
                <w:lang w:val="en-US" w:eastAsia="zh-CN" w:bidi="ar"/>
              </w:rPr>
              <w:t>农民甲</w:t>
            </w:r>
          </w:p>
        </w:tc>
        <w:tc>
          <w:tcPr>
            <w:tcW w:w="800" w:type="dxa"/>
            <w:tcBorders>
              <w:tl2br w:val="nil"/>
              <w:tr2bl w:val="nil"/>
            </w:tcBorders>
            <w:vAlign w:val="top"/>
          </w:tcPr>
          <w:p w14:paraId="4BC747B9">
            <w:pPr>
              <w:keepNext w:val="0"/>
              <w:keepLines w:val="0"/>
              <w:widowControl/>
              <w:suppressLineNumbers w:val="0"/>
              <w:jc w:val="center"/>
              <w:rPr>
                <w:rFonts w:hint="default" w:ascii="宋体" w:hAnsi="宋体" w:eastAsia="宋体" w:cs="宋体"/>
                <w:b w:val="0"/>
                <w:color w:val="000000"/>
                <w:kern w:val="0"/>
                <w:sz w:val="21"/>
                <w:szCs w:val="21"/>
                <w:vertAlign w:val="baseline"/>
                <w:lang w:val="en-US" w:eastAsia="zh-CN" w:bidi="ar"/>
              </w:rPr>
            </w:pPr>
            <w:r>
              <w:rPr>
                <w:rFonts w:hint="eastAsia" w:ascii="宋体" w:hAnsi="宋体" w:eastAsia="宋体" w:cs="宋体"/>
                <w:b w:val="0"/>
                <w:color w:val="000000"/>
                <w:kern w:val="0"/>
                <w:sz w:val="21"/>
                <w:szCs w:val="21"/>
                <w:vertAlign w:val="baseline"/>
                <w:lang w:val="en-US" w:eastAsia="zh-CN" w:bidi="ar"/>
              </w:rPr>
              <w:t>男</w:t>
            </w:r>
          </w:p>
        </w:tc>
        <w:tc>
          <w:tcPr>
            <w:tcW w:w="3533" w:type="dxa"/>
            <w:tcBorders>
              <w:tl2br w:val="nil"/>
              <w:tr2bl w:val="nil"/>
            </w:tcBorders>
            <w:vAlign w:val="top"/>
          </w:tcPr>
          <w:p w14:paraId="103342B6">
            <w:pPr>
              <w:keepNext w:val="0"/>
              <w:keepLines w:val="0"/>
              <w:widowControl/>
              <w:suppressLineNumbers w:val="0"/>
              <w:jc w:val="center"/>
              <w:rPr>
                <w:rFonts w:hint="default" w:ascii="宋体" w:hAnsi="宋体" w:eastAsia="宋体" w:cs="宋体"/>
                <w:b w:val="0"/>
                <w:color w:val="000000"/>
                <w:kern w:val="0"/>
                <w:sz w:val="21"/>
                <w:szCs w:val="21"/>
                <w:vertAlign w:val="baseline"/>
                <w:lang w:val="en-US" w:eastAsia="zh-CN" w:bidi="ar"/>
              </w:rPr>
            </w:pPr>
            <w:r>
              <w:rPr>
                <w:rFonts w:hint="eastAsia" w:ascii="宋体" w:hAnsi="宋体" w:eastAsia="宋体" w:cs="宋体"/>
                <w:b w:val="0"/>
                <w:color w:val="000000"/>
                <w:kern w:val="0"/>
                <w:sz w:val="21"/>
                <w:szCs w:val="21"/>
                <w:vertAlign w:val="baseline"/>
                <w:lang w:val="en-US" w:eastAsia="zh-CN" w:bidi="ar"/>
              </w:rPr>
              <w:t>高邮市界首镇永安村村民</w:t>
            </w:r>
          </w:p>
        </w:tc>
        <w:tc>
          <w:tcPr>
            <w:tcW w:w="1082" w:type="dxa"/>
            <w:tcBorders>
              <w:tl2br w:val="nil"/>
              <w:tr2bl w:val="nil"/>
            </w:tcBorders>
            <w:vAlign w:val="top"/>
          </w:tcPr>
          <w:p w14:paraId="3AF96584">
            <w:pPr>
              <w:keepNext w:val="0"/>
              <w:keepLines w:val="0"/>
              <w:widowControl/>
              <w:suppressLineNumbers w:val="0"/>
              <w:jc w:val="center"/>
              <w:rPr>
                <w:rFonts w:hint="default" w:ascii="宋体" w:hAnsi="宋体" w:eastAsia="宋体" w:cs="宋体"/>
                <w:b w:val="0"/>
                <w:color w:val="000000"/>
                <w:kern w:val="0"/>
                <w:sz w:val="21"/>
                <w:szCs w:val="21"/>
                <w:vertAlign w:val="baseline"/>
                <w:lang w:val="en-US" w:eastAsia="zh-CN" w:bidi="ar"/>
              </w:rPr>
            </w:pPr>
            <w:r>
              <w:rPr>
                <w:rFonts w:hint="eastAsia" w:ascii="宋体" w:hAnsi="宋体" w:eastAsia="宋体" w:cs="宋体"/>
                <w:b w:val="0"/>
                <w:color w:val="000000"/>
                <w:kern w:val="0"/>
                <w:sz w:val="21"/>
                <w:szCs w:val="21"/>
                <w:vertAlign w:val="baseline"/>
                <w:lang w:val="en-US" w:eastAsia="zh-CN" w:bidi="ar"/>
              </w:rPr>
              <w:t>线下访谈</w:t>
            </w:r>
          </w:p>
        </w:tc>
        <w:tc>
          <w:tcPr>
            <w:tcW w:w="1499" w:type="dxa"/>
            <w:tcBorders>
              <w:tl2br w:val="nil"/>
              <w:tr2bl w:val="nil"/>
            </w:tcBorders>
            <w:vAlign w:val="top"/>
          </w:tcPr>
          <w:p w14:paraId="1254E769">
            <w:pPr>
              <w:keepNext w:val="0"/>
              <w:keepLines w:val="0"/>
              <w:widowControl/>
              <w:suppressLineNumbers w:val="0"/>
              <w:jc w:val="center"/>
              <w:rPr>
                <w:rFonts w:hint="default" w:ascii="宋体" w:hAnsi="宋体" w:eastAsia="宋体" w:cs="宋体"/>
                <w:b w:val="0"/>
                <w:color w:val="000000"/>
                <w:kern w:val="0"/>
                <w:sz w:val="21"/>
                <w:szCs w:val="21"/>
                <w:vertAlign w:val="baseline"/>
                <w:lang w:val="en-US" w:eastAsia="zh-CN" w:bidi="ar"/>
              </w:rPr>
            </w:pPr>
            <w:r>
              <w:rPr>
                <w:rFonts w:hint="eastAsia" w:ascii="宋体" w:hAnsi="宋体" w:eastAsia="宋体" w:cs="宋体"/>
                <w:b w:val="0"/>
                <w:color w:val="000000"/>
                <w:kern w:val="0"/>
                <w:sz w:val="21"/>
                <w:szCs w:val="21"/>
                <w:vertAlign w:val="baseline"/>
                <w:lang w:val="en-US" w:eastAsia="zh-CN" w:bidi="ar"/>
              </w:rPr>
              <w:t>半结构化访谈</w:t>
            </w:r>
          </w:p>
        </w:tc>
      </w:tr>
      <w:tr w14:paraId="744D762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683" w:type="dxa"/>
            <w:tcBorders>
              <w:tl2br w:val="nil"/>
              <w:tr2bl w:val="nil"/>
            </w:tcBorders>
            <w:vAlign w:val="top"/>
          </w:tcPr>
          <w:p w14:paraId="47C717C6">
            <w:pPr>
              <w:keepNext w:val="0"/>
              <w:keepLines w:val="0"/>
              <w:widowControl/>
              <w:suppressLineNumbers w:val="0"/>
              <w:jc w:val="center"/>
              <w:rPr>
                <w:rFonts w:hint="default" w:ascii="宋体" w:hAnsi="宋体" w:eastAsia="宋体" w:cs="宋体"/>
                <w:b w:val="0"/>
                <w:color w:val="000000"/>
                <w:kern w:val="0"/>
                <w:sz w:val="21"/>
                <w:szCs w:val="21"/>
                <w:vertAlign w:val="baseline"/>
                <w:lang w:val="en-US" w:eastAsia="zh-CN" w:bidi="ar"/>
              </w:rPr>
            </w:pPr>
            <w:r>
              <w:rPr>
                <w:rFonts w:hint="eastAsia" w:ascii="宋体" w:hAnsi="宋体" w:eastAsia="宋体" w:cs="宋体"/>
                <w:b w:val="0"/>
                <w:color w:val="000000"/>
                <w:kern w:val="0"/>
                <w:sz w:val="21"/>
                <w:szCs w:val="21"/>
                <w:vertAlign w:val="baseline"/>
                <w:lang w:val="en-US" w:eastAsia="zh-CN" w:bidi="ar"/>
              </w:rPr>
              <w:t>9</w:t>
            </w:r>
          </w:p>
        </w:tc>
        <w:tc>
          <w:tcPr>
            <w:tcW w:w="925" w:type="dxa"/>
            <w:tcBorders>
              <w:tl2br w:val="nil"/>
              <w:tr2bl w:val="nil"/>
            </w:tcBorders>
            <w:vAlign w:val="top"/>
          </w:tcPr>
          <w:p w14:paraId="756A3DA3">
            <w:pPr>
              <w:keepNext w:val="0"/>
              <w:keepLines w:val="0"/>
              <w:widowControl/>
              <w:suppressLineNumbers w:val="0"/>
              <w:jc w:val="center"/>
              <w:rPr>
                <w:rFonts w:hint="default" w:ascii="宋体" w:hAnsi="宋体" w:eastAsia="宋体" w:cs="宋体"/>
                <w:b w:val="0"/>
                <w:color w:val="000000"/>
                <w:kern w:val="0"/>
                <w:sz w:val="21"/>
                <w:szCs w:val="21"/>
                <w:vertAlign w:val="baseline"/>
                <w:lang w:val="en-US" w:eastAsia="zh-CN" w:bidi="ar"/>
              </w:rPr>
            </w:pPr>
            <w:r>
              <w:rPr>
                <w:rFonts w:hint="eastAsia" w:ascii="宋体" w:hAnsi="宋体" w:eastAsia="宋体" w:cs="宋体"/>
                <w:b w:val="0"/>
                <w:color w:val="000000"/>
                <w:kern w:val="0"/>
                <w:sz w:val="21"/>
                <w:szCs w:val="21"/>
                <w:vertAlign w:val="baseline"/>
                <w:lang w:val="en-US" w:eastAsia="zh-CN" w:bidi="ar"/>
              </w:rPr>
              <w:t>渔民甲</w:t>
            </w:r>
          </w:p>
        </w:tc>
        <w:tc>
          <w:tcPr>
            <w:tcW w:w="800" w:type="dxa"/>
            <w:tcBorders>
              <w:tl2br w:val="nil"/>
              <w:tr2bl w:val="nil"/>
            </w:tcBorders>
            <w:vAlign w:val="top"/>
          </w:tcPr>
          <w:p w14:paraId="6334829D">
            <w:pPr>
              <w:keepNext w:val="0"/>
              <w:keepLines w:val="0"/>
              <w:widowControl/>
              <w:suppressLineNumbers w:val="0"/>
              <w:jc w:val="center"/>
              <w:rPr>
                <w:rFonts w:hint="default" w:ascii="宋体" w:hAnsi="宋体" w:eastAsia="宋体" w:cs="宋体"/>
                <w:b w:val="0"/>
                <w:color w:val="000000"/>
                <w:kern w:val="0"/>
                <w:sz w:val="21"/>
                <w:szCs w:val="21"/>
                <w:vertAlign w:val="baseline"/>
                <w:lang w:val="en-US" w:eastAsia="zh-CN" w:bidi="ar"/>
              </w:rPr>
            </w:pPr>
            <w:r>
              <w:rPr>
                <w:rFonts w:hint="eastAsia" w:ascii="宋体" w:hAnsi="宋体" w:eastAsia="宋体" w:cs="宋体"/>
                <w:b w:val="0"/>
                <w:color w:val="000000"/>
                <w:kern w:val="0"/>
                <w:sz w:val="21"/>
                <w:szCs w:val="21"/>
                <w:vertAlign w:val="baseline"/>
                <w:lang w:val="en-US" w:eastAsia="zh-CN" w:bidi="ar"/>
              </w:rPr>
              <w:t>男</w:t>
            </w:r>
          </w:p>
        </w:tc>
        <w:tc>
          <w:tcPr>
            <w:tcW w:w="3533" w:type="dxa"/>
            <w:tcBorders>
              <w:tl2br w:val="nil"/>
              <w:tr2bl w:val="nil"/>
            </w:tcBorders>
            <w:vAlign w:val="top"/>
          </w:tcPr>
          <w:p w14:paraId="380D6C3C">
            <w:pPr>
              <w:keepNext w:val="0"/>
              <w:keepLines w:val="0"/>
              <w:widowControl/>
              <w:suppressLineNumbers w:val="0"/>
              <w:jc w:val="center"/>
              <w:rPr>
                <w:rFonts w:hint="default" w:ascii="宋体" w:hAnsi="宋体" w:eastAsia="宋体" w:cs="宋体"/>
                <w:b w:val="0"/>
                <w:color w:val="000000"/>
                <w:kern w:val="0"/>
                <w:sz w:val="21"/>
                <w:szCs w:val="21"/>
                <w:vertAlign w:val="baseline"/>
                <w:lang w:val="en-US" w:eastAsia="zh-CN" w:bidi="ar"/>
              </w:rPr>
            </w:pPr>
            <w:r>
              <w:rPr>
                <w:rFonts w:hint="eastAsia" w:ascii="宋体" w:hAnsi="宋体" w:eastAsia="宋体" w:cs="宋体"/>
                <w:b w:val="0"/>
                <w:color w:val="000000"/>
                <w:kern w:val="0"/>
                <w:sz w:val="21"/>
                <w:szCs w:val="21"/>
                <w:vertAlign w:val="baseline"/>
                <w:lang w:val="en-US" w:eastAsia="zh-CN" w:bidi="ar"/>
              </w:rPr>
              <w:t>高邮市界首镇永安村村干部</w:t>
            </w:r>
          </w:p>
        </w:tc>
        <w:tc>
          <w:tcPr>
            <w:tcW w:w="1082" w:type="dxa"/>
            <w:tcBorders>
              <w:tl2br w:val="nil"/>
              <w:tr2bl w:val="nil"/>
            </w:tcBorders>
            <w:vAlign w:val="top"/>
          </w:tcPr>
          <w:p w14:paraId="1D269F3F">
            <w:pPr>
              <w:keepNext w:val="0"/>
              <w:keepLines w:val="0"/>
              <w:widowControl/>
              <w:suppressLineNumbers w:val="0"/>
              <w:jc w:val="center"/>
              <w:rPr>
                <w:rFonts w:hint="default" w:ascii="宋体" w:hAnsi="宋体" w:eastAsia="宋体" w:cs="宋体"/>
                <w:b w:val="0"/>
                <w:color w:val="000000"/>
                <w:kern w:val="0"/>
                <w:sz w:val="21"/>
                <w:szCs w:val="21"/>
                <w:vertAlign w:val="baseline"/>
                <w:lang w:val="en-US" w:eastAsia="zh-CN" w:bidi="ar"/>
              </w:rPr>
            </w:pPr>
            <w:r>
              <w:rPr>
                <w:rFonts w:hint="eastAsia" w:ascii="宋体" w:hAnsi="宋体" w:eastAsia="宋体" w:cs="宋体"/>
                <w:b w:val="0"/>
                <w:color w:val="000000"/>
                <w:kern w:val="0"/>
                <w:sz w:val="21"/>
                <w:szCs w:val="21"/>
                <w:vertAlign w:val="baseline"/>
                <w:lang w:val="en-US" w:eastAsia="zh-CN" w:bidi="ar"/>
              </w:rPr>
              <w:t>线下访谈</w:t>
            </w:r>
          </w:p>
        </w:tc>
        <w:tc>
          <w:tcPr>
            <w:tcW w:w="1499" w:type="dxa"/>
            <w:tcBorders>
              <w:tl2br w:val="nil"/>
              <w:tr2bl w:val="nil"/>
            </w:tcBorders>
            <w:vAlign w:val="top"/>
          </w:tcPr>
          <w:p w14:paraId="02ADB7C3">
            <w:pPr>
              <w:keepNext w:val="0"/>
              <w:keepLines w:val="0"/>
              <w:widowControl/>
              <w:suppressLineNumbers w:val="0"/>
              <w:jc w:val="center"/>
              <w:rPr>
                <w:rFonts w:hint="default" w:ascii="宋体" w:hAnsi="宋体" w:eastAsia="宋体" w:cs="宋体"/>
                <w:b w:val="0"/>
                <w:color w:val="000000"/>
                <w:kern w:val="0"/>
                <w:sz w:val="21"/>
                <w:szCs w:val="21"/>
                <w:vertAlign w:val="baseline"/>
                <w:lang w:val="en-US" w:eastAsia="zh-CN" w:bidi="ar"/>
              </w:rPr>
            </w:pPr>
            <w:r>
              <w:rPr>
                <w:rFonts w:hint="eastAsia" w:ascii="宋体" w:hAnsi="宋体" w:eastAsia="宋体" w:cs="宋体"/>
                <w:b w:val="0"/>
                <w:color w:val="000000"/>
                <w:kern w:val="0"/>
                <w:sz w:val="21"/>
                <w:szCs w:val="21"/>
                <w:vertAlign w:val="baseline"/>
                <w:lang w:val="en-US" w:eastAsia="zh-CN" w:bidi="ar"/>
              </w:rPr>
              <w:t>半结构化访谈</w:t>
            </w:r>
          </w:p>
        </w:tc>
      </w:tr>
      <w:tr w14:paraId="7358AFE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683" w:type="dxa"/>
            <w:tcBorders>
              <w:tl2br w:val="nil"/>
              <w:tr2bl w:val="nil"/>
            </w:tcBorders>
            <w:vAlign w:val="top"/>
          </w:tcPr>
          <w:p w14:paraId="649A8085">
            <w:pPr>
              <w:keepNext w:val="0"/>
              <w:keepLines w:val="0"/>
              <w:widowControl/>
              <w:suppressLineNumbers w:val="0"/>
              <w:jc w:val="center"/>
              <w:rPr>
                <w:rFonts w:hint="default" w:ascii="宋体" w:hAnsi="宋体" w:eastAsia="宋体" w:cs="宋体"/>
                <w:b w:val="0"/>
                <w:color w:val="000000"/>
                <w:kern w:val="0"/>
                <w:sz w:val="21"/>
                <w:szCs w:val="21"/>
                <w:vertAlign w:val="baseline"/>
                <w:lang w:val="en-US" w:eastAsia="zh-CN" w:bidi="ar"/>
              </w:rPr>
            </w:pPr>
            <w:r>
              <w:rPr>
                <w:rFonts w:hint="eastAsia" w:ascii="宋体" w:hAnsi="宋体" w:eastAsia="宋体" w:cs="宋体"/>
                <w:b w:val="0"/>
                <w:color w:val="000000"/>
                <w:kern w:val="0"/>
                <w:sz w:val="21"/>
                <w:szCs w:val="21"/>
                <w:vertAlign w:val="baseline"/>
                <w:lang w:val="en-US" w:eastAsia="zh-CN" w:bidi="ar"/>
              </w:rPr>
              <w:t>10</w:t>
            </w:r>
          </w:p>
        </w:tc>
        <w:tc>
          <w:tcPr>
            <w:tcW w:w="925" w:type="dxa"/>
            <w:tcBorders>
              <w:tl2br w:val="nil"/>
              <w:tr2bl w:val="nil"/>
            </w:tcBorders>
            <w:vAlign w:val="top"/>
          </w:tcPr>
          <w:p w14:paraId="235B104F">
            <w:pPr>
              <w:keepNext w:val="0"/>
              <w:keepLines w:val="0"/>
              <w:widowControl/>
              <w:suppressLineNumbers w:val="0"/>
              <w:jc w:val="center"/>
              <w:rPr>
                <w:rFonts w:hint="default" w:ascii="宋体" w:hAnsi="宋体" w:eastAsia="宋体" w:cs="宋体"/>
                <w:b w:val="0"/>
                <w:color w:val="000000"/>
                <w:kern w:val="0"/>
                <w:sz w:val="21"/>
                <w:szCs w:val="21"/>
                <w:vertAlign w:val="baseline"/>
                <w:lang w:val="en-US" w:eastAsia="zh-CN" w:bidi="ar"/>
              </w:rPr>
            </w:pPr>
            <w:r>
              <w:rPr>
                <w:rFonts w:hint="eastAsia" w:ascii="宋体" w:hAnsi="宋体" w:eastAsia="宋体" w:cs="宋体"/>
                <w:b w:val="0"/>
                <w:color w:val="000000"/>
                <w:kern w:val="0"/>
                <w:sz w:val="21"/>
                <w:szCs w:val="21"/>
                <w:vertAlign w:val="baseline"/>
                <w:lang w:val="en-US" w:eastAsia="zh-CN" w:bidi="ar"/>
              </w:rPr>
              <w:t>渔民乙</w:t>
            </w:r>
          </w:p>
        </w:tc>
        <w:tc>
          <w:tcPr>
            <w:tcW w:w="800" w:type="dxa"/>
            <w:tcBorders>
              <w:tl2br w:val="nil"/>
              <w:tr2bl w:val="nil"/>
            </w:tcBorders>
            <w:vAlign w:val="top"/>
          </w:tcPr>
          <w:p w14:paraId="67AEE113">
            <w:pPr>
              <w:keepNext w:val="0"/>
              <w:keepLines w:val="0"/>
              <w:widowControl/>
              <w:suppressLineNumbers w:val="0"/>
              <w:jc w:val="center"/>
              <w:rPr>
                <w:rFonts w:hint="default" w:ascii="宋体" w:hAnsi="宋体" w:eastAsia="宋体" w:cs="宋体"/>
                <w:b w:val="0"/>
                <w:color w:val="000000"/>
                <w:kern w:val="0"/>
                <w:sz w:val="21"/>
                <w:szCs w:val="21"/>
                <w:vertAlign w:val="baseline"/>
                <w:lang w:val="en-US" w:eastAsia="zh-CN" w:bidi="ar"/>
              </w:rPr>
            </w:pPr>
            <w:r>
              <w:rPr>
                <w:rFonts w:hint="eastAsia" w:ascii="宋体" w:hAnsi="宋体" w:eastAsia="宋体" w:cs="宋体"/>
                <w:b w:val="0"/>
                <w:color w:val="000000"/>
                <w:kern w:val="0"/>
                <w:sz w:val="21"/>
                <w:szCs w:val="21"/>
                <w:vertAlign w:val="baseline"/>
                <w:lang w:val="en-US" w:eastAsia="zh-CN" w:bidi="ar"/>
              </w:rPr>
              <w:t>女</w:t>
            </w:r>
          </w:p>
        </w:tc>
        <w:tc>
          <w:tcPr>
            <w:tcW w:w="3533" w:type="dxa"/>
            <w:tcBorders>
              <w:tl2br w:val="nil"/>
              <w:tr2bl w:val="nil"/>
            </w:tcBorders>
            <w:vAlign w:val="top"/>
          </w:tcPr>
          <w:p w14:paraId="6E6AE9B9">
            <w:pPr>
              <w:keepNext w:val="0"/>
              <w:keepLines w:val="0"/>
              <w:widowControl/>
              <w:suppressLineNumbers w:val="0"/>
              <w:jc w:val="center"/>
              <w:rPr>
                <w:rFonts w:hint="default" w:ascii="宋体" w:hAnsi="宋体" w:eastAsia="宋体" w:cs="宋体"/>
                <w:b w:val="0"/>
                <w:color w:val="000000"/>
                <w:kern w:val="0"/>
                <w:sz w:val="21"/>
                <w:szCs w:val="21"/>
                <w:vertAlign w:val="baseline"/>
                <w:lang w:val="en-US" w:eastAsia="zh-CN" w:bidi="ar"/>
              </w:rPr>
            </w:pPr>
            <w:r>
              <w:rPr>
                <w:rFonts w:hint="eastAsia" w:ascii="宋体" w:hAnsi="宋体" w:eastAsia="宋体" w:cs="宋体"/>
                <w:b w:val="0"/>
                <w:color w:val="000000"/>
                <w:kern w:val="0"/>
                <w:sz w:val="21"/>
                <w:szCs w:val="21"/>
                <w:vertAlign w:val="baseline"/>
                <w:lang w:val="en-US" w:eastAsia="zh-CN" w:bidi="ar"/>
              </w:rPr>
              <w:t>高邮市界首镇永安村村民</w:t>
            </w:r>
          </w:p>
        </w:tc>
        <w:tc>
          <w:tcPr>
            <w:tcW w:w="1082" w:type="dxa"/>
            <w:tcBorders>
              <w:tl2br w:val="nil"/>
              <w:tr2bl w:val="nil"/>
            </w:tcBorders>
            <w:vAlign w:val="top"/>
          </w:tcPr>
          <w:p w14:paraId="65EF7E75">
            <w:pPr>
              <w:keepNext w:val="0"/>
              <w:keepLines w:val="0"/>
              <w:widowControl/>
              <w:suppressLineNumbers w:val="0"/>
              <w:jc w:val="center"/>
              <w:rPr>
                <w:rFonts w:hint="default" w:ascii="宋体" w:hAnsi="宋体" w:eastAsia="宋体" w:cs="宋体"/>
                <w:b w:val="0"/>
                <w:color w:val="000000"/>
                <w:kern w:val="0"/>
                <w:sz w:val="21"/>
                <w:szCs w:val="21"/>
                <w:vertAlign w:val="baseline"/>
                <w:lang w:val="en-US" w:eastAsia="zh-CN" w:bidi="ar"/>
              </w:rPr>
            </w:pPr>
            <w:r>
              <w:rPr>
                <w:rFonts w:hint="eastAsia" w:ascii="宋体" w:hAnsi="宋体" w:eastAsia="宋体" w:cs="宋体"/>
                <w:b w:val="0"/>
                <w:color w:val="000000"/>
                <w:kern w:val="0"/>
                <w:sz w:val="21"/>
                <w:szCs w:val="21"/>
                <w:vertAlign w:val="baseline"/>
                <w:lang w:val="en-US" w:eastAsia="zh-CN" w:bidi="ar"/>
              </w:rPr>
              <w:t>线下访谈</w:t>
            </w:r>
          </w:p>
        </w:tc>
        <w:tc>
          <w:tcPr>
            <w:tcW w:w="1499" w:type="dxa"/>
            <w:tcBorders>
              <w:tl2br w:val="nil"/>
              <w:tr2bl w:val="nil"/>
            </w:tcBorders>
            <w:vAlign w:val="top"/>
          </w:tcPr>
          <w:p w14:paraId="19EB3112">
            <w:pPr>
              <w:keepNext w:val="0"/>
              <w:keepLines w:val="0"/>
              <w:widowControl/>
              <w:suppressLineNumbers w:val="0"/>
              <w:jc w:val="center"/>
              <w:rPr>
                <w:rFonts w:hint="default" w:ascii="宋体" w:hAnsi="宋体" w:eastAsia="宋体" w:cs="宋体"/>
                <w:b w:val="0"/>
                <w:color w:val="000000"/>
                <w:kern w:val="0"/>
                <w:sz w:val="21"/>
                <w:szCs w:val="21"/>
                <w:vertAlign w:val="baseline"/>
                <w:lang w:val="en-US" w:eastAsia="zh-CN" w:bidi="ar"/>
              </w:rPr>
            </w:pPr>
            <w:r>
              <w:rPr>
                <w:rFonts w:hint="eastAsia" w:ascii="宋体" w:hAnsi="宋体" w:eastAsia="宋体" w:cs="宋体"/>
                <w:b w:val="0"/>
                <w:color w:val="000000"/>
                <w:kern w:val="0"/>
                <w:sz w:val="21"/>
                <w:szCs w:val="21"/>
                <w:vertAlign w:val="baseline"/>
                <w:lang w:val="en-US" w:eastAsia="zh-CN" w:bidi="ar"/>
              </w:rPr>
              <w:t>半结构化访谈</w:t>
            </w:r>
          </w:p>
        </w:tc>
      </w:tr>
    </w:tbl>
    <w:p w14:paraId="17516C67">
      <w:pPr>
        <w:numPr>
          <w:ilvl w:val="0"/>
          <w:numId w:val="3"/>
        </w:numPr>
        <w:spacing w:line="360" w:lineRule="auto"/>
        <w:ind w:leftChars="0"/>
        <w:rPr>
          <w:rFonts w:hint="default"/>
          <w:b w:val="0"/>
          <w:bCs w:val="0"/>
          <w:sz w:val="24"/>
          <w:szCs w:val="24"/>
          <w:lang w:val="en-US" w:eastAsia="zh-CN"/>
        </w:rPr>
      </w:pPr>
      <w:r>
        <w:rPr>
          <w:rFonts w:hint="eastAsia"/>
          <w:b w:val="0"/>
          <w:bCs w:val="0"/>
          <w:sz w:val="24"/>
          <w:szCs w:val="24"/>
          <w:lang w:val="en-US" w:eastAsia="zh-CN"/>
        </w:rPr>
        <w:t>观察法</w:t>
      </w:r>
    </w:p>
    <w:p w14:paraId="1BB058BD">
      <w:pPr>
        <w:keepNext w:val="0"/>
        <w:keepLines w:val="0"/>
        <w:widowControl/>
        <w:suppressLineNumbers w:val="0"/>
        <w:ind w:firstLine="480" w:firstLineChars="200"/>
        <w:jc w:val="left"/>
        <w:rPr>
          <w:rFonts w:hint="default"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本次调研</w:t>
      </w:r>
      <w:r>
        <w:rPr>
          <w:rFonts w:ascii="宋体" w:hAnsi="宋体" w:eastAsia="宋体" w:cs="宋体"/>
          <w:kern w:val="0"/>
          <w:sz w:val="24"/>
          <w:szCs w:val="24"/>
          <w:lang w:val="en-US" w:eastAsia="zh-CN" w:bidi="ar"/>
        </w:rPr>
        <w:t>观察对象包括</w:t>
      </w:r>
      <w:r>
        <w:rPr>
          <w:rFonts w:hint="eastAsia" w:ascii="宋体" w:hAnsi="宋体" w:eastAsia="宋体" w:cs="宋体"/>
          <w:kern w:val="0"/>
          <w:sz w:val="24"/>
          <w:szCs w:val="24"/>
          <w:lang w:val="en-US" w:eastAsia="zh-CN" w:bidi="ar"/>
        </w:rPr>
        <w:t>遗产地人居环境、居民日常生活、农遗景观及农民运用传统知识与技术的生产活动过程。为了获取高邮湖泊湿地多类型遗产中各个遗产的详细资料，调研首先选取高邮湖泊湿地农业系统中的典型区域，通过走访村落、与当地农户交谈，了解高邮湖泊湿地农业系统稻鸭鱼蟹共作模式的运行机制、高邮咸鸭蛋制作技艺的现存情况、高邮民歌以及相关民俗活动；其次，采访高邮鸭代表性企业的负责人，了解高邮鸭养殖状况，获取高邮咸鸭蛋制作流程的详细资料，对相关非物质文化遗产进行实地观察；最后，走访负责里运河-高邮灌区事务的政府部门，并在工作人员的带领下，对里运河-高邮灌区灌区的代表性闸口和水坝进行近距离观察。调研过程中采用相机拍摄的方式进行记录，获得照片超800张。通过此次调研，研究了解了高邮地区多类型文化遗产保护传承和系统性保护现状。实地观察的结果与问卷数据、文献资料相互印证，确保了研究结论的科学性。</w:t>
      </w:r>
    </w:p>
    <w:p w14:paraId="4B0BEAE7">
      <w:pPr>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综上所述，本次调研采用了问卷法、访谈法、观察法等方法相结合的方式，以确保调研的全面性、深入性和真实性，这些方法相互补充、相互印证、共同构成了本次调研的完整体系。</w:t>
      </w:r>
    </w:p>
    <w:p w14:paraId="708D5C51">
      <w:pPr>
        <w:jc w:val="center"/>
        <w:rPr>
          <w:rFonts w:hint="eastAsia"/>
          <w:b w:val="0"/>
          <w:bCs w:val="0"/>
          <w:sz w:val="18"/>
          <w:szCs w:val="18"/>
          <w:lang w:val="en-US" w:eastAsia="zh-CN"/>
        </w:rPr>
      </w:pPr>
      <w:r>
        <w:rPr>
          <w:rFonts w:hint="eastAsia" w:ascii="楷体" w:hAnsi="楷体" w:eastAsia="楷体" w:cs="楷体"/>
          <w:i w:val="0"/>
          <w:iCs w:val="0"/>
          <w:caps w:val="0"/>
          <w:spacing w:val="0"/>
          <w:sz w:val="21"/>
          <w:szCs w:val="21"/>
          <w:highlight w:val="none"/>
          <w:lang w:val="en-US" w:eastAsia="zh-CN"/>
        </w:rPr>
        <w:t>表1-3 调研工作计划表</w:t>
      </w:r>
    </w:p>
    <w:tbl>
      <w:tblPr>
        <w:tblStyle w:val="5"/>
        <w:tblW w:w="0" w:type="auto"/>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061"/>
        <w:gridCol w:w="2515"/>
        <w:gridCol w:w="4946"/>
      </w:tblGrid>
      <w:tr w14:paraId="6DF3B42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1" w:hRule="atLeast"/>
        </w:trPr>
        <w:tc>
          <w:tcPr>
            <w:tcW w:w="1061" w:type="dxa"/>
            <w:tcBorders>
              <w:bottom w:val="single" w:color="auto" w:sz="6" w:space="0"/>
            </w:tcBorders>
            <w:vAlign w:val="top"/>
          </w:tcPr>
          <w:p w14:paraId="728027FB">
            <w:pPr>
              <w:keepNext w:val="0"/>
              <w:keepLines w:val="0"/>
              <w:widowControl/>
              <w:suppressLineNumbers w:val="0"/>
              <w:jc w:val="center"/>
              <w:rPr>
                <w:rFonts w:hint="eastAsia" w:ascii="宋体" w:hAnsi="宋体" w:eastAsia="宋体" w:cs="宋体"/>
                <w:b w:val="0"/>
                <w:color w:val="000000"/>
                <w:kern w:val="0"/>
                <w:sz w:val="21"/>
                <w:szCs w:val="21"/>
                <w:vertAlign w:val="baseline"/>
                <w:lang w:val="en-US" w:eastAsia="zh-CN" w:bidi="ar"/>
              </w:rPr>
            </w:pPr>
            <w:r>
              <w:rPr>
                <w:rFonts w:hint="eastAsia" w:ascii="宋体" w:hAnsi="宋体" w:eastAsia="宋体" w:cs="宋体"/>
                <w:b w:val="0"/>
                <w:color w:val="000000"/>
                <w:kern w:val="0"/>
                <w:sz w:val="21"/>
                <w:szCs w:val="21"/>
                <w:vertAlign w:val="baseline"/>
                <w:lang w:val="en-US" w:eastAsia="zh-CN" w:bidi="ar"/>
              </w:rPr>
              <w:t>调研时间</w:t>
            </w:r>
          </w:p>
        </w:tc>
        <w:tc>
          <w:tcPr>
            <w:tcW w:w="2515" w:type="dxa"/>
            <w:tcBorders>
              <w:bottom w:val="single" w:color="auto" w:sz="6" w:space="0"/>
            </w:tcBorders>
            <w:vAlign w:val="top"/>
          </w:tcPr>
          <w:p w14:paraId="7E7BC9A6">
            <w:pPr>
              <w:keepNext w:val="0"/>
              <w:keepLines w:val="0"/>
              <w:widowControl/>
              <w:suppressLineNumbers w:val="0"/>
              <w:jc w:val="center"/>
              <w:rPr>
                <w:rFonts w:hint="eastAsia" w:ascii="宋体" w:hAnsi="宋体" w:eastAsia="宋体" w:cs="宋体"/>
                <w:b w:val="0"/>
                <w:color w:val="000000"/>
                <w:kern w:val="0"/>
                <w:sz w:val="21"/>
                <w:szCs w:val="21"/>
                <w:vertAlign w:val="baseline"/>
                <w:lang w:val="en-US" w:eastAsia="zh-CN" w:bidi="ar"/>
              </w:rPr>
            </w:pPr>
            <w:r>
              <w:rPr>
                <w:rFonts w:hint="eastAsia" w:ascii="宋体" w:hAnsi="宋体" w:eastAsia="宋体" w:cs="宋体"/>
                <w:b w:val="0"/>
                <w:color w:val="000000"/>
                <w:kern w:val="0"/>
                <w:sz w:val="21"/>
                <w:szCs w:val="21"/>
                <w:vertAlign w:val="baseline"/>
                <w:lang w:val="en-US" w:eastAsia="zh-CN" w:bidi="ar"/>
              </w:rPr>
              <w:t>调研地点</w:t>
            </w:r>
          </w:p>
        </w:tc>
        <w:tc>
          <w:tcPr>
            <w:tcW w:w="4946" w:type="dxa"/>
            <w:tcBorders>
              <w:bottom w:val="single" w:color="auto" w:sz="6" w:space="0"/>
            </w:tcBorders>
            <w:vAlign w:val="top"/>
          </w:tcPr>
          <w:p w14:paraId="60392FE1">
            <w:pPr>
              <w:keepNext w:val="0"/>
              <w:keepLines w:val="0"/>
              <w:widowControl/>
              <w:suppressLineNumbers w:val="0"/>
              <w:jc w:val="center"/>
              <w:rPr>
                <w:rFonts w:hint="eastAsia" w:ascii="宋体" w:hAnsi="宋体" w:eastAsia="宋体" w:cs="宋体"/>
                <w:b w:val="0"/>
                <w:color w:val="000000"/>
                <w:kern w:val="0"/>
                <w:sz w:val="21"/>
                <w:szCs w:val="21"/>
                <w:vertAlign w:val="baseline"/>
                <w:lang w:val="en-US" w:eastAsia="zh-CN" w:bidi="ar"/>
              </w:rPr>
            </w:pPr>
            <w:r>
              <w:rPr>
                <w:rFonts w:hint="eastAsia" w:ascii="宋体" w:hAnsi="宋体" w:eastAsia="宋体" w:cs="宋体"/>
                <w:b w:val="0"/>
                <w:color w:val="000000"/>
                <w:kern w:val="0"/>
                <w:sz w:val="21"/>
                <w:szCs w:val="21"/>
                <w:vertAlign w:val="baseline"/>
                <w:lang w:val="en-US" w:eastAsia="zh-CN" w:bidi="ar"/>
              </w:rPr>
              <w:t>具体安排</w:t>
            </w:r>
          </w:p>
        </w:tc>
      </w:tr>
      <w:tr w14:paraId="7658C65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061" w:type="dxa"/>
            <w:tcBorders>
              <w:top w:val="single" w:color="auto" w:sz="6" w:space="0"/>
              <w:tl2br w:val="nil"/>
              <w:tr2bl w:val="nil"/>
            </w:tcBorders>
            <w:vAlign w:val="top"/>
          </w:tcPr>
          <w:p w14:paraId="473B168D">
            <w:pPr>
              <w:keepNext w:val="0"/>
              <w:keepLines w:val="0"/>
              <w:widowControl/>
              <w:suppressLineNumbers w:val="0"/>
              <w:jc w:val="center"/>
              <w:rPr>
                <w:rFonts w:hint="eastAsia" w:ascii="宋体" w:hAnsi="宋体" w:eastAsia="宋体" w:cs="宋体"/>
                <w:b w:val="0"/>
                <w:color w:val="000000"/>
                <w:kern w:val="0"/>
                <w:sz w:val="21"/>
                <w:szCs w:val="21"/>
                <w:vertAlign w:val="baseline"/>
                <w:lang w:val="en-US" w:eastAsia="zh-CN" w:bidi="ar"/>
              </w:rPr>
            </w:pPr>
            <w:r>
              <w:rPr>
                <w:rFonts w:hint="eastAsia" w:ascii="宋体" w:hAnsi="宋体" w:eastAsia="宋体" w:cs="宋体"/>
                <w:b w:val="0"/>
                <w:color w:val="000000"/>
                <w:kern w:val="0"/>
                <w:sz w:val="21"/>
                <w:szCs w:val="21"/>
                <w:vertAlign w:val="baseline"/>
                <w:lang w:val="en-US" w:eastAsia="zh-CN" w:bidi="ar"/>
              </w:rPr>
              <w:t>1月13日</w:t>
            </w:r>
          </w:p>
        </w:tc>
        <w:tc>
          <w:tcPr>
            <w:tcW w:w="2515" w:type="dxa"/>
            <w:tcBorders>
              <w:top w:val="single" w:color="auto" w:sz="6" w:space="0"/>
              <w:tl2br w:val="nil"/>
              <w:tr2bl w:val="nil"/>
            </w:tcBorders>
            <w:vAlign w:val="top"/>
          </w:tcPr>
          <w:p w14:paraId="6FB5E08E">
            <w:pPr>
              <w:keepNext w:val="0"/>
              <w:keepLines w:val="0"/>
              <w:widowControl/>
              <w:suppressLineNumbers w:val="0"/>
              <w:jc w:val="center"/>
              <w:rPr>
                <w:rFonts w:hint="default" w:ascii="宋体" w:hAnsi="宋体" w:eastAsia="宋体" w:cs="宋体"/>
                <w:b w:val="0"/>
                <w:color w:val="000000"/>
                <w:kern w:val="0"/>
                <w:sz w:val="21"/>
                <w:szCs w:val="21"/>
                <w:vertAlign w:val="baseline"/>
                <w:lang w:val="en-US" w:eastAsia="zh-CN" w:bidi="ar"/>
              </w:rPr>
            </w:pPr>
            <w:r>
              <w:rPr>
                <w:rFonts w:hint="eastAsia" w:ascii="宋体" w:hAnsi="宋体" w:eastAsia="宋体" w:cs="宋体"/>
                <w:b w:val="0"/>
                <w:color w:val="000000"/>
                <w:kern w:val="0"/>
                <w:sz w:val="21"/>
                <w:szCs w:val="21"/>
                <w:vertAlign w:val="baseline"/>
                <w:lang w:val="en-US" w:eastAsia="zh-CN" w:bidi="ar"/>
              </w:rPr>
              <w:t>扬州市方巷镇沿湖村</w:t>
            </w:r>
          </w:p>
        </w:tc>
        <w:tc>
          <w:tcPr>
            <w:tcW w:w="4946" w:type="dxa"/>
            <w:tcBorders>
              <w:top w:val="single" w:color="auto" w:sz="6" w:space="0"/>
              <w:tl2br w:val="nil"/>
              <w:tr2bl w:val="nil"/>
            </w:tcBorders>
            <w:vAlign w:val="top"/>
          </w:tcPr>
          <w:p w14:paraId="1A797AC3">
            <w:pPr>
              <w:keepNext w:val="0"/>
              <w:keepLines w:val="0"/>
              <w:widowControl/>
              <w:suppressLineNumbers w:val="0"/>
              <w:jc w:val="center"/>
              <w:rPr>
                <w:rFonts w:hint="default" w:ascii="宋体" w:hAnsi="宋体" w:eastAsia="宋体" w:cs="宋体"/>
                <w:b w:val="0"/>
                <w:color w:val="000000"/>
                <w:kern w:val="0"/>
                <w:sz w:val="21"/>
                <w:szCs w:val="21"/>
                <w:vertAlign w:val="baseline"/>
                <w:lang w:val="en-US" w:eastAsia="zh-CN" w:bidi="ar"/>
              </w:rPr>
            </w:pPr>
            <w:r>
              <w:rPr>
                <w:rFonts w:hint="eastAsia" w:ascii="宋体" w:hAnsi="宋体" w:eastAsia="宋体" w:cs="宋体"/>
                <w:b w:val="0"/>
                <w:color w:val="000000"/>
                <w:kern w:val="0"/>
                <w:sz w:val="21"/>
                <w:szCs w:val="21"/>
                <w:vertAlign w:val="baseline"/>
                <w:lang w:val="en-US" w:eastAsia="zh-CN" w:bidi="ar"/>
              </w:rPr>
              <w:t>向沿湖村居民发放问卷；对渔文化展览馆进行实地调研</w:t>
            </w:r>
          </w:p>
        </w:tc>
      </w:tr>
      <w:tr w14:paraId="7A16995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061" w:type="dxa"/>
            <w:tcBorders>
              <w:tl2br w:val="nil"/>
              <w:tr2bl w:val="nil"/>
            </w:tcBorders>
            <w:vAlign w:val="top"/>
          </w:tcPr>
          <w:p w14:paraId="3C35138F">
            <w:pPr>
              <w:keepNext w:val="0"/>
              <w:keepLines w:val="0"/>
              <w:widowControl/>
              <w:suppressLineNumbers w:val="0"/>
              <w:jc w:val="center"/>
              <w:rPr>
                <w:rFonts w:hint="default" w:ascii="宋体" w:hAnsi="宋体" w:eastAsia="宋体" w:cs="宋体"/>
                <w:b w:val="0"/>
                <w:color w:val="000000"/>
                <w:kern w:val="0"/>
                <w:sz w:val="21"/>
                <w:szCs w:val="21"/>
                <w:vertAlign w:val="baseline"/>
                <w:lang w:val="en-US" w:eastAsia="zh-CN" w:bidi="ar"/>
              </w:rPr>
            </w:pPr>
            <w:r>
              <w:rPr>
                <w:rFonts w:hint="eastAsia" w:ascii="宋体" w:hAnsi="宋体" w:eastAsia="宋体" w:cs="宋体"/>
                <w:b w:val="0"/>
                <w:color w:val="000000"/>
                <w:kern w:val="0"/>
                <w:sz w:val="21"/>
                <w:szCs w:val="21"/>
                <w:vertAlign w:val="baseline"/>
                <w:lang w:val="en-US" w:eastAsia="zh-CN" w:bidi="ar"/>
              </w:rPr>
              <w:t>1月14日</w:t>
            </w:r>
          </w:p>
        </w:tc>
        <w:tc>
          <w:tcPr>
            <w:tcW w:w="2515" w:type="dxa"/>
            <w:tcBorders>
              <w:tl2br w:val="nil"/>
              <w:tr2bl w:val="nil"/>
            </w:tcBorders>
            <w:vAlign w:val="top"/>
          </w:tcPr>
          <w:p w14:paraId="5488F35A">
            <w:pPr>
              <w:keepNext w:val="0"/>
              <w:keepLines w:val="0"/>
              <w:widowControl/>
              <w:suppressLineNumbers w:val="0"/>
              <w:jc w:val="center"/>
              <w:rPr>
                <w:rFonts w:hint="eastAsia" w:ascii="宋体" w:hAnsi="宋体" w:eastAsia="宋体" w:cs="宋体"/>
                <w:b w:val="0"/>
                <w:color w:val="000000"/>
                <w:kern w:val="0"/>
                <w:sz w:val="21"/>
                <w:szCs w:val="21"/>
                <w:vertAlign w:val="baseline"/>
                <w:lang w:val="en-US" w:eastAsia="zh-CN" w:bidi="ar"/>
              </w:rPr>
            </w:pPr>
            <w:r>
              <w:rPr>
                <w:rFonts w:hint="eastAsia" w:ascii="宋体" w:hAnsi="宋体" w:eastAsia="宋体" w:cs="宋体"/>
                <w:b w:val="0"/>
                <w:color w:val="000000"/>
                <w:kern w:val="0"/>
                <w:sz w:val="21"/>
                <w:szCs w:val="21"/>
                <w:vertAlign w:val="baseline"/>
                <w:lang w:val="en-US" w:eastAsia="zh-CN" w:bidi="ar"/>
              </w:rPr>
              <w:t>高宝邵伯湖渔业管理处办公室</w:t>
            </w:r>
          </w:p>
        </w:tc>
        <w:tc>
          <w:tcPr>
            <w:tcW w:w="4946" w:type="dxa"/>
            <w:tcBorders>
              <w:tl2br w:val="nil"/>
              <w:tr2bl w:val="nil"/>
            </w:tcBorders>
            <w:vAlign w:val="top"/>
          </w:tcPr>
          <w:p w14:paraId="020EC687">
            <w:pPr>
              <w:keepNext w:val="0"/>
              <w:keepLines w:val="0"/>
              <w:widowControl/>
              <w:suppressLineNumbers w:val="0"/>
              <w:jc w:val="center"/>
              <w:rPr>
                <w:rFonts w:hint="default" w:ascii="宋体" w:hAnsi="宋体" w:eastAsia="宋体" w:cs="宋体"/>
                <w:b w:val="0"/>
                <w:color w:val="000000"/>
                <w:kern w:val="0"/>
                <w:sz w:val="21"/>
                <w:szCs w:val="21"/>
                <w:vertAlign w:val="baseline"/>
                <w:lang w:val="en-US" w:eastAsia="zh-CN" w:bidi="ar"/>
              </w:rPr>
            </w:pPr>
            <w:r>
              <w:rPr>
                <w:rFonts w:hint="eastAsia" w:ascii="宋体" w:hAnsi="宋体" w:eastAsia="宋体" w:cs="宋体"/>
                <w:b w:val="0"/>
                <w:color w:val="000000"/>
                <w:kern w:val="0"/>
                <w:sz w:val="21"/>
                <w:szCs w:val="21"/>
                <w:vertAlign w:val="baseline"/>
                <w:lang w:val="en-US" w:eastAsia="zh-CN" w:bidi="ar"/>
              </w:rPr>
              <w:t>发放问卷；访谈渔管办相关工作人员</w:t>
            </w:r>
          </w:p>
        </w:tc>
      </w:tr>
      <w:tr w14:paraId="15039F1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061" w:type="dxa"/>
            <w:vMerge w:val="restart"/>
            <w:tcBorders>
              <w:tl2br w:val="nil"/>
              <w:tr2bl w:val="nil"/>
            </w:tcBorders>
            <w:vAlign w:val="top"/>
          </w:tcPr>
          <w:p w14:paraId="4003D163">
            <w:pPr>
              <w:keepNext w:val="0"/>
              <w:keepLines w:val="0"/>
              <w:widowControl/>
              <w:suppressLineNumbers w:val="0"/>
              <w:jc w:val="center"/>
              <w:rPr>
                <w:rFonts w:hint="default" w:ascii="宋体" w:hAnsi="宋体" w:eastAsia="宋体" w:cs="宋体"/>
                <w:b w:val="0"/>
                <w:color w:val="000000"/>
                <w:kern w:val="0"/>
                <w:sz w:val="21"/>
                <w:szCs w:val="21"/>
                <w:vertAlign w:val="baseline"/>
                <w:lang w:val="en-US" w:eastAsia="zh-CN" w:bidi="ar"/>
              </w:rPr>
            </w:pPr>
            <w:r>
              <w:rPr>
                <w:rFonts w:hint="eastAsia" w:ascii="宋体" w:hAnsi="宋体" w:eastAsia="宋体" w:cs="宋体"/>
                <w:b w:val="0"/>
                <w:color w:val="000000"/>
                <w:kern w:val="0"/>
                <w:sz w:val="21"/>
                <w:szCs w:val="21"/>
                <w:vertAlign w:val="baseline"/>
                <w:lang w:val="en-US" w:eastAsia="zh-CN" w:bidi="ar"/>
              </w:rPr>
              <w:t>1月15日</w:t>
            </w:r>
          </w:p>
        </w:tc>
        <w:tc>
          <w:tcPr>
            <w:tcW w:w="2515" w:type="dxa"/>
            <w:tcBorders>
              <w:tl2br w:val="nil"/>
              <w:tr2bl w:val="nil"/>
            </w:tcBorders>
            <w:vAlign w:val="top"/>
          </w:tcPr>
          <w:p w14:paraId="7BD6FCF0">
            <w:pPr>
              <w:keepNext w:val="0"/>
              <w:keepLines w:val="0"/>
              <w:widowControl/>
              <w:suppressLineNumbers w:val="0"/>
              <w:jc w:val="center"/>
              <w:rPr>
                <w:rFonts w:hint="default" w:ascii="宋体" w:hAnsi="宋体" w:eastAsia="宋体" w:cs="宋体"/>
                <w:b w:val="0"/>
                <w:color w:val="000000"/>
                <w:kern w:val="0"/>
                <w:sz w:val="21"/>
                <w:szCs w:val="21"/>
                <w:vertAlign w:val="baseline"/>
                <w:lang w:val="en-US" w:eastAsia="zh-CN" w:bidi="ar"/>
              </w:rPr>
            </w:pPr>
            <w:r>
              <w:rPr>
                <w:rFonts w:hint="eastAsia" w:ascii="宋体" w:hAnsi="宋体" w:eastAsia="宋体" w:cs="宋体"/>
                <w:b w:val="0"/>
                <w:color w:val="000000"/>
                <w:kern w:val="0"/>
                <w:sz w:val="21"/>
                <w:szCs w:val="21"/>
                <w:vertAlign w:val="baseline"/>
                <w:lang w:val="en-US" w:eastAsia="zh-CN" w:bidi="ar"/>
              </w:rPr>
              <w:t>高邮市界首镇永安村</w:t>
            </w:r>
          </w:p>
        </w:tc>
        <w:tc>
          <w:tcPr>
            <w:tcW w:w="4946" w:type="dxa"/>
            <w:tcBorders>
              <w:tl2br w:val="nil"/>
              <w:tr2bl w:val="nil"/>
            </w:tcBorders>
            <w:vAlign w:val="top"/>
          </w:tcPr>
          <w:p w14:paraId="3DAE1509">
            <w:pPr>
              <w:keepNext w:val="0"/>
              <w:keepLines w:val="0"/>
              <w:widowControl/>
              <w:suppressLineNumbers w:val="0"/>
              <w:jc w:val="center"/>
              <w:rPr>
                <w:rFonts w:hint="default" w:ascii="宋体" w:hAnsi="宋体" w:eastAsia="宋体" w:cs="宋体"/>
                <w:b w:val="0"/>
                <w:color w:val="000000"/>
                <w:kern w:val="0"/>
                <w:sz w:val="21"/>
                <w:szCs w:val="21"/>
                <w:vertAlign w:val="baseline"/>
                <w:lang w:val="en-US" w:eastAsia="zh-CN" w:bidi="ar"/>
              </w:rPr>
            </w:pPr>
            <w:r>
              <w:rPr>
                <w:rFonts w:hint="eastAsia" w:ascii="宋体" w:hAnsi="宋体" w:eastAsia="宋体" w:cs="宋体"/>
                <w:b w:val="0"/>
                <w:color w:val="000000"/>
                <w:kern w:val="0"/>
                <w:sz w:val="21"/>
                <w:szCs w:val="21"/>
                <w:vertAlign w:val="baseline"/>
                <w:lang w:val="en-US" w:eastAsia="zh-CN" w:bidi="ar"/>
              </w:rPr>
              <w:t>发放问卷；进行实地调研</w:t>
            </w:r>
          </w:p>
        </w:tc>
      </w:tr>
      <w:tr w14:paraId="4783625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061" w:type="dxa"/>
            <w:vMerge w:val="continue"/>
            <w:tcBorders>
              <w:tl2br w:val="nil"/>
              <w:tr2bl w:val="nil"/>
            </w:tcBorders>
            <w:vAlign w:val="top"/>
          </w:tcPr>
          <w:p w14:paraId="54946C47">
            <w:pPr>
              <w:keepNext w:val="0"/>
              <w:keepLines w:val="0"/>
              <w:widowControl/>
              <w:suppressLineNumbers w:val="0"/>
              <w:jc w:val="center"/>
              <w:rPr>
                <w:rFonts w:hint="eastAsia" w:ascii="宋体" w:hAnsi="宋体" w:eastAsia="宋体" w:cs="宋体"/>
                <w:b w:val="0"/>
                <w:color w:val="000000"/>
                <w:kern w:val="0"/>
                <w:sz w:val="21"/>
                <w:szCs w:val="21"/>
                <w:vertAlign w:val="baseline"/>
                <w:lang w:val="en-US" w:eastAsia="zh-CN" w:bidi="ar"/>
              </w:rPr>
            </w:pPr>
          </w:p>
        </w:tc>
        <w:tc>
          <w:tcPr>
            <w:tcW w:w="2515" w:type="dxa"/>
            <w:tcBorders>
              <w:tl2br w:val="nil"/>
              <w:tr2bl w:val="nil"/>
            </w:tcBorders>
            <w:vAlign w:val="top"/>
          </w:tcPr>
          <w:p w14:paraId="455F335F">
            <w:pPr>
              <w:keepNext w:val="0"/>
              <w:keepLines w:val="0"/>
              <w:widowControl/>
              <w:suppressLineNumbers w:val="0"/>
              <w:jc w:val="center"/>
              <w:rPr>
                <w:rFonts w:hint="default" w:ascii="宋体" w:hAnsi="宋体" w:eastAsia="宋体" w:cs="宋体"/>
                <w:b w:val="0"/>
                <w:color w:val="000000"/>
                <w:kern w:val="0"/>
                <w:sz w:val="21"/>
                <w:szCs w:val="21"/>
                <w:vertAlign w:val="baseline"/>
                <w:lang w:val="en-US" w:eastAsia="zh-CN" w:bidi="ar"/>
              </w:rPr>
            </w:pPr>
            <w:r>
              <w:rPr>
                <w:rFonts w:hint="eastAsia" w:ascii="宋体" w:hAnsi="宋体" w:eastAsia="宋体" w:cs="宋体"/>
                <w:b w:val="0"/>
                <w:color w:val="000000"/>
                <w:kern w:val="0"/>
                <w:sz w:val="21"/>
                <w:szCs w:val="21"/>
                <w:vertAlign w:val="baseline"/>
                <w:lang w:val="en-US" w:eastAsia="zh-CN" w:bidi="ar"/>
              </w:rPr>
              <w:t>高邮湖西堤风景区</w:t>
            </w:r>
          </w:p>
        </w:tc>
        <w:tc>
          <w:tcPr>
            <w:tcW w:w="4946" w:type="dxa"/>
            <w:tcBorders>
              <w:tl2br w:val="nil"/>
              <w:tr2bl w:val="nil"/>
            </w:tcBorders>
            <w:vAlign w:val="top"/>
          </w:tcPr>
          <w:p w14:paraId="3321BEAF">
            <w:pPr>
              <w:keepNext w:val="0"/>
              <w:keepLines w:val="0"/>
              <w:widowControl/>
              <w:suppressLineNumbers w:val="0"/>
              <w:jc w:val="center"/>
              <w:rPr>
                <w:rFonts w:hint="default" w:ascii="宋体" w:hAnsi="宋体" w:eastAsia="宋体" w:cs="宋体"/>
                <w:b w:val="0"/>
                <w:color w:val="000000"/>
                <w:kern w:val="0"/>
                <w:sz w:val="21"/>
                <w:szCs w:val="21"/>
                <w:vertAlign w:val="baseline"/>
                <w:lang w:val="en-US" w:eastAsia="zh-CN" w:bidi="ar"/>
              </w:rPr>
            </w:pPr>
            <w:r>
              <w:rPr>
                <w:rFonts w:hint="eastAsia" w:ascii="宋体" w:hAnsi="宋体" w:eastAsia="宋体" w:cs="宋体"/>
                <w:b w:val="0"/>
                <w:color w:val="000000"/>
                <w:kern w:val="0"/>
                <w:sz w:val="21"/>
                <w:szCs w:val="21"/>
                <w:vertAlign w:val="baseline"/>
                <w:lang w:val="en-US" w:eastAsia="zh-CN" w:bidi="ar"/>
              </w:rPr>
              <w:t>对高邮湖进行实地调研</w:t>
            </w:r>
          </w:p>
        </w:tc>
      </w:tr>
      <w:tr w14:paraId="7EEAB53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061" w:type="dxa"/>
            <w:tcBorders>
              <w:tl2br w:val="nil"/>
              <w:tr2bl w:val="nil"/>
            </w:tcBorders>
            <w:vAlign w:val="top"/>
          </w:tcPr>
          <w:p w14:paraId="0A411BDD">
            <w:pPr>
              <w:keepNext w:val="0"/>
              <w:keepLines w:val="0"/>
              <w:widowControl/>
              <w:suppressLineNumbers w:val="0"/>
              <w:jc w:val="center"/>
              <w:rPr>
                <w:rFonts w:hint="default" w:ascii="宋体" w:hAnsi="宋体" w:eastAsia="宋体" w:cs="宋体"/>
                <w:b w:val="0"/>
                <w:color w:val="000000"/>
                <w:kern w:val="0"/>
                <w:sz w:val="21"/>
                <w:szCs w:val="21"/>
                <w:vertAlign w:val="baseline"/>
                <w:lang w:val="en-US" w:eastAsia="zh-CN" w:bidi="ar"/>
              </w:rPr>
            </w:pPr>
            <w:r>
              <w:rPr>
                <w:rFonts w:hint="eastAsia" w:ascii="宋体" w:hAnsi="宋体" w:eastAsia="宋体" w:cs="宋体"/>
                <w:b w:val="0"/>
                <w:color w:val="000000"/>
                <w:kern w:val="0"/>
                <w:sz w:val="21"/>
                <w:szCs w:val="21"/>
                <w:vertAlign w:val="baseline"/>
                <w:lang w:val="en-US" w:eastAsia="zh-CN" w:bidi="ar"/>
              </w:rPr>
              <w:t>1月16日</w:t>
            </w:r>
          </w:p>
        </w:tc>
        <w:tc>
          <w:tcPr>
            <w:tcW w:w="2515" w:type="dxa"/>
            <w:tcBorders>
              <w:tl2br w:val="nil"/>
              <w:tr2bl w:val="nil"/>
            </w:tcBorders>
            <w:vAlign w:val="top"/>
          </w:tcPr>
          <w:p w14:paraId="5A8C0687">
            <w:pPr>
              <w:keepNext w:val="0"/>
              <w:keepLines w:val="0"/>
              <w:widowControl/>
              <w:suppressLineNumbers w:val="0"/>
              <w:jc w:val="center"/>
              <w:rPr>
                <w:rFonts w:hint="default" w:ascii="宋体" w:hAnsi="宋体" w:eastAsia="宋体" w:cs="宋体"/>
                <w:b w:val="0"/>
                <w:color w:val="000000"/>
                <w:kern w:val="0"/>
                <w:sz w:val="21"/>
                <w:szCs w:val="21"/>
                <w:vertAlign w:val="baseline"/>
                <w:lang w:val="en-US" w:eastAsia="zh-CN" w:bidi="ar"/>
              </w:rPr>
            </w:pPr>
            <w:r>
              <w:rPr>
                <w:rFonts w:hint="eastAsia" w:ascii="宋体" w:hAnsi="宋体" w:eastAsia="宋体" w:cs="宋体"/>
                <w:b w:val="0"/>
                <w:color w:val="000000"/>
                <w:kern w:val="0"/>
                <w:sz w:val="21"/>
                <w:szCs w:val="21"/>
                <w:vertAlign w:val="baseline"/>
                <w:lang w:val="en-US" w:eastAsia="zh-CN" w:bidi="ar"/>
              </w:rPr>
              <w:t>江苏高邮鸭发展集团有限公司</w:t>
            </w:r>
          </w:p>
        </w:tc>
        <w:tc>
          <w:tcPr>
            <w:tcW w:w="4946" w:type="dxa"/>
            <w:tcBorders>
              <w:tl2br w:val="nil"/>
              <w:tr2bl w:val="nil"/>
            </w:tcBorders>
            <w:vAlign w:val="top"/>
          </w:tcPr>
          <w:p w14:paraId="2E8ACE69">
            <w:pPr>
              <w:keepNext w:val="0"/>
              <w:keepLines w:val="0"/>
              <w:widowControl/>
              <w:suppressLineNumbers w:val="0"/>
              <w:jc w:val="center"/>
              <w:rPr>
                <w:rFonts w:hint="default" w:ascii="宋体" w:hAnsi="宋体" w:eastAsia="宋体" w:cs="宋体"/>
                <w:b w:val="0"/>
                <w:color w:val="000000"/>
                <w:kern w:val="0"/>
                <w:sz w:val="21"/>
                <w:szCs w:val="21"/>
                <w:vertAlign w:val="baseline"/>
                <w:lang w:val="en-US" w:eastAsia="zh-CN" w:bidi="ar"/>
              </w:rPr>
            </w:pPr>
            <w:r>
              <w:rPr>
                <w:rFonts w:hint="eastAsia" w:ascii="宋体" w:hAnsi="宋体" w:eastAsia="宋体" w:cs="宋体"/>
                <w:b w:val="0"/>
                <w:color w:val="000000"/>
                <w:kern w:val="0"/>
                <w:sz w:val="21"/>
                <w:szCs w:val="21"/>
                <w:vertAlign w:val="baseline"/>
                <w:lang w:val="en-US" w:eastAsia="zh-CN" w:bidi="ar"/>
              </w:rPr>
              <w:t>对相关负责人进行访谈</w:t>
            </w:r>
          </w:p>
        </w:tc>
      </w:tr>
      <w:tr w14:paraId="7A7AA70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061" w:type="dxa"/>
            <w:tcBorders>
              <w:tl2br w:val="nil"/>
              <w:tr2bl w:val="nil"/>
            </w:tcBorders>
            <w:vAlign w:val="top"/>
          </w:tcPr>
          <w:p w14:paraId="337506E6">
            <w:pPr>
              <w:keepNext w:val="0"/>
              <w:keepLines w:val="0"/>
              <w:widowControl/>
              <w:suppressLineNumbers w:val="0"/>
              <w:jc w:val="center"/>
              <w:rPr>
                <w:rFonts w:hint="eastAsia" w:ascii="宋体" w:hAnsi="宋体" w:eastAsia="宋体" w:cs="宋体"/>
                <w:b w:val="0"/>
                <w:color w:val="000000"/>
                <w:kern w:val="0"/>
                <w:sz w:val="21"/>
                <w:szCs w:val="21"/>
                <w:vertAlign w:val="baseline"/>
                <w:lang w:val="en-US" w:eastAsia="zh-CN" w:bidi="ar"/>
              </w:rPr>
            </w:pPr>
          </w:p>
        </w:tc>
        <w:tc>
          <w:tcPr>
            <w:tcW w:w="2515" w:type="dxa"/>
            <w:tcBorders>
              <w:tl2br w:val="nil"/>
              <w:tr2bl w:val="nil"/>
            </w:tcBorders>
            <w:vAlign w:val="top"/>
          </w:tcPr>
          <w:p w14:paraId="6BD40AFA">
            <w:pPr>
              <w:keepNext w:val="0"/>
              <w:keepLines w:val="0"/>
              <w:widowControl/>
              <w:suppressLineNumbers w:val="0"/>
              <w:jc w:val="center"/>
              <w:rPr>
                <w:rFonts w:hint="default" w:ascii="宋体" w:hAnsi="宋体" w:eastAsia="宋体" w:cs="宋体"/>
                <w:b w:val="0"/>
                <w:color w:val="000000"/>
                <w:kern w:val="0"/>
                <w:sz w:val="21"/>
                <w:szCs w:val="21"/>
                <w:vertAlign w:val="baseline"/>
                <w:lang w:val="en-US" w:eastAsia="zh-CN" w:bidi="ar"/>
              </w:rPr>
            </w:pPr>
            <w:r>
              <w:rPr>
                <w:rFonts w:hint="eastAsia" w:ascii="宋体" w:hAnsi="宋体" w:eastAsia="宋体" w:cs="宋体"/>
                <w:b w:val="0"/>
                <w:color w:val="000000"/>
                <w:kern w:val="0"/>
                <w:sz w:val="21"/>
                <w:szCs w:val="21"/>
                <w:vertAlign w:val="baseline"/>
                <w:lang w:val="en-US" w:eastAsia="zh-CN" w:bidi="ar"/>
              </w:rPr>
              <w:t>高邮市水利局高邮灌区</w:t>
            </w:r>
          </w:p>
        </w:tc>
        <w:tc>
          <w:tcPr>
            <w:tcW w:w="4946" w:type="dxa"/>
            <w:tcBorders>
              <w:tl2br w:val="nil"/>
              <w:tr2bl w:val="nil"/>
            </w:tcBorders>
            <w:vAlign w:val="top"/>
          </w:tcPr>
          <w:p w14:paraId="0AFD1FE1">
            <w:pPr>
              <w:keepNext w:val="0"/>
              <w:keepLines w:val="0"/>
              <w:widowControl/>
              <w:suppressLineNumbers w:val="0"/>
              <w:jc w:val="center"/>
              <w:rPr>
                <w:rFonts w:hint="default" w:ascii="宋体" w:hAnsi="宋体" w:eastAsia="宋体" w:cs="宋体"/>
                <w:b w:val="0"/>
                <w:color w:val="000000"/>
                <w:kern w:val="0"/>
                <w:sz w:val="21"/>
                <w:szCs w:val="21"/>
                <w:vertAlign w:val="baseline"/>
                <w:lang w:val="en-US" w:eastAsia="zh-CN" w:bidi="ar"/>
              </w:rPr>
            </w:pPr>
            <w:r>
              <w:rPr>
                <w:rFonts w:hint="eastAsia" w:ascii="宋体" w:hAnsi="宋体" w:eastAsia="宋体" w:cs="宋体"/>
                <w:b w:val="0"/>
                <w:color w:val="000000"/>
                <w:kern w:val="0"/>
                <w:sz w:val="21"/>
                <w:szCs w:val="21"/>
                <w:vertAlign w:val="baseline"/>
                <w:lang w:val="en-US" w:eastAsia="zh-CN" w:bidi="ar"/>
              </w:rPr>
              <w:t>对水利局相关部门人员进行访谈；在车逻闸、南关坝进行实地调研</w:t>
            </w:r>
          </w:p>
        </w:tc>
      </w:tr>
    </w:tbl>
    <w:p w14:paraId="09D8DF6F">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宋体" w:hAnsi="宋体" w:eastAsia="宋体" w:cs="宋体"/>
          <w:sz w:val="24"/>
          <w:szCs w:val="24"/>
          <w:lang w:val="en-US" w:eastAsia="zh-CN"/>
        </w:rPr>
      </w:pPr>
    </w:p>
    <w:p w14:paraId="24E246F6">
      <w:pPr>
        <w:numPr>
          <w:ilvl w:val="0"/>
          <w:numId w:val="2"/>
        </w:numPr>
        <w:spacing w:line="360" w:lineRule="auto"/>
        <w:ind w:left="0" w:leftChars="0" w:firstLine="0" w:firstLineChars="0"/>
        <w:rPr>
          <w:rFonts w:hint="eastAsia"/>
          <w:b/>
          <w:bCs/>
          <w:sz w:val="24"/>
          <w:szCs w:val="24"/>
          <w:lang w:val="en-US" w:eastAsia="zh-CN"/>
        </w:rPr>
      </w:pPr>
      <w:r>
        <w:rPr>
          <w:rFonts w:hint="eastAsia"/>
          <w:b/>
          <w:bCs/>
          <w:sz w:val="24"/>
          <w:szCs w:val="24"/>
          <w:lang w:val="en-US" w:eastAsia="zh-CN"/>
        </w:rPr>
        <w:t>抽样方案</w:t>
      </w:r>
    </w:p>
    <w:p w14:paraId="1B08B348">
      <w:pPr>
        <w:keepNext w:val="0"/>
        <w:keepLines w:val="0"/>
        <w:widowControl/>
        <w:suppressLineNumbers w:val="0"/>
        <w:ind w:firstLine="480" w:firstLineChars="200"/>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本次调研的抽样总体为与高邮湖泊湿地多类型遗产保护与利用相关的多元主体，包括遗产地周边村民、相关政府部门工作人员、相关企业从业人员以及到访游客。由于总体构成复杂、分布分散，单一抽样方法难以兼顾代表性与可操作性，故采用复合抽样策略，依据不同子总体特征分别设计抽样方案，具体如下。</w:t>
      </w:r>
    </w:p>
    <w:p w14:paraId="2BDFC337">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宋体" w:hAnsi="宋体" w:eastAsia="宋体" w:cs="宋体"/>
          <w:sz w:val="24"/>
          <w:szCs w:val="24"/>
          <w:lang w:val="en-US" w:eastAsia="zh-CN"/>
        </w:rPr>
      </w:pPr>
      <w:r>
        <w:rPr>
          <w:rFonts w:hint="eastAsia"/>
          <w:b w:val="0"/>
          <w:bCs w:val="0"/>
          <w:sz w:val="24"/>
          <w:szCs w:val="24"/>
          <w:lang w:val="en-US" w:eastAsia="zh-CN"/>
        </w:rPr>
        <w:t>1.</w:t>
      </w:r>
      <w:r>
        <w:rPr>
          <w:rFonts w:hint="eastAsia" w:ascii="宋体" w:hAnsi="宋体" w:eastAsia="宋体" w:cs="宋体"/>
          <w:sz w:val="24"/>
          <w:szCs w:val="24"/>
          <w:lang w:val="en-US" w:eastAsia="zh-CN"/>
        </w:rPr>
        <w:t>当地村民抽样方案</w:t>
      </w:r>
    </w:p>
    <w:p w14:paraId="69970305">
      <w:pPr>
        <w:keepNext w:val="0"/>
        <w:keepLines w:val="0"/>
        <w:widowControl/>
        <w:suppressLineNumbers w:val="0"/>
        <w:ind w:firstLine="480" w:firstLineChars="200"/>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当地村民是高邮湖泊湿地农业系统的核心传承者与日常使用者，也是本次调研的重点群体。总体上，扬州市内滨湖乡镇的行政村数量约为65个，为获取具有代表性的村民样本，调研采用分层抽样与多阶段抽样相结合的方法。</w:t>
      </w:r>
    </w:p>
    <w:p w14:paraId="37A565FE">
      <w:pPr>
        <w:keepNext w:val="0"/>
        <w:keepLines w:val="0"/>
        <w:widowControl/>
        <w:suppressLineNumbers w:val="0"/>
        <w:ind w:firstLine="480" w:firstLineChars="200"/>
        <w:jc w:val="left"/>
        <w:rPr>
          <w:rFonts w:hint="default"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首先，依据村落空间分布与遗产关联度，将高邮湖泊湿地周边的村落划分为三个层级：核心区村落（如高邮市界首镇永安村）、缓冲区村落（如扬州市方巷镇沿湖村）和外围村落。在每一层级中，采用简单随机抽样抽取1—2个行政村作为样本村。共抽取3个行政村，现有村民2000户左右，常住人口约为6500人。</w:t>
      </w:r>
    </w:p>
    <w:p w14:paraId="6F1F0816">
      <w:pPr>
        <w:keepNext w:val="0"/>
        <w:keepLines w:val="0"/>
        <w:widowControl/>
        <w:suppressLineNumbers w:val="0"/>
        <w:ind w:firstLine="480" w:firstLineChars="200"/>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在抽中的样本村内，采用系统抽样抽取家庭户。具体操作为：从村委会获取全村户籍花名册，按门牌号排序，计算抽样间距，随机确定起点后等距抽取家庭户。在每户中，采用户内抽样选取一名18岁以上的常住居民作为问卷调查对象，以确保家庭内部成员被选中的概率均等。</w:t>
      </w:r>
    </w:p>
    <w:p w14:paraId="50A0B750">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宋体" w:hAnsi="宋体" w:eastAsia="宋体" w:cs="宋体"/>
          <w:sz w:val="24"/>
          <w:szCs w:val="24"/>
          <w:lang w:val="en-US" w:eastAsia="zh-CN"/>
        </w:rPr>
      </w:pPr>
      <w:r>
        <w:rPr>
          <w:rFonts w:hint="eastAsia"/>
          <w:b w:val="0"/>
          <w:bCs w:val="0"/>
          <w:sz w:val="24"/>
          <w:szCs w:val="24"/>
          <w:lang w:val="en-US" w:eastAsia="zh-CN"/>
        </w:rPr>
        <w:t>2.</w:t>
      </w:r>
      <w:r>
        <w:rPr>
          <w:rFonts w:hint="eastAsia" w:ascii="宋体" w:hAnsi="宋体" w:eastAsia="宋体" w:cs="宋体"/>
          <w:sz w:val="24"/>
          <w:szCs w:val="24"/>
          <w:lang w:val="en-US" w:eastAsia="zh-CN"/>
        </w:rPr>
        <w:t>政府部门及相关机构抽样方案</w:t>
      </w:r>
    </w:p>
    <w:p w14:paraId="6DCF8119">
      <w:pPr>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高邮地区多类型遗产管理涉及多个行政部门，包括高宝邵伯湖渔业管理处、高邮市水利局、农业农村局、文化广电和旅游局等。由于机构数量有限、职能明确，故采用普查与判断抽样相结合的方式。</w:t>
      </w:r>
    </w:p>
    <w:p w14:paraId="62DE1E7E">
      <w:pPr>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对核心管理机构进行全员访谈与问卷发放；对其他相关部门则根据职能关联度，采用判断抽样选取熟悉遗产保护事务的中层及以上管理人员进行深度访谈。</w:t>
      </w:r>
    </w:p>
    <w:p w14:paraId="04EA5AC4">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宋体" w:hAnsi="宋体" w:eastAsia="宋体" w:cs="宋体"/>
          <w:sz w:val="24"/>
          <w:szCs w:val="24"/>
          <w:lang w:val="en-US" w:eastAsia="zh-CN"/>
        </w:rPr>
      </w:pPr>
      <w:r>
        <w:rPr>
          <w:rFonts w:hint="eastAsia"/>
          <w:b w:val="0"/>
          <w:bCs w:val="0"/>
          <w:sz w:val="24"/>
          <w:szCs w:val="24"/>
          <w:lang w:val="en-US" w:eastAsia="zh-CN"/>
        </w:rPr>
        <w:t>3.</w:t>
      </w:r>
      <w:r>
        <w:rPr>
          <w:rFonts w:hint="eastAsia" w:ascii="宋体" w:hAnsi="宋体" w:eastAsia="宋体" w:cs="宋体"/>
          <w:sz w:val="24"/>
          <w:szCs w:val="24"/>
          <w:lang w:val="en-US" w:eastAsia="zh-CN"/>
        </w:rPr>
        <w:t>企业从业人员抽样方案</w:t>
      </w:r>
    </w:p>
    <w:p w14:paraId="5F80AECE">
      <w:pPr>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企业样本主要涉及江苏高邮鸭发展集团有限公司等与遗产相关的代表性企业。由于该类企业数量较少，且内部人员结构具有层级性，故采用分层抽样与整群抽样相结合的方法。</w:t>
      </w:r>
    </w:p>
    <w:p w14:paraId="3D23C4FE">
      <w:pPr>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在企业内部，依据岗位性质将员工划分为管理层、技术人员、生产一线人员三个层级，每层采用简单随机抽样抽取一定比例的人员进行问卷调查。同时，将企业下属的养殖基地、加工车间等作为子群体，采用整群抽样抽取部分整群进行实地观察与访谈。</w:t>
      </w:r>
    </w:p>
    <w:p w14:paraId="7E9F350E">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宋体" w:hAnsi="宋体" w:eastAsia="宋体" w:cs="宋体"/>
          <w:sz w:val="24"/>
          <w:szCs w:val="24"/>
          <w:lang w:val="en-US" w:eastAsia="zh-CN"/>
        </w:rPr>
      </w:pPr>
      <w:r>
        <w:rPr>
          <w:rFonts w:hint="eastAsia"/>
          <w:b w:val="0"/>
          <w:bCs w:val="0"/>
          <w:sz w:val="24"/>
          <w:szCs w:val="24"/>
          <w:lang w:val="en-US" w:eastAsia="zh-CN"/>
        </w:rPr>
        <w:t>4.</w:t>
      </w:r>
      <w:r>
        <w:rPr>
          <w:rFonts w:hint="eastAsia" w:ascii="宋体" w:hAnsi="宋体" w:eastAsia="宋体" w:cs="宋体"/>
          <w:sz w:val="24"/>
          <w:szCs w:val="24"/>
          <w:lang w:val="en-US" w:eastAsia="zh-CN"/>
        </w:rPr>
        <w:t>游客抽样方案</w:t>
      </w:r>
    </w:p>
    <w:p w14:paraId="29F7A493">
      <w:pPr>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游客群体流动性强、无明确抽样框，难以采用传统概率抽样方法。因此，对游客采用简单随机抽样与时间地点抽样相结合的方式。</w:t>
      </w:r>
    </w:p>
    <w:p w14:paraId="0BE897E6">
      <w:pPr>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在高邮湖芦苇荡湿地公园、高邮湖西堤风景区等游客集中区域，选取工作日与周末、节假日等不同时段，采用间隔抽样的方式拦截游客进行调查：每隔5位经过的游客抽取1位进行问卷填写，以尽可能减少时间与空间分布带来的偏误。</w:t>
      </w:r>
    </w:p>
    <w:p w14:paraId="0654FEFF">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宋体" w:hAnsi="宋体" w:eastAsia="宋体" w:cs="宋体"/>
          <w:sz w:val="24"/>
          <w:szCs w:val="24"/>
          <w:lang w:val="en-US" w:eastAsia="zh-CN"/>
        </w:rPr>
      </w:pPr>
      <w:r>
        <w:rPr>
          <w:rFonts w:hint="eastAsia"/>
          <w:b w:val="0"/>
          <w:bCs w:val="0"/>
          <w:sz w:val="24"/>
          <w:szCs w:val="24"/>
          <w:lang w:val="en-US" w:eastAsia="zh-CN"/>
        </w:rPr>
        <w:t>5.</w:t>
      </w:r>
      <w:r>
        <w:rPr>
          <w:rFonts w:hint="eastAsia" w:ascii="宋体" w:hAnsi="宋体" w:eastAsia="宋体" w:cs="宋体"/>
          <w:sz w:val="24"/>
          <w:szCs w:val="24"/>
          <w:lang w:val="en-US" w:eastAsia="zh-CN"/>
        </w:rPr>
        <w:t>样本量确定与样本分配</w:t>
      </w:r>
    </w:p>
    <w:p w14:paraId="50113CA1">
      <w:pPr>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综合考虑调研精度要求、经费与时间限制，本次调研计划总样本量为200份。各子总体样本量分配如下：</w:t>
      </w:r>
    </w:p>
    <w:p w14:paraId="498AA817">
      <w:pPr>
        <w:jc w:val="center"/>
        <w:rPr>
          <w:rFonts w:hint="default" w:ascii="宋体" w:hAnsi="宋体" w:eastAsia="宋体" w:cs="宋体"/>
          <w:sz w:val="24"/>
          <w:szCs w:val="24"/>
          <w:lang w:val="en-US" w:eastAsia="zh-CN"/>
        </w:rPr>
      </w:pPr>
      <w:r>
        <w:rPr>
          <w:rFonts w:hint="eastAsia" w:ascii="楷体" w:hAnsi="楷体" w:eastAsia="楷体" w:cs="楷体"/>
          <w:i w:val="0"/>
          <w:iCs w:val="0"/>
          <w:caps w:val="0"/>
          <w:spacing w:val="0"/>
          <w:sz w:val="21"/>
          <w:szCs w:val="21"/>
          <w:highlight w:val="none"/>
          <w:lang w:val="en-US" w:eastAsia="zh-CN"/>
        </w:rPr>
        <w:t>表1-4 抽样样本量分配</w:t>
      </w:r>
    </w:p>
    <w:tbl>
      <w:tblPr>
        <w:tblStyle w:val="5"/>
        <w:tblW w:w="0" w:type="auto"/>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058"/>
        <w:gridCol w:w="4215"/>
        <w:gridCol w:w="2249"/>
      </w:tblGrid>
      <w:tr w14:paraId="36B339A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1" w:hRule="atLeast"/>
        </w:trPr>
        <w:tc>
          <w:tcPr>
            <w:tcW w:w="2058" w:type="dxa"/>
            <w:tcBorders>
              <w:bottom w:val="single" w:color="auto" w:sz="6" w:space="0"/>
            </w:tcBorders>
            <w:vAlign w:val="top"/>
          </w:tcPr>
          <w:p w14:paraId="0444152E">
            <w:pPr>
              <w:keepNext w:val="0"/>
              <w:keepLines w:val="0"/>
              <w:widowControl/>
              <w:suppressLineNumbers w:val="0"/>
              <w:jc w:val="center"/>
              <w:rPr>
                <w:rFonts w:hint="eastAsia" w:ascii="宋体" w:hAnsi="宋体" w:eastAsia="宋体" w:cs="宋体"/>
                <w:b w:val="0"/>
                <w:color w:val="000000"/>
                <w:kern w:val="0"/>
                <w:sz w:val="21"/>
                <w:szCs w:val="21"/>
                <w:vertAlign w:val="baseline"/>
                <w:lang w:val="en-US" w:eastAsia="zh-CN" w:bidi="ar"/>
              </w:rPr>
            </w:pPr>
            <w:r>
              <w:rPr>
                <w:rFonts w:hint="eastAsia" w:ascii="宋体" w:hAnsi="宋体" w:eastAsia="宋体" w:cs="宋体"/>
                <w:b w:val="0"/>
                <w:color w:val="000000"/>
                <w:kern w:val="0"/>
                <w:sz w:val="21"/>
                <w:szCs w:val="21"/>
                <w:vertAlign w:val="baseline"/>
                <w:lang w:val="en-US" w:eastAsia="zh-CN" w:bidi="ar"/>
              </w:rPr>
              <w:t>子总体</w:t>
            </w:r>
          </w:p>
        </w:tc>
        <w:tc>
          <w:tcPr>
            <w:tcW w:w="4215" w:type="dxa"/>
            <w:tcBorders>
              <w:bottom w:val="single" w:color="auto" w:sz="6" w:space="0"/>
            </w:tcBorders>
            <w:vAlign w:val="top"/>
          </w:tcPr>
          <w:p w14:paraId="4A95351D">
            <w:pPr>
              <w:keepNext w:val="0"/>
              <w:keepLines w:val="0"/>
              <w:widowControl/>
              <w:suppressLineNumbers w:val="0"/>
              <w:jc w:val="center"/>
              <w:rPr>
                <w:rFonts w:hint="eastAsia" w:ascii="宋体" w:hAnsi="宋体" w:eastAsia="宋体" w:cs="宋体"/>
                <w:b w:val="0"/>
                <w:color w:val="000000"/>
                <w:kern w:val="0"/>
                <w:sz w:val="21"/>
                <w:szCs w:val="21"/>
                <w:vertAlign w:val="baseline"/>
                <w:lang w:val="en-US" w:eastAsia="zh-CN" w:bidi="ar"/>
              </w:rPr>
            </w:pPr>
            <w:r>
              <w:rPr>
                <w:rFonts w:hint="eastAsia" w:ascii="宋体" w:hAnsi="宋体" w:eastAsia="宋体" w:cs="宋体"/>
                <w:b w:val="0"/>
                <w:color w:val="000000"/>
                <w:kern w:val="0"/>
                <w:sz w:val="21"/>
                <w:szCs w:val="21"/>
                <w:vertAlign w:val="baseline"/>
                <w:lang w:val="en-US" w:eastAsia="zh-CN" w:bidi="ar"/>
              </w:rPr>
              <w:t>抽样方法</w:t>
            </w:r>
          </w:p>
        </w:tc>
        <w:tc>
          <w:tcPr>
            <w:tcW w:w="2249" w:type="dxa"/>
            <w:tcBorders>
              <w:bottom w:val="single" w:color="auto" w:sz="6" w:space="0"/>
            </w:tcBorders>
            <w:vAlign w:val="top"/>
          </w:tcPr>
          <w:p w14:paraId="3EC0AFBC">
            <w:pPr>
              <w:keepNext w:val="0"/>
              <w:keepLines w:val="0"/>
              <w:widowControl/>
              <w:suppressLineNumbers w:val="0"/>
              <w:jc w:val="center"/>
              <w:rPr>
                <w:rFonts w:hint="eastAsia" w:ascii="宋体" w:hAnsi="宋体" w:eastAsia="宋体" w:cs="宋体"/>
                <w:b w:val="0"/>
                <w:color w:val="000000"/>
                <w:kern w:val="0"/>
                <w:sz w:val="21"/>
                <w:szCs w:val="21"/>
                <w:vertAlign w:val="baseline"/>
                <w:lang w:val="en-US" w:eastAsia="zh-CN" w:bidi="ar"/>
              </w:rPr>
            </w:pPr>
            <w:r>
              <w:rPr>
                <w:rFonts w:hint="eastAsia" w:ascii="宋体" w:hAnsi="宋体" w:eastAsia="宋体" w:cs="宋体"/>
                <w:b w:val="0"/>
                <w:color w:val="000000"/>
                <w:kern w:val="0"/>
                <w:sz w:val="21"/>
                <w:szCs w:val="21"/>
                <w:vertAlign w:val="baseline"/>
                <w:lang w:val="en-US" w:eastAsia="zh-CN" w:bidi="ar"/>
              </w:rPr>
              <w:t>计划样本量</w:t>
            </w:r>
          </w:p>
        </w:tc>
      </w:tr>
      <w:tr w14:paraId="33117D5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058" w:type="dxa"/>
            <w:tcBorders>
              <w:top w:val="single" w:color="auto" w:sz="6" w:space="0"/>
              <w:tl2br w:val="nil"/>
              <w:tr2bl w:val="nil"/>
            </w:tcBorders>
            <w:vAlign w:val="top"/>
          </w:tcPr>
          <w:p w14:paraId="7B84B8F9">
            <w:pPr>
              <w:keepNext w:val="0"/>
              <w:keepLines w:val="0"/>
              <w:widowControl/>
              <w:suppressLineNumbers w:val="0"/>
              <w:jc w:val="center"/>
              <w:rPr>
                <w:rFonts w:hint="eastAsia" w:ascii="宋体" w:hAnsi="宋体" w:eastAsia="宋体" w:cs="宋体"/>
                <w:b w:val="0"/>
                <w:color w:val="000000"/>
                <w:kern w:val="0"/>
                <w:sz w:val="21"/>
                <w:szCs w:val="21"/>
                <w:vertAlign w:val="baseline"/>
                <w:lang w:val="en-US" w:eastAsia="zh-CN" w:bidi="ar"/>
              </w:rPr>
            </w:pPr>
            <w:r>
              <w:rPr>
                <w:rFonts w:hint="eastAsia" w:ascii="宋体" w:hAnsi="宋体" w:eastAsia="宋体" w:cs="宋体"/>
                <w:b w:val="0"/>
                <w:color w:val="000000"/>
                <w:kern w:val="0"/>
                <w:sz w:val="21"/>
                <w:szCs w:val="21"/>
                <w:vertAlign w:val="baseline"/>
                <w:lang w:val="en-US" w:eastAsia="zh-CN" w:bidi="ar"/>
              </w:rPr>
              <w:t>当地村民</w:t>
            </w:r>
          </w:p>
        </w:tc>
        <w:tc>
          <w:tcPr>
            <w:tcW w:w="4215" w:type="dxa"/>
            <w:tcBorders>
              <w:top w:val="single" w:color="auto" w:sz="6" w:space="0"/>
              <w:tl2br w:val="nil"/>
              <w:tr2bl w:val="nil"/>
            </w:tcBorders>
            <w:vAlign w:val="top"/>
          </w:tcPr>
          <w:p w14:paraId="77D661B7">
            <w:pPr>
              <w:keepNext w:val="0"/>
              <w:keepLines w:val="0"/>
              <w:widowControl/>
              <w:suppressLineNumbers w:val="0"/>
              <w:jc w:val="center"/>
              <w:rPr>
                <w:rFonts w:hint="default" w:ascii="宋体" w:hAnsi="宋体" w:eastAsia="宋体" w:cs="宋体"/>
                <w:b w:val="0"/>
                <w:color w:val="000000"/>
                <w:kern w:val="0"/>
                <w:sz w:val="21"/>
                <w:szCs w:val="21"/>
                <w:vertAlign w:val="baseline"/>
                <w:lang w:val="en-US" w:eastAsia="zh-CN" w:bidi="ar"/>
              </w:rPr>
            </w:pPr>
            <w:r>
              <w:rPr>
                <w:rFonts w:hint="eastAsia" w:ascii="宋体" w:hAnsi="宋体" w:eastAsia="宋体" w:cs="宋体"/>
                <w:b w:val="0"/>
                <w:color w:val="000000"/>
                <w:kern w:val="0"/>
                <w:sz w:val="21"/>
                <w:szCs w:val="21"/>
                <w:vertAlign w:val="baseline"/>
                <w:lang w:val="en-US" w:eastAsia="zh-CN" w:bidi="ar"/>
              </w:rPr>
              <w:t>分层抽样、系统抽样、</w:t>
            </w:r>
            <w:r>
              <w:rPr>
                <w:rFonts w:hint="eastAsia" w:ascii="宋体" w:hAnsi="宋体" w:eastAsia="宋体" w:cs="宋体"/>
                <w:kern w:val="0"/>
                <w:sz w:val="24"/>
                <w:szCs w:val="24"/>
                <w:lang w:val="en-US" w:eastAsia="zh-CN" w:bidi="ar"/>
              </w:rPr>
              <w:t>户内抽样</w:t>
            </w:r>
          </w:p>
        </w:tc>
        <w:tc>
          <w:tcPr>
            <w:tcW w:w="2249" w:type="dxa"/>
            <w:tcBorders>
              <w:top w:val="single" w:color="auto" w:sz="6" w:space="0"/>
              <w:tl2br w:val="nil"/>
              <w:tr2bl w:val="nil"/>
            </w:tcBorders>
            <w:vAlign w:val="top"/>
          </w:tcPr>
          <w:p w14:paraId="10F06966">
            <w:pPr>
              <w:keepNext w:val="0"/>
              <w:keepLines w:val="0"/>
              <w:widowControl/>
              <w:suppressLineNumbers w:val="0"/>
              <w:jc w:val="center"/>
              <w:rPr>
                <w:rFonts w:hint="default" w:ascii="宋体" w:hAnsi="宋体" w:eastAsia="宋体" w:cs="宋体"/>
                <w:b w:val="0"/>
                <w:color w:val="000000"/>
                <w:kern w:val="0"/>
                <w:sz w:val="21"/>
                <w:szCs w:val="21"/>
                <w:vertAlign w:val="baseline"/>
                <w:lang w:val="en-US" w:eastAsia="zh-CN" w:bidi="ar"/>
              </w:rPr>
            </w:pPr>
            <w:r>
              <w:rPr>
                <w:rFonts w:hint="eastAsia" w:ascii="宋体" w:hAnsi="宋体" w:eastAsia="宋体" w:cs="宋体"/>
                <w:b w:val="0"/>
                <w:color w:val="000000"/>
                <w:kern w:val="0"/>
                <w:sz w:val="21"/>
                <w:szCs w:val="21"/>
                <w:vertAlign w:val="baseline"/>
                <w:lang w:val="en-US" w:eastAsia="zh-CN" w:bidi="ar"/>
              </w:rPr>
              <w:t>90</w:t>
            </w:r>
          </w:p>
        </w:tc>
      </w:tr>
      <w:tr w14:paraId="2476C75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058" w:type="dxa"/>
            <w:tcBorders>
              <w:tl2br w:val="nil"/>
              <w:tr2bl w:val="nil"/>
            </w:tcBorders>
            <w:vAlign w:val="top"/>
          </w:tcPr>
          <w:p w14:paraId="6F408292">
            <w:pPr>
              <w:keepNext w:val="0"/>
              <w:keepLines w:val="0"/>
              <w:widowControl/>
              <w:suppressLineNumbers w:val="0"/>
              <w:jc w:val="center"/>
              <w:rPr>
                <w:rFonts w:hint="default" w:ascii="宋体" w:hAnsi="宋体" w:eastAsia="宋体" w:cs="宋体"/>
                <w:b w:val="0"/>
                <w:color w:val="000000"/>
                <w:kern w:val="0"/>
                <w:sz w:val="21"/>
                <w:szCs w:val="21"/>
                <w:vertAlign w:val="baseline"/>
                <w:lang w:val="en-US" w:eastAsia="zh-CN" w:bidi="ar"/>
              </w:rPr>
            </w:pPr>
            <w:r>
              <w:rPr>
                <w:rFonts w:hint="eastAsia" w:ascii="宋体" w:hAnsi="宋体" w:eastAsia="宋体" w:cs="宋体"/>
                <w:b w:val="0"/>
                <w:color w:val="000000"/>
                <w:kern w:val="0"/>
                <w:sz w:val="21"/>
                <w:szCs w:val="21"/>
                <w:vertAlign w:val="baseline"/>
                <w:lang w:val="en-US" w:eastAsia="zh-CN" w:bidi="ar"/>
              </w:rPr>
              <w:t>政府工作人员</w:t>
            </w:r>
          </w:p>
        </w:tc>
        <w:tc>
          <w:tcPr>
            <w:tcW w:w="4215" w:type="dxa"/>
            <w:tcBorders>
              <w:tl2br w:val="nil"/>
              <w:tr2bl w:val="nil"/>
            </w:tcBorders>
            <w:vAlign w:val="top"/>
          </w:tcPr>
          <w:p w14:paraId="47B68186">
            <w:pPr>
              <w:keepNext w:val="0"/>
              <w:keepLines w:val="0"/>
              <w:widowControl/>
              <w:suppressLineNumbers w:val="0"/>
              <w:jc w:val="center"/>
              <w:rPr>
                <w:rFonts w:hint="eastAsia" w:ascii="宋体" w:hAnsi="宋体" w:eastAsia="宋体" w:cs="宋体"/>
                <w:b w:val="0"/>
                <w:color w:val="000000"/>
                <w:kern w:val="0"/>
                <w:sz w:val="21"/>
                <w:szCs w:val="21"/>
                <w:vertAlign w:val="baseline"/>
                <w:lang w:val="en-US" w:eastAsia="zh-CN" w:bidi="ar"/>
              </w:rPr>
            </w:pPr>
            <w:r>
              <w:rPr>
                <w:rFonts w:hint="eastAsia" w:ascii="宋体" w:hAnsi="宋体" w:eastAsia="宋体" w:cs="宋体"/>
                <w:b w:val="0"/>
                <w:color w:val="000000"/>
                <w:kern w:val="0"/>
                <w:sz w:val="21"/>
                <w:szCs w:val="21"/>
                <w:vertAlign w:val="baseline"/>
                <w:lang w:val="en-US" w:eastAsia="zh-CN" w:bidi="ar"/>
              </w:rPr>
              <w:t>普查、判断抽样</w:t>
            </w:r>
          </w:p>
        </w:tc>
        <w:tc>
          <w:tcPr>
            <w:tcW w:w="2249" w:type="dxa"/>
            <w:tcBorders>
              <w:tl2br w:val="nil"/>
              <w:tr2bl w:val="nil"/>
            </w:tcBorders>
            <w:vAlign w:val="top"/>
          </w:tcPr>
          <w:p w14:paraId="5BA134BD">
            <w:pPr>
              <w:keepNext w:val="0"/>
              <w:keepLines w:val="0"/>
              <w:widowControl/>
              <w:suppressLineNumbers w:val="0"/>
              <w:jc w:val="center"/>
              <w:rPr>
                <w:rFonts w:hint="default" w:ascii="宋体" w:hAnsi="宋体" w:eastAsia="宋体" w:cs="宋体"/>
                <w:b w:val="0"/>
                <w:color w:val="000000"/>
                <w:kern w:val="0"/>
                <w:sz w:val="21"/>
                <w:szCs w:val="21"/>
                <w:vertAlign w:val="baseline"/>
                <w:lang w:val="en-US" w:eastAsia="zh-CN" w:bidi="ar"/>
              </w:rPr>
            </w:pPr>
            <w:r>
              <w:rPr>
                <w:rFonts w:hint="eastAsia" w:ascii="宋体" w:hAnsi="宋体" w:eastAsia="宋体" w:cs="宋体"/>
                <w:b w:val="0"/>
                <w:color w:val="000000"/>
                <w:kern w:val="0"/>
                <w:sz w:val="21"/>
                <w:szCs w:val="21"/>
                <w:vertAlign w:val="baseline"/>
                <w:lang w:val="en-US" w:eastAsia="zh-CN" w:bidi="ar"/>
              </w:rPr>
              <w:t>35</w:t>
            </w:r>
          </w:p>
        </w:tc>
      </w:tr>
      <w:tr w14:paraId="3D9ACCC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058" w:type="dxa"/>
            <w:tcBorders>
              <w:tl2br w:val="nil"/>
              <w:tr2bl w:val="nil"/>
            </w:tcBorders>
            <w:vAlign w:val="top"/>
          </w:tcPr>
          <w:p w14:paraId="118A749B">
            <w:pPr>
              <w:keepNext w:val="0"/>
              <w:keepLines w:val="0"/>
              <w:widowControl/>
              <w:suppressLineNumbers w:val="0"/>
              <w:jc w:val="center"/>
              <w:rPr>
                <w:rFonts w:hint="default" w:ascii="宋体" w:hAnsi="宋体" w:eastAsia="宋体" w:cs="宋体"/>
                <w:b w:val="0"/>
                <w:color w:val="000000"/>
                <w:kern w:val="0"/>
                <w:sz w:val="21"/>
                <w:szCs w:val="21"/>
                <w:vertAlign w:val="baseline"/>
                <w:lang w:val="en-US" w:eastAsia="zh-CN" w:bidi="ar"/>
              </w:rPr>
            </w:pPr>
            <w:r>
              <w:rPr>
                <w:rFonts w:hint="eastAsia" w:ascii="宋体" w:hAnsi="宋体" w:eastAsia="宋体" w:cs="宋体"/>
                <w:b w:val="0"/>
                <w:color w:val="000000"/>
                <w:kern w:val="0"/>
                <w:sz w:val="21"/>
                <w:szCs w:val="21"/>
                <w:vertAlign w:val="baseline"/>
                <w:lang w:val="en-US" w:eastAsia="zh-CN" w:bidi="ar"/>
              </w:rPr>
              <w:t>企业人员</w:t>
            </w:r>
          </w:p>
        </w:tc>
        <w:tc>
          <w:tcPr>
            <w:tcW w:w="4215" w:type="dxa"/>
            <w:tcBorders>
              <w:tl2br w:val="nil"/>
              <w:tr2bl w:val="nil"/>
            </w:tcBorders>
            <w:vAlign w:val="top"/>
          </w:tcPr>
          <w:p w14:paraId="51DFD630">
            <w:pPr>
              <w:keepNext w:val="0"/>
              <w:keepLines w:val="0"/>
              <w:widowControl/>
              <w:suppressLineNumbers w:val="0"/>
              <w:jc w:val="center"/>
              <w:rPr>
                <w:rFonts w:hint="default" w:ascii="宋体" w:hAnsi="宋体" w:eastAsia="宋体" w:cs="宋体"/>
                <w:b w:val="0"/>
                <w:color w:val="000000"/>
                <w:kern w:val="0"/>
                <w:sz w:val="21"/>
                <w:szCs w:val="21"/>
                <w:vertAlign w:val="baseline"/>
                <w:lang w:val="en-US" w:eastAsia="zh-CN" w:bidi="ar"/>
              </w:rPr>
            </w:pPr>
            <w:r>
              <w:rPr>
                <w:rFonts w:hint="eastAsia" w:ascii="宋体" w:hAnsi="宋体" w:eastAsia="宋体" w:cs="宋体"/>
                <w:b w:val="0"/>
                <w:color w:val="000000"/>
                <w:kern w:val="0"/>
                <w:sz w:val="21"/>
                <w:szCs w:val="21"/>
                <w:vertAlign w:val="baseline"/>
                <w:lang w:val="en-US" w:eastAsia="zh-CN" w:bidi="ar"/>
              </w:rPr>
              <w:t>分层抽样、整群抽样</w:t>
            </w:r>
          </w:p>
        </w:tc>
        <w:tc>
          <w:tcPr>
            <w:tcW w:w="2249" w:type="dxa"/>
            <w:tcBorders>
              <w:tl2br w:val="nil"/>
              <w:tr2bl w:val="nil"/>
            </w:tcBorders>
            <w:vAlign w:val="top"/>
          </w:tcPr>
          <w:p w14:paraId="054A2CF4">
            <w:pPr>
              <w:keepNext w:val="0"/>
              <w:keepLines w:val="0"/>
              <w:widowControl/>
              <w:suppressLineNumbers w:val="0"/>
              <w:jc w:val="center"/>
              <w:rPr>
                <w:rFonts w:hint="default" w:ascii="宋体" w:hAnsi="宋体" w:eastAsia="宋体" w:cs="宋体"/>
                <w:b w:val="0"/>
                <w:color w:val="000000"/>
                <w:kern w:val="0"/>
                <w:sz w:val="21"/>
                <w:szCs w:val="21"/>
                <w:vertAlign w:val="baseline"/>
                <w:lang w:val="en-US" w:eastAsia="zh-CN" w:bidi="ar"/>
              </w:rPr>
            </w:pPr>
            <w:r>
              <w:rPr>
                <w:rFonts w:hint="eastAsia" w:ascii="宋体" w:hAnsi="宋体" w:eastAsia="宋体" w:cs="宋体"/>
                <w:b w:val="0"/>
                <w:color w:val="000000"/>
                <w:kern w:val="0"/>
                <w:sz w:val="21"/>
                <w:szCs w:val="21"/>
                <w:vertAlign w:val="baseline"/>
                <w:lang w:val="en-US" w:eastAsia="zh-CN" w:bidi="ar"/>
              </w:rPr>
              <w:t>35</w:t>
            </w:r>
          </w:p>
        </w:tc>
      </w:tr>
      <w:tr w14:paraId="7FDD9C8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058" w:type="dxa"/>
            <w:tcBorders>
              <w:tl2br w:val="nil"/>
              <w:tr2bl w:val="nil"/>
            </w:tcBorders>
            <w:vAlign w:val="top"/>
          </w:tcPr>
          <w:p w14:paraId="038CFC6D">
            <w:pPr>
              <w:keepNext w:val="0"/>
              <w:keepLines w:val="0"/>
              <w:widowControl/>
              <w:suppressLineNumbers w:val="0"/>
              <w:jc w:val="center"/>
              <w:rPr>
                <w:rFonts w:hint="default" w:ascii="宋体" w:hAnsi="宋体" w:eastAsia="宋体" w:cs="宋体"/>
                <w:b w:val="0"/>
                <w:color w:val="000000"/>
                <w:kern w:val="0"/>
                <w:sz w:val="21"/>
                <w:szCs w:val="21"/>
                <w:vertAlign w:val="baseline"/>
                <w:lang w:val="en-US" w:eastAsia="zh-CN" w:bidi="ar"/>
              </w:rPr>
            </w:pPr>
            <w:r>
              <w:rPr>
                <w:rFonts w:hint="eastAsia" w:ascii="宋体" w:hAnsi="宋体" w:eastAsia="宋体" w:cs="宋体"/>
                <w:b w:val="0"/>
                <w:color w:val="000000"/>
                <w:kern w:val="0"/>
                <w:sz w:val="21"/>
                <w:szCs w:val="21"/>
                <w:vertAlign w:val="baseline"/>
                <w:lang w:val="en-US" w:eastAsia="zh-CN" w:bidi="ar"/>
              </w:rPr>
              <w:t>游客</w:t>
            </w:r>
          </w:p>
        </w:tc>
        <w:tc>
          <w:tcPr>
            <w:tcW w:w="4215" w:type="dxa"/>
            <w:tcBorders>
              <w:tl2br w:val="nil"/>
              <w:tr2bl w:val="nil"/>
            </w:tcBorders>
            <w:vAlign w:val="top"/>
          </w:tcPr>
          <w:p w14:paraId="017C1CCB">
            <w:pPr>
              <w:keepNext w:val="0"/>
              <w:keepLines w:val="0"/>
              <w:widowControl/>
              <w:suppressLineNumbers w:val="0"/>
              <w:jc w:val="center"/>
              <w:rPr>
                <w:rFonts w:hint="default" w:ascii="宋体" w:hAnsi="宋体" w:eastAsia="宋体" w:cs="宋体"/>
                <w:b w:val="0"/>
                <w:color w:val="000000"/>
                <w:kern w:val="0"/>
                <w:sz w:val="21"/>
                <w:szCs w:val="21"/>
                <w:vertAlign w:val="baseline"/>
                <w:lang w:val="en-US" w:eastAsia="zh-CN" w:bidi="ar"/>
              </w:rPr>
            </w:pPr>
            <w:r>
              <w:rPr>
                <w:rFonts w:hint="eastAsia" w:ascii="宋体" w:hAnsi="宋体" w:eastAsia="宋体" w:cs="宋体"/>
                <w:b w:val="0"/>
                <w:color w:val="000000"/>
                <w:kern w:val="0"/>
                <w:sz w:val="21"/>
                <w:szCs w:val="21"/>
                <w:vertAlign w:val="baseline"/>
                <w:lang w:val="en-US" w:eastAsia="zh-CN" w:bidi="ar"/>
              </w:rPr>
              <w:t>简单随机抽样、时间地点抽样</w:t>
            </w:r>
          </w:p>
        </w:tc>
        <w:tc>
          <w:tcPr>
            <w:tcW w:w="2249" w:type="dxa"/>
            <w:tcBorders>
              <w:tl2br w:val="nil"/>
              <w:tr2bl w:val="nil"/>
            </w:tcBorders>
            <w:vAlign w:val="top"/>
          </w:tcPr>
          <w:p w14:paraId="4755088A">
            <w:pPr>
              <w:keepNext w:val="0"/>
              <w:keepLines w:val="0"/>
              <w:widowControl/>
              <w:suppressLineNumbers w:val="0"/>
              <w:jc w:val="center"/>
              <w:rPr>
                <w:rFonts w:hint="default" w:ascii="宋体" w:hAnsi="宋体" w:eastAsia="宋体" w:cs="宋体"/>
                <w:b w:val="0"/>
                <w:color w:val="000000"/>
                <w:kern w:val="0"/>
                <w:sz w:val="21"/>
                <w:szCs w:val="21"/>
                <w:vertAlign w:val="baseline"/>
                <w:lang w:val="en-US" w:eastAsia="zh-CN" w:bidi="ar"/>
              </w:rPr>
            </w:pPr>
            <w:r>
              <w:rPr>
                <w:rFonts w:hint="eastAsia" w:ascii="宋体" w:hAnsi="宋体" w:eastAsia="宋体" w:cs="宋体"/>
                <w:b w:val="0"/>
                <w:color w:val="000000"/>
                <w:kern w:val="0"/>
                <w:sz w:val="21"/>
                <w:szCs w:val="21"/>
                <w:vertAlign w:val="baseline"/>
                <w:lang w:val="en-US" w:eastAsia="zh-CN" w:bidi="ar"/>
              </w:rPr>
              <w:t>40</w:t>
            </w:r>
          </w:p>
        </w:tc>
      </w:tr>
      <w:tr w14:paraId="365E1EF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058" w:type="dxa"/>
            <w:tcBorders>
              <w:tl2br w:val="nil"/>
              <w:tr2bl w:val="nil"/>
            </w:tcBorders>
            <w:vAlign w:val="top"/>
          </w:tcPr>
          <w:p w14:paraId="6E383AB2">
            <w:pPr>
              <w:keepNext w:val="0"/>
              <w:keepLines w:val="0"/>
              <w:widowControl/>
              <w:suppressLineNumbers w:val="0"/>
              <w:jc w:val="center"/>
              <w:rPr>
                <w:rFonts w:hint="eastAsia" w:ascii="宋体" w:hAnsi="宋体" w:eastAsia="宋体" w:cs="宋体"/>
                <w:b w:val="0"/>
                <w:color w:val="000000"/>
                <w:kern w:val="0"/>
                <w:sz w:val="21"/>
                <w:szCs w:val="21"/>
                <w:vertAlign w:val="baseline"/>
                <w:lang w:val="en-US" w:eastAsia="zh-CN" w:bidi="ar"/>
              </w:rPr>
            </w:pPr>
            <w:r>
              <w:rPr>
                <w:rFonts w:hint="eastAsia" w:ascii="宋体" w:hAnsi="宋体" w:eastAsia="宋体" w:cs="宋体"/>
                <w:b w:val="0"/>
                <w:color w:val="000000"/>
                <w:kern w:val="0"/>
                <w:sz w:val="21"/>
                <w:szCs w:val="21"/>
                <w:vertAlign w:val="baseline"/>
                <w:lang w:val="en-US" w:eastAsia="zh-CN" w:bidi="ar"/>
              </w:rPr>
              <w:t>合计</w:t>
            </w:r>
          </w:p>
        </w:tc>
        <w:tc>
          <w:tcPr>
            <w:tcW w:w="4215" w:type="dxa"/>
            <w:tcBorders>
              <w:tl2br w:val="nil"/>
              <w:tr2bl w:val="nil"/>
            </w:tcBorders>
            <w:vAlign w:val="top"/>
          </w:tcPr>
          <w:p w14:paraId="6FC2C477">
            <w:pPr>
              <w:keepNext w:val="0"/>
              <w:keepLines w:val="0"/>
              <w:widowControl/>
              <w:suppressLineNumbers w:val="0"/>
              <w:jc w:val="center"/>
              <w:rPr>
                <w:rFonts w:hint="default" w:ascii="宋体" w:hAnsi="宋体" w:eastAsia="宋体" w:cs="宋体"/>
                <w:b w:val="0"/>
                <w:color w:val="000000"/>
                <w:kern w:val="0"/>
                <w:sz w:val="21"/>
                <w:szCs w:val="21"/>
                <w:vertAlign w:val="baseline"/>
                <w:lang w:val="en-US" w:eastAsia="zh-CN" w:bidi="ar"/>
              </w:rPr>
            </w:pPr>
            <w:r>
              <w:rPr>
                <w:rFonts w:hint="eastAsia" w:ascii="宋体" w:hAnsi="宋体" w:eastAsia="宋体" w:cs="宋体"/>
                <w:b w:val="0"/>
                <w:color w:val="000000"/>
                <w:kern w:val="0"/>
                <w:sz w:val="21"/>
                <w:szCs w:val="21"/>
                <w:vertAlign w:val="baseline"/>
                <w:lang w:val="en-US" w:eastAsia="zh-CN" w:bidi="ar"/>
              </w:rPr>
              <w:t>/</w:t>
            </w:r>
          </w:p>
        </w:tc>
        <w:tc>
          <w:tcPr>
            <w:tcW w:w="2249" w:type="dxa"/>
            <w:tcBorders>
              <w:tl2br w:val="nil"/>
              <w:tr2bl w:val="nil"/>
            </w:tcBorders>
            <w:vAlign w:val="top"/>
          </w:tcPr>
          <w:p w14:paraId="32352F96">
            <w:pPr>
              <w:keepNext w:val="0"/>
              <w:keepLines w:val="0"/>
              <w:widowControl/>
              <w:suppressLineNumbers w:val="0"/>
              <w:jc w:val="center"/>
              <w:rPr>
                <w:rFonts w:hint="default" w:ascii="宋体" w:hAnsi="宋体" w:eastAsia="宋体" w:cs="宋体"/>
                <w:b w:val="0"/>
                <w:color w:val="000000"/>
                <w:kern w:val="0"/>
                <w:sz w:val="21"/>
                <w:szCs w:val="21"/>
                <w:vertAlign w:val="baseline"/>
                <w:lang w:val="en-US" w:eastAsia="zh-CN" w:bidi="ar"/>
              </w:rPr>
            </w:pPr>
            <w:r>
              <w:rPr>
                <w:rFonts w:hint="eastAsia" w:ascii="宋体" w:hAnsi="宋体" w:eastAsia="宋体" w:cs="宋体"/>
                <w:b w:val="0"/>
                <w:color w:val="000000"/>
                <w:kern w:val="0"/>
                <w:sz w:val="21"/>
                <w:szCs w:val="21"/>
                <w:vertAlign w:val="baseline"/>
                <w:lang w:val="en-US" w:eastAsia="zh-CN" w:bidi="ar"/>
              </w:rPr>
              <w:t>200</w:t>
            </w:r>
          </w:p>
        </w:tc>
      </w:tr>
    </w:tbl>
    <w:p w14:paraId="2D09C2E4">
      <w:pPr>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上述多类型抽样方法的组合使用，既兼顾了不同群体的代表性，又适应了各自的可操作性条件，为后续数据分析提供了可靠的样本基础。</w:t>
      </w:r>
    </w:p>
    <w:p w14:paraId="475375DB">
      <w:pPr>
        <w:numPr>
          <w:ilvl w:val="0"/>
          <w:numId w:val="1"/>
        </w:numPr>
        <w:jc w:val="center"/>
        <w:rPr>
          <w:rFonts w:hint="eastAsia" w:ascii="楷体" w:hAnsi="楷体" w:eastAsia="楷体" w:cs="楷体"/>
          <w:b/>
          <w:bCs/>
          <w:sz w:val="28"/>
          <w:szCs w:val="28"/>
          <w:lang w:val="en-US" w:eastAsia="zh-CN"/>
        </w:rPr>
      </w:pPr>
      <w:r>
        <w:rPr>
          <w:rFonts w:hint="eastAsia" w:ascii="楷体" w:hAnsi="楷体" w:eastAsia="楷体" w:cs="楷体"/>
          <w:b/>
          <w:bCs/>
          <w:sz w:val="28"/>
          <w:szCs w:val="28"/>
          <w:lang w:val="en-US" w:eastAsia="zh-CN"/>
        </w:rPr>
        <w:t>调查结果分析</w:t>
      </w:r>
    </w:p>
    <w:p w14:paraId="2E54D3E6">
      <w:pPr>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default" w:ascii="宋体" w:hAnsi="宋体" w:eastAsia="宋体" w:cs="宋体"/>
          <w:sz w:val="24"/>
          <w:szCs w:val="24"/>
          <w:lang w:val="en-US" w:eastAsia="zh-CN"/>
        </w:rPr>
      </w:pPr>
      <w:r>
        <w:rPr>
          <w:rFonts w:hint="eastAsia" w:ascii="宋体" w:hAnsi="宋体" w:eastAsia="宋体" w:cs="宋体"/>
          <w:sz w:val="24"/>
          <w:szCs w:val="24"/>
        </w:rPr>
        <w:t>随着工业化、城镇化进程加快，高邮湖泊湿地</w:t>
      </w:r>
      <w:r>
        <w:rPr>
          <w:rFonts w:hint="eastAsia" w:ascii="宋体" w:hAnsi="宋体" w:eastAsia="宋体" w:cs="宋体"/>
          <w:sz w:val="24"/>
          <w:szCs w:val="24"/>
          <w:lang w:val="en-US" w:eastAsia="zh-CN"/>
        </w:rPr>
        <w:t>多类型遗产</w:t>
      </w:r>
      <w:r>
        <w:rPr>
          <w:rFonts w:hint="eastAsia" w:ascii="宋体" w:hAnsi="宋体" w:eastAsia="宋体" w:cs="宋体"/>
          <w:sz w:val="24"/>
          <w:szCs w:val="24"/>
        </w:rPr>
        <w:t>的传统利用方式面临严峻挑战。农村人口老龄化、湿地面积缩减、生态环境压力增大等问题日益突出，遗产的多元价值未能得到充分彰显。</w:t>
      </w:r>
      <w:r>
        <w:rPr>
          <w:rFonts w:hint="eastAsia" w:ascii="宋体" w:hAnsi="宋体" w:eastAsia="宋体" w:cs="宋体"/>
          <w:sz w:val="24"/>
          <w:szCs w:val="24"/>
          <w:lang w:val="en-US" w:eastAsia="zh-CN"/>
        </w:rPr>
        <w:t>调研发现，</w:t>
      </w:r>
      <w:r>
        <w:rPr>
          <w:rFonts w:hint="eastAsia" w:ascii="宋体" w:hAnsi="宋体" w:eastAsia="宋体" w:cs="宋体"/>
          <w:sz w:val="24"/>
          <w:szCs w:val="24"/>
        </w:rPr>
        <w:t>在保护实践中，由于保护认知局限</w:t>
      </w:r>
      <w:r>
        <w:rPr>
          <w:rFonts w:hint="eastAsia" w:ascii="宋体" w:hAnsi="宋体" w:eastAsia="宋体" w:cs="宋体"/>
          <w:sz w:val="24"/>
          <w:szCs w:val="24"/>
          <w:lang w:eastAsia="zh-CN"/>
        </w:rPr>
        <w:t>、</w:t>
      </w:r>
      <w:r>
        <w:rPr>
          <w:rFonts w:hint="eastAsia" w:ascii="宋体" w:hAnsi="宋体" w:eastAsia="宋体" w:cs="宋体"/>
          <w:sz w:val="24"/>
          <w:szCs w:val="24"/>
        </w:rPr>
        <w:t>管理条块分割、政策协同缺乏，农业文化遗产、灌溉工程遗产、非物质文化遗产往往被割裂对待，导致遗产间的内在联系被弱化，整体利用效益难以发挥</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调研过程中选取广泛的样本，受访者性别相对均衡，以长期居住在本地的青中年为主，学历普遍不高，各类身份均有涉及。为直观展示高邮湖泊湿地多类型遗产的保护利用情况，调研报告对原始数据进行标准化、数据转换等预处理，在此基础上分类剖析其反应的现象。</w:t>
      </w:r>
    </w:p>
    <w:p w14:paraId="6AF1A27A">
      <w:pPr>
        <w:jc w:val="center"/>
        <w:rPr>
          <w:rFonts w:hint="default" w:ascii="宋体" w:hAnsi="宋体" w:eastAsia="宋体" w:cs="宋体"/>
          <w:sz w:val="24"/>
          <w:szCs w:val="24"/>
          <w:lang w:val="en-US" w:eastAsia="zh-CN"/>
        </w:rPr>
      </w:pPr>
      <w:r>
        <w:rPr>
          <w:rFonts w:hint="eastAsia" w:ascii="楷体" w:hAnsi="楷体" w:eastAsia="楷体" w:cs="楷体"/>
          <w:i w:val="0"/>
          <w:iCs w:val="0"/>
          <w:caps w:val="0"/>
          <w:spacing w:val="0"/>
          <w:sz w:val="21"/>
          <w:szCs w:val="21"/>
          <w:highlight w:val="none"/>
          <w:lang w:val="en-US" w:eastAsia="zh-CN"/>
        </w:rPr>
        <w:t>表2-1 受访者基本信息</w:t>
      </w:r>
    </w:p>
    <w:tbl>
      <w:tblPr>
        <w:tblStyle w:val="5"/>
        <w:tblW w:w="0" w:type="auto"/>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130"/>
        <w:gridCol w:w="2130"/>
        <w:gridCol w:w="2131"/>
        <w:gridCol w:w="2131"/>
      </w:tblGrid>
      <w:tr w14:paraId="7E954EC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130" w:type="dxa"/>
            <w:tcBorders>
              <w:bottom w:val="single" w:color="auto" w:sz="6" w:space="0"/>
            </w:tcBorders>
          </w:tcPr>
          <w:p w14:paraId="5DC9F2DA">
            <w:pPr>
              <w:keepNext w:val="0"/>
              <w:keepLines w:val="0"/>
              <w:pageBreakBefore w:val="0"/>
              <w:widowControl w:val="0"/>
              <w:kinsoku/>
              <w:wordWrap/>
              <w:overflowPunct/>
              <w:topLinePunct w:val="0"/>
              <w:autoSpaceDE/>
              <w:autoSpaceDN/>
              <w:bidi w:val="0"/>
              <w:adjustRightInd/>
              <w:snapToGrid/>
              <w:jc w:val="center"/>
              <w:textAlignment w:val="auto"/>
              <w:rPr>
                <w:rFonts w:hint="default"/>
                <w:vertAlign w:val="baseline"/>
                <w:lang w:val="en-US" w:eastAsia="zh-CN"/>
              </w:rPr>
            </w:pPr>
            <w:r>
              <w:rPr>
                <w:rFonts w:hint="eastAsia"/>
                <w:vertAlign w:val="baseline"/>
                <w:lang w:val="en-US" w:eastAsia="zh-CN"/>
              </w:rPr>
              <w:t>项目</w:t>
            </w:r>
          </w:p>
        </w:tc>
        <w:tc>
          <w:tcPr>
            <w:tcW w:w="2130" w:type="dxa"/>
            <w:tcBorders>
              <w:bottom w:val="single" w:color="auto" w:sz="6" w:space="0"/>
            </w:tcBorders>
          </w:tcPr>
          <w:p w14:paraId="30137AFA">
            <w:pPr>
              <w:keepNext w:val="0"/>
              <w:keepLines w:val="0"/>
              <w:pageBreakBefore w:val="0"/>
              <w:widowControl w:val="0"/>
              <w:kinsoku/>
              <w:wordWrap/>
              <w:overflowPunct/>
              <w:topLinePunct w:val="0"/>
              <w:autoSpaceDE/>
              <w:autoSpaceDN/>
              <w:bidi w:val="0"/>
              <w:adjustRightInd/>
              <w:snapToGrid/>
              <w:jc w:val="center"/>
              <w:textAlignment w:val="auto"/>
              <w:rPr>
                <w:rFonts w:hint="default"/>
                <w:vertAlign w:val="baseline"/>
                <w:lang w:val="en-US" w:eastAsia="zh-CN"/>
              </w:rPr>
            </w:pPr>
            <w:r>
              <w:rPr>
                <w:rFonts w:hint="eastAsia"/>
                <w:vertAlign w:val="baseline"/>
                <w:lang w:val="en-US" w:eastAsia="zh-CN"/>
              </w:rPr>
              <w:t>类别</w:t>
            </w:r>
          </w:p>
        </w:tc>
        <w:tc>
          <w:tcPr>
            <w:tcW w:w="2131" w:type="dxa"/>
            <w:tcBorders>
              <w:bottom w:val="single" w:color="auto" w:sz="6" w:space="0"/>
            </w:tcBorders>
          </w:tcPr>
          <w:p w14:paraId="1959ECD0">
            <w:pPr>
              <w:keepNext w:val="0"/>
              <w:keepLines w:val="0"/>
              <w:pageBreakBefore w:val="0"/>
              <w:widowControl w:val="0"/>
              <w:kinsoku/>
              <w:wordWrap/>
              <w:overflowPunct/>
              <w:topLinePunct w:val="0"/>
              <w:autoSpaceDE/>
              <w:autoSpaceDN/>
              <w:bidi w:val="0"/>
              <w:adjustRightInd/>
              <w:snapToGrid/>
              <w:jc w:val="center"/>
              <w:textAlignment w:val="auto"/>
              <w:rPr>
                <w:rFonts w:hint="default"/>
                <w:vertAlign w:val="baseline"/>
                <w:lang w:val="en-US" w:eastAsia="zh-CN"/>
              </w:rPr>
            </w:pPr>
            <w:r>
              <w:rPr>
                <w:rFonts w:hint="eastAsia"/>
                <w:vertAlign w:val="baseline"/>
                <w:lang w:val="en-US" w:eastAsia="zh-CN"/>
              </w:rPr>
              <w:t>数量</w:t>
            </w:r>
          </w:p>
        </w:tc>
        <w:tc>
          <w:tcPr>
            <w:tcW w:w="2131" w:type="dxa"/>
            <w:tcBorders>
              <w:bottom w:val="single" w:color="auto" w:sz="6" w:space="0"/>
            </w:tcBorders>
          </w:tcPr>
          <w:p w14:paraId="33509D9A">
            <w:pPr>
              <w:keepNext w:val="0"/>
              <w:keepLines w:val="0"/>
              <w:pageBreakBefore w:val="0"/>
              <w:widowControl w:val="0"/>
              <w:kinsoku/>
              <w:wordWrap/>
              <w:overflowPunct/>
              <w:topLinePunct w:val="0"/>
              <w:autoSpaceDE/>
              <w:autoSpaceDN/>
              <w:bidi w:val="0"/>
              <w:adjustRightInd/>
              <w:snapToGrid/>
              <w:jc w:val="center"/>
              <w:textAlignment w:val="auto"/>
              <w:rPr>
                <w:rFonts w:hint="default"/>
                <w:vertAlign w:val="baseline"/>
                <w:lang w:val="en-US" w:eastAsia="zh-CN"/>
              </w:rPr>
            </w:pPr>
            <w:r>
              <w:rPr>
                <w:rFonts w:hint="eastAsia"/>
                <w:vertAlign w:val="baseline"/>
                <w:lang w:val="en-US" w:eastAsia="zh-CN"/>
              </w:rPr>
              <w:t>百分比</w:t>
            </w:r>
          </w:p>
        </w:tc>
      </w:tr>
      <w:tr w14:paraId="05EFCF3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130" w:type="dxa"/>
            <w:vMerge w:val="restart"/>
            <w:tcBorders>
              <w:top w:val="single" w:color="auto" w:sz="6" w:space="0"/>
              <w:tl2br w:val="nil"/>
              <w:tr2bl w:val="nil"/>
            </w:tcBorders>
          </w:tcPr>
          <w:p w14:paraId="3622CCF6">
            <w:pPr>
              <w:keepNext w:val="0"/>
              <w:keepLines w:val="0"/>
              <w:pageBreakBefore w:val="0"/>
              <w:widowControl w:val="0"/>
              <w:kinsoku/>
              <w:wordWrap/>
              <w:overflowPunct/>
              <w:topLinePunct w:val="0"/>
              <w:autoSpaceDE/>
              <w:autoSpaceDN/>
              <w:bidi w:val="0"/>
              <w:adjustRightInd/>
              <w:snapToGrid/>
              <w:jc w:val="center"/>
              <w:textAlignment w:val="auto"/>
              <w:rPr>
                <w:rFonts w:hint="default"/>
                <w:vertAlign w:val="baseline"/>
                <w:lang w:val="en-US" w:eastAsia="zh-CN"/>
              </w:rPr>
            </w:pPr>
            <w:r>
              <w:rPr>
                <w:rFonts w:hint="eastAsia"/>
                <w:vertAlign w:val="baseline"/>
                <w:lang w:val="en-US" w:eastAsia="zh-CN"/>
              </w:rPr>
              <w:t>1.性别</w:t>
            </w:r>
          </w:p>
        </w:tc>
        <w:tc>
          <w:tcPr>
            <w:tcW w:w="2130" w:type="dxa"/>
            <w:tcBorders>
              <w:top w:val="single" w:color="auto" w:sz="6" w:space="0"/>
              <w:tl2br w:val="nil"/>
              <w:tr2bl w:val="nil"/>
            </w:tcBorders>
          </w:tcPr>
          <w:p w14:paraId="39C4CA4B">
            <w:pPr>
              <w:keepNext w:val="0"/>
              <w:keepLines w:val="0"/>
              <w:pageBreakBefore w:val="0"/>
              <w:widowControl w:val="0"/>
              <w:kinsoku/>
              <w:wordWrap/>
              <w:overflowPunct/>
              <w:topLinePunct w:val="0"/>
              <w:autoSpaceDE/>
              <w:autoSpaceDN/>
              <w:bidi w:val="0"/>
              <w:adjustRightInd/>
              <w:snapToGrid/>
              <w:jc w:val="center"/>
              <w:textAlignment w:val="auto"/>
              <w:rPr>
                <w:rFonts w:hint="default"/>
                <w:vertAlign w:val="baseline"/>
                <w:lang w:val="en-US" w:eastAsia="zh-CN"/>
              </w:rPr>
            </w:pPr>
            <w:r>
              <w:rPr>
                <w:rFonts w:hint="eastAsia"/>
                <w:vertAlign w:val="baseline"/>
                <w:lang w:val="en-US" w:eastAsia="zh-CN"/>
              </w:rPr>
              <w:t>男性</w:t>
            </w:r>
          </w:p>
        </w:tc>
        <w:tc>
          <w:tcPr>
            <w:tcW w:w="2131" w:type="dxa"/>
            <w:tcBorders>
              <w:top w:val="single" w:color="auto" w:sz="6" w:space="0"/>
              <w:tl2br w:val="nil"/>
              <w:tr2bl w:val="nil"/>
            </w:tcBorders>
          </w:tcPr>
          <w:p w14:paraId="137E84DE">
            <w:pPr>
              <w:keepNext w:val="0"/>
              <w:keepLines w:val="0"/>
              <w:pageBreakBefore w:val="0"/>
              <w:widowControl w:val="0"/>
              <w:kinsoku/>
              <w:wordWrap/>
              <w:overflowPunct/>
              <w:topLinePunct w:val="0"/>
              <w:autoSpaceDE/>
              <w:autoSpaceDN/>
              <w:bidi w:val="0"/>
              <w:adjustRightInd/>
              <w:snapToGrid/>
              <w:jc w:val="center"/>
              <w:textAlignment w:val="auto"/>
              <w:rPr>
                <w:rFonts w:hint="default"/>
                <w:vertAlign w:val="baseline"/>
                <w:lang w:val="en-US" w:eastAsia="zh-CN"/>
              </w:rPr>
            </w:pPr>
            <w:r>
              <w:rPr>
                <w:rFonts w:hint="eastAsia"/>
                <w:vertAlign w:val="baseline"/>
                <w:lang w:val="en-US" w:eastAsia="zh-CN"/>
              </w:rPr>
              <w:t>105</w:t>
            </w:r>
          </w:p>
        </w:tc>
        <w:tc>
          <w:tcPr>
            <w:tcW w:w="2131" w:type="dxa"/>
            <w:tcBorders>
              <w:top w:val="single" w:color="auto" w:sz="6" w:space="0"/>
              <w:tl2br w:val="nil"/>
              <w:tr2bl w:val="nil"/>
            </w:tcBorders>
          </w:tcPr>
          <w:p w14:paraId="39BC2EDC">
            <w:pPr>
              <w:keepNext w:val="0"/>
              <w:keepLines w:val="0"/>
              <w:pageBreakBefore w:val="0"/>
              <w:widowControl w:val="0"/>
              <w:kinsoku/>
              <w:wordWrap/>
              <w:overflowPunct/>
              <w:topLinePunct w:val="0"/>
              <w:autoSpaceDE/>
              <w:autoSpaceDN/>
              <w:bidi w:val="0"/>
              <w:adjustRightInd/>
              <w:snapToGrid/>
              <w:jc w:val="center"/>
              <w:textAlignment w:val="auto"/>
              <w:rPr>
                <w:rFonts w:hint="default"/>
                <w:vertAlign w:val="baseline"/>
                <w:lang w:val="en-US" w:eastAsia="zh-CN"/>
              </w:rPr>
            </w:pPr>
            <w:r>
              <w:rPr>
                <w:rFonts w:hint="eastAsia"/>
                <w:vertAlign w:val="baseline"/>
                <w:lang w:val="en-US" w:eastAsia="zh-CN"/>
              </w:rPr>
              <w:t>48.84%</w:t>
            </w:r>
          </w:p>
        </w:tc>
      </w:tr>
      <w:tr w14:paraId="7954F2D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130" w:type="dxa"/>
            <w:vMerge w:val="continue"/>
            <w:tcBorders>
              <w:tl2br w:val="nil"/>
              <w:tr2bl w:val="nil"/>
            </w:tcBorders>
          </w:tcPr>
          <w:p w14:paraId="5A64122D">
            <w:pPr>
              <w:keepNext w:val="0"/>
              <w:keepLines w:val="0"/>
              <w:pageBreakBefore w:val="0"/>
              <w:widowControl w:val="0"/>
              <w:kinsoku/>
              <w:wordWrap/>
              <w:overflowPunct/>
              <w:topLinePunct w:val="0"/>
              <w:autoSpaceDE/>
              <w:autoSpaceDN/>
              <w:bidi w:val="0"/>
              <w:adjustRightInd/>
              <w:snapToGrid/>
              <w:jc w:val="center"/>
              <w:textAlignment w:val="auto"/>
              <w:rPr>
                <w:rFonts w:hint="default"/>
                <w:vertAlign w:val="baseline"/>
                <w:lang w:val="en-US" w:eastAsia="zh-CN"/>
              </w:rPr>
            </w:pPr>
          </w:p>
        </w:tc>
        <w:tc>
          <w:tcPr>
            <w:tcW w:w="2130" w:type="dxa"/>
            <w:tcBorders>
              <w:tl2br w:val="nil"/>
              <w:tr2bl w:val="nil"/>
            </w:tcBorders>
          </w:tcPr>
          <w:p w14:paraId="41A4957E">
            <w:pPr>
              <w:keepNext w:val="0"/>
              <w:keepLines w:val="0"/>
              <w:pageBreakBefore w:val="0"/>
              <w:widowControl w:val="0"/>
              <w:kinsoku/>
              <w:wordWrap/>
              <w:overflowPunct/>
              <w:topLinePunct w:val="0"/>
              <w:autoSpaceDE/>
              <w:autoSpaceDN/>
              <w:bidi w:val="0"/>
              <w:adjustRightInd/>
              <w:snapToGrid/>
              <w:jc w:val="center"/>
              <w:textAlignment w:val="auto"/>
              <w:rPr>
                <w:rFonts w:hint="default"/>
                <w:vertAlign w:val="baseline"/>
                <w:lang w:val="en-US" w:eastAsia="zh-CN"/>
              </w:rPr>
            </w:pPr>
            <w:r>
              <w:rPr>
                <w:rFonts w:hint="eastAsia"/>
                <w:vertAlign w:val="baseline"/>
                <w:lang w:val="en-US" w:eastAsia="zh-CN"/>
              </w:rPr>
              <w:t>女性</w:t>
            </w:r>
          </w:p>
        </w:tc>
        <w:tc>
          <w:tcPr>
            <w:tcW w:w="2131" w:type="dxa"/>
            <w:tcBorders>
              <w:tl2br w:val="nil"/>
              <w:tr2bl w:val="nil"/>
            </w:tcBorders>
          </w:tcPr>
          <w:p w14:paraId="013AB2A7">
            <w:pPr>
              <w:keepNext w:val="0"/>
              <w:keepLines w:val="0"/>
              <w:pageBreakBefore w:val="0"/>
              <w:widowControl w:val="0"/>
              <w:kinsoku/>
              <w:wordWrap/>
              <w:overflowPunct/>
              <w:topLinePunct w:val="0"/>
              <w:autoSpaceDE/>
              <w:autoSpaceDN/>
              <w:bidi w:val="0"/>
              <w:adjustRightInd/>
              <w:snapToGrid/>
              <w:jc w:val="center"/>
              <w:textAlignment w:val="auto"/>
              <w:rPr>
                <w:rFonts w:hint="default"/>
                <w:vertAlign w:val="baseline"/>
                <w:lang w:val="en-US" w:eastAsia="zh-CN"/>
              </w:rPr>
            </w:pPr>
            <w:r>
              <w:rPr>
                <w:rFonts w:hint="eastAsia"/>
                <w:vertAlign w:val="baseline"/>
                <w:lang w:val="en-US" w:eastAsia="zh-CN"/>
              </w:rPr>
              <w:t>110</w:t>
            </w:r>
          </w:p>
        </w:tc>
        <w:tc>
          <w:tcPr>
            <w:tcW w:w="2131" w:type="dxa"/>
            <w:tcBorders>
              <w:tl2br w:val="nil"/>
              <w:tr2bl w:val="nil"/>
            </w:tcBorders>
          </w:tcPr>
          <w:p w14:paraId="413A29A1">
            <w:pPr>
              <w:keepNext w:val="0"/>
              <w:keepLines w:val="0"/>
              <w:pageBreakBefore w:val="0"/>
              <w:widowControl w:val="0"/>
              <w:kinsoku/>
              <w:wordWrap/>
              <w:overflowPunct/>
              <w:topLinePunct w:val="0"/>
              <w:autoSpaceDE/>
              <w:autoSpaceDN/>
              <w:bidi w:val="0"/>
              <w:adjustRightInd/>
              <w:snapToGrid/>
              <w:jc w:val="center"/>
              <w:textAlignment w:val="auto"/>
              <w:rPr>
                <w:rFonts w:hint="default"/>
                <w:vertAlign w:val="baseline"/>
                <w:lang w:val="en-US" w:eastAsia="zh-CN"/>
              </w:rPr>
            </w:pPr>
            <w:r>
              <w:rPr>
                <w:rFonts w:hint="eastAsia"/>
                <w:vertAlign w:val="baseline"/>
                <w:lang w:val="en-US" w:eastAsia="zh-CN"/>
              </w:rPr>
              <w:t>51.16%</w:t>
            </w:r>
          </w:p>
        </w:tc>
      </w:tr>
      <w:tr w14:paraId="14DCCEB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130" w:type="dxa"/>
            <w:vMerge w:val="restart"/>
            <w:tcBorders>
              <w:tl2br w:val="nil"/>
              <w:tr2bl w:val="nil"/>
            </w:tcBorders>
          </w:tcPr>
          <w:p w14:paraId="2BF45274">
            <w:pPr>
              <w:keepNext w:val="0"/>
              <w:keepLines w:val="0"/>
              <w:pageBreakBefore w:val="0"/>
              <w:widowControl w:val="0"/>
              <w:kinsoku/>
              <w:wordWrap/>
              <w:overflowPunct/>
              <w:topLinePunct w:val="0"/>
              <w:autoSpaceDE/>
              <w:autoSpaceDN/>
              <w:bidi w:val="0"/>
              <w:adjustRightInd/>
              <w:snapToGrid/>
              <w:jc w:val="center"/>
              <w:textAlignment w:val="auto"/>
              <w:rPr>
                <w:rFonts w:hint="default"/>
                <w:vertAlign w:val="baseline"/>
                <w:lang w:val="en-US" w:eastAsia="zh-CN"/>
              </w:rPr>
            </w:pPr>
            <w:r>
              <w:rPr>
                <w:rFonts w:hint="eastAsia"/>
                <w:vertAlign w:val="baseline"/>
                <w:lang w:val="en-US" w:eastAsia="zh-CN"/>
              </w:rPr>
              <w:t>2.是否长期在本地居住</w:t>
            </w:r>
          </w:p>
        </w:tc>
        <w:tc>
          <w:tcPr>
            <w:tcW w:w="2130" w:type="dxa"/>
            <w:tcBorders>
              <w:tl2br w:val="nil"/>
              <w:tr2bl w:val="nil"/>
            </w:tcBorders>
          </w:tcPr>
          <w:p w14:paraId="009BC8AB">
            <w:pPr>
              <w:keepNext w:val="0"/>
              <w:keepLines w:val="0"/>
              <w:pageBreakBefore w:val="0"/>
              <w:widowControl w:val="0"/>
              <w:kinsoku/>
              <w:wordWrap/>
              <w:overflowPunct/>
              <w:topLinePunct w:val="0"/>
              <w:autoSpaceDE/>
              <w:autoSpaceDN/>
              <w:bidi w:val="0"/>
              <w:adjustRightInd/>
              <w:snapToGrid/>
              <w:jc w:val="center"/>
              <w:textAlignment w:val="auto"/>
              <w:rPr>
                <w:rFonts w:hint="default"/>
                <w:vertAlign w:val="baseline"/>
                <w:lang w:val="en-US" w:eastAsia="zh-CN"/>
              </w:rPr>
            </w:pPr>
            <w:r>
              <w:rPr>
                <w:rFonts w:hint="eastAsia"/>
                <w:vertAlign w:val="baseline"/>
                <w:lang w:val="en-US" w:eastAsia="zh-CN"/>
              </w:rPr>
              <w:t>是</w:t>
            </w:r>
          </w:p>
        </w:tc>
        <w:tc>
          <w:tcPr>
            <w:tcW w:w="2131" w:type="dxa"/>
            <w:tcBorders>
              <w:tl2br w:val="nil"/>
              <w:tr2bl w:val="nil"/>
            </w:tcBorders>
          </w:tcPr>
          <w:p w14:paraId="38B4F5AF">
            <w:pPr>
              <w:keepNext w:val="0"/>
              <w:keepLines w:val="0"/>
              <w:pageBreakBefore w:val="0"/>
              <w:widowControl w:val="0"/>
              <w:kinsoku/>
              <w:wordWrap/>
              <w:overflowPunct/>
              <w:topLinePunct w:val="0"/>
              <w:autoSpaceDE/>
              <w:autoSpaceDN/>
              <w:bidi w:val="0"/>
              <w:adjustRightInd/>
              <w:snapToGrid/>
              <w:jc w:val="center"/>
              <w:textAlignment w:val="auto"/>
              <w:rPr>
                <w:rFonts w:hint="default"/>
                <w:vertAlign w:val="baseline"/>
                <w:lang w:val="en-US" w:eastAsia="zh-CN"/>
              </w:rPr>
            </w:pPr>
            <w:r>
              <w:rPr>
                <w:rFonts w:hint="eastAsia"/>
                <w:vertAlign w:val="baseline"/>
                <w:lang w:val="en-US" w:eastAsia="zh-CN"/>
              </w:rPr>
              <w:t>141</w:t>
            </w:r>
          </w:p>
        </w:tc>
        <w:tc>
          <w:tcPr>
            <w:tcW w:w="2131" w:type="dxa"/>
            <w:tcBorders>
              <w:tl2br w:val="nil"/>
              <w:tr2bl w:val="nil"/>
            </w:tcBorders>
          </w:tcPr>
          <w:p w14:paraId="0E906454">
            <w:pPr>
              <w:keepNext w:val="0"/>
              <w:keepLines w:val="0"/>
              <w:pageBreakBefore w:val="0"/>
              <w:widowControl w:val="0"/>
              <w:kinsoku/>
              <w:wordWrap/>
              <w:overflowPunct/>
              <w:topLinePunct w:val="0"/>
              <w:autoSpaceDE/>
              <w:autoSpaceDN/>
              <w:bidi w:val="0"/>
              <w:adjustRightInd/>
              <w:snapToGrid/>
              <w:jc w:val="center"/>
              <w:textAlignment w:val="auto"/>
              <w:rPr>
                <w:rFonts w:hint="default"/>
                <w:vertAlign w:val="baseline"/>
                <w:lang w:val="en-US" w:eastAsia="zh-CN"/>
              </w:rPr>
            </w:pPr>
            <w:r>
              <w:rPr>
                <w:rFonts w:hint="eastAsia"/>
                <w:vertAlign w:val="baseline"/>
                <w:lang w:val="en-US" w:eastAsia="zh-CN"/>
              </w:rPr>
              <w:t>65.58%</w:t>
            </w:r>
          </w:p>
        </w:tc>
      </w:tr>
      <w:tr w14:paraId="2A21489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130" w:type="dxa"/>
            <w:vMerge w:val="continue"/>
            <w:tcBorders>
              <w:tl2br w:val="nil"/>
              <w:tr2bl w:val="nil"/>
            </w:tcBorders>
          </w:tcPr>
          <w:p w14:paraId="26CFC118">
            <w:pPr>
              <w:keepNext w:val="0"/>
              <w:keepLines w:val="0"/>
              <w:pageBreakBefore w:val="0"/>
              <w:widowControl w:val="0"/>
              <w:kinsoku/>
              <w:wordWrap/>
              <w:overflowPunct/>
              <w:topLinePunct w:val="0"/>
              <w:autoSpaceDE/>
              <w:autoSpaceDN/>
              <w:bidi w:val="0"/>
              <w:adjustRightInd/>
              <w:snapToGrid/>
              <w:jc w:val="center"/>
              <w:textAlignment w:val="auto"/>
              <w:rPr>
                <w:rFonts w:hint="default"/>
                <w:vertAlign w:val="baseline"/>
                <w:lang w:val="en-US" w:eastAsia="zh-CN"/>
              </w:rPr>
            </w:pPr>
          </w:p>
        </w:tc>
        <w:tc>
          <w:tcPr>
            <w:tcW w:w="2130" w:type="dxa"/>
            <w:tcBorders>
              <w:tl2br w:val="nil"/>
              <w:tr2bl w:val="nil"/>
            </w:tcBorders>
          </w:tcPr>
          <w:p w14:paraId="38C76D5E">
            <w:pPr>
              <w:keepNext w:val="0"/>
              <w:keepLines w:val="0"/>
              <w:pageBreakBefore w:val="0"/>
              <w:widowControl w:val="0"/>
              <w:kinsoku/>
              <w:wordWrap/>
              <w:overflowPunct/>
              <w:topLinePunct w:val="0"/>
              <w:autoSpaceDE/>
              <w:autoSpaceDN/>
              <w:bidi w:val="0"/>
              <w:adjustRightInd/>
              <w:snapToGrid/>
              <w:jc w:val="center"/>
              <w:textAlignment w:val="auto"/>
              <w:rPr>
                <w:rFonts w:hint="default"/>
                <w:vertAlign w:val="baseline"/>
                <w:lang w:val="en-US" w:eastAsia="zh-CN"/>
              </w:rPr>
            </w:pPr>
            <w:r>
              <w:rPr>
                <w:rFonts w:hint="eastAsia"/>
                <w:vertAlign w:val="baseline"/>
                <w:lang w:val="en-US" w:eastAsia="zh-CN"/>
              </w:rPr>
              <w:t>否</w:t>
            </w:r>
          </w:p>
        </w:tc>
        <w:tc>
          <w:tcPr>
            <w:tcW w:w="2131" w:type="dxa"/>
            <w:tcBorders>
              <w:tl2br w:val="nil"/>
              <w:tr2bl w:val="nil"/>
            </w:tcBorders>
          </w:tcPr>
          <w:p w14:paraId="4D5B184F">
            <w:pPr>
              <w:keepNext w:val="0"/>
              <w:keepLines w:val="0"/>
              <w:pageBreakBefore w:val="0"/>
              <w:widowControl w:val="0"/>
              <w:kinsoku/>
              <w:wordWrap/>
              <w:overflowPunct/>
              <w:topLinePunct w:val="0"/>
              <w:autoSpaceDE/>
              <w:autoSpaceDN/>
              <w:bidi w:val="0"/>
              <w:adjustRightInd/>
              <w:snapToGrid/>
              <w:jc w:val="center"/>
              <w:textAlignment w:val="auto"/>
              <w:rPr>
                <w:rFonts w:hint="default"/>
                <w:vertAlign w:val="baseline"/>
                <w:lang w:val="en-US" w:eastAsia="zh-CN"/>
              </w:rPr>
            </w:pPr>
            <w:r>
              <w:rPr>
                <w:rFonts w:hint="eastAsia"/>
                <w:vertAlign w:val="baseline"/>
                <w:lang w:val="en-US" w:eastAsia="zh-CN"/>
              </w:rPr>
              <w:t>74</w:t>
            </w:r>
          </w:p>
        </w:tc>
        <w:tc>
          <w:tcPr>
            <w:tcW w:w="2131" w:type="dxa"/>
            <w:tcBorders>
              <w:tl2br w:val="nil"/>
              <w:tr2bl w:val="nil"/>
            </w:tcBorders>
          </w:tcPr>
          <w:p w14:paraId="7792D750">
            <w:pPr>
              <w:keepNext w:val="0"/>
              <w:keepLines w:val="0"/>
              <w:pageBreakBefore w:val="0"/>
              <w:widowControl w:val="0"/>
              <w:kinsoku/>
              <w:wordWrap/>
              <w:overflowPunct/>
              <w:topLinePunct w:val="0"/>
              <w:autoSpaceDE/>
              <w:autoSpaceDN/>
              <w:bidi w:val="0"/>
              <w:adjustRightInd/>
              <w:snapToGrid/>
              <w:jc w:val="center"/>
              <w:textAlignment w:val="auto"/>
              <w:rPr>
                <w:rFonts w:hint="default"/>
                <w:vertAlign w:val="baseline"/>
                <w:lang w:val="en-US" w:eastAsia="zh-CN"/>
              </w:rPr>
            </w:pPr>
            <w:r>
              <w:rPr>
                <w:rFonts w:hint="eastAsia"/>
                <w:vertAlign w:val="baseline"/>
                <w:lang w:val="en-US" w:eastAsia="zh-CN"/>
              </w:rPr>
              <w:t>34.42%</w:t>
            </w:r>
          </w:p>
        </w:tc>
      </w:tr>
      <w:tr w14:paraId="7C69549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130" w:type="dxa"/>
            <w:vMerge w:val="restart"/>
            <w:tcBorders>
              <w:tl2br w:val="nil"/>
              <w:tr2bl w:val="nil"/>
            </w:tcBorders>
          </w:tcPr>
          <w:p w14:paraId="1A48BC43">
            <w:pPr>
              <w:keepNext w:val="0"/>
              <w:keepLines w:val="0"/>
              <w:pageBreakBefore w:val="0"/>
              <w:widowControl w:val="0"/>
              <w:kinsoku/>
              <w:wordWrap/>
              <w:overflowPunct/>
              <w:topLinePunct w:val="0"/>
              <w:autoSpaceDE/>
              <w:autoSpaceDN/>
              <w:bidi w:val="0"/>
              <w:adjustRightInd/>
              <w:snapToGrid/>
              <w:jc w:val="center"/>
              <w:textAlignment w:val="auto"/>
              <w:rPr>
                <w:rFonts w:hint="default"/>
                <w:vertAlign w:val="baseline"/>
                <w:lang w:val="en-US" w:eastAsia="zh-CN"/>
              </w:rPr>
            </w:pPr>
            <w:r>
              <w:rPr>
                <w:rFonts w:hint="eastAsia"/>
                <w:vertAlign w:val="baseline"/>
                <w:lang w:val="en-US" w:eastAsia="zh-CN"/>
              </w:rPr>
              <w:t>3.年龄</w:t>
            </w:r>
          </w:p>
        </w:tc>
        <w:tc>
          <w:tcPr>
            <w:tcW w:w="2130" w:type="dxa"/>
            <w:tcBorders>
              <w:tl2br w:val="nil"/>
              <w:tr2bl w:val="nil"/>
            </w:tcBorders>
          </w:tcPr>
          <w:p w14:paraId="6F515B23">
            <w:pPr>
              <w:keepNext w:val="0"/>
              <w:keepLines w:val="0"/>
              <w:pageBreakBefore w:val="0"/>
              <w:widowControl w:val="0"/>
              <w:kinsoku/>
              <w:wordWrap/>
              <w:overflowPunct/>
              <w:topLinePunct w:val="0"/>
              <w:autoSpaceDE/>
              <w:autoSpaceDN/>
              <w:bidi w:val="0"/>
              <w:adjustRightInd/>
              <w:snapToGrid/>
              <w:jc w:val="center"/>
              <w:textAlignment w:val="auto"/>
              <w:rPr>
                <w:rFonts w:hint="default"/>
                <w:vertAlign w:val="baseline"/>
                <w:lang w:val="en-US" w:eastAsia="zh-CN"/>
              </w:rPr>
            </w:pPr>
            <w:r>
              <w:rPr>
                <w:rFonts w:hint="eastAsia"/>
                <w:vertAlign w:val="baseline"/>
                <w:lang w:val="en-US" w:eastAsia="zh-CN"/>
              </w:rPr>
              <w:t>18岁-35岁</w:t>
            </w:r>
          </w:p>
        </w:tc>
        <w:tc>
          <w:tcPr>
            <w:tcW w:w="2131" w:type="dxa"/>
            <w:tcBorders>
              <w:tl2br w:val="nil"/>
              <w:tr2bl w:val="nil"/>
            </w:tcBorders>
          </w:tcPr>
          <w:p w14:paraId="0AFFA93C">
            <w:pPr>
              <w:keepNext w:val="0"/>
              <w:keepLines w:val="0"/>
              <w:pageBreakBefore w:val="0"/>
              <w:widowControl w:val="0"/>
              <w:kinsoku/>
              <w:wordWrap/>
              <w:overflowPunct/>
              <w:topLinePunct w:val="0"/>
              <w:autoSpaceDE/>
              <w:autoSpaceDN/>
              <w:bidi w:val="0"/>
              <w:adjustRightInd/>
              <w:snapToGrid/>
              <w:jc w:val="center"/>
              <w:textAlignment w:val="auto"/>
              <w:rPr>
                <w:rFonts w:hint="default"/>
                <w:vertAlign w:val="baseline"/>
                <w:lang w:val="en-US" w:eastAsia="zh-CN"/>
              </w:rPr>
            </w:pPr>
            <w:r>
              <w:rPr>
                <w:rFonts w:hint="eastAsia"/>
                <w:vertAlign w:val="baseline"/>
                <w:lang w:val="en-US" w:eastAsia="zh-CN"/>
              </w:rPr>
              <w:t>78</w:t>
            </w:r>
          </w:p>
        </w:tc>
        <w:tc>
          <w:tcPr>
            <w:tcW w:w="2131" w:type="dxa"/>
            <w:tcBorders>
              <w:tl2br w:val="nil"/>
              <w:tr2bl w:val="nil"/>
            </w:tcBorders>
          </w:tcPr>
          <w:p w14:paraId="6AFDDCE9">
            <w:pPr>
              <w:keepNext w:val="0"/>
              <w:keepLines w:val="0"/>
              <w:pageBreakBefore w:val="0"/>
              <w:widowControl w:val="0"/>
              <w:kinsoku/>
              <w:wordWrap/>
              <w:overflowPunct/>
              <w:topLinePunct w:val="0"/>
              <w:autoSpaceDE/>
              <w:autoSpaceDN/>
              <w:bidi w:val="0"/>
              <w:adjustRightInd/>
              <w:snapToGrid/>
              <w:jc w:val="center"/>
              <w:textAlignment w:val="auto"/>
              <w:rPr>
                <w:rFonts w:hint="default"/>
                <w:vertAlign w:val="baseline"/>
                <w:lang w:val="en-US" w:eastAsia="zh-CN"/>
              </w:rPr>
            </w:pPr>
            <w:r>
              <w:rPr>
                <w:rFonts w:hint="eastAsia"/>
                <w:vertAlign w:val="baseline"/>
                <w:lang w:val="en-US" w:eastAsia="zh-CN"/>
              </w:rPr>
              <w:t>36.28%</w:t>
            </w:r>
          </w:p>
        </w:tc>
      </w:tr>
      <w:tr w14:paraId="1269DA6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130" w:type="dxa"/>
            <w:vMerge w:val="continue"/>
            <w:tcBorders>
              <w:tl2br w:val="nil"/>
              <w:tr2bl w:val="nil"/>
            </w:tcBorders>
          </w:tcPr>
          <w:p w14:paraId="014F0714">
            <w:pPr>
              <w:keepNext w:val="0"/>
              <w:keepLines w:val="0"/>
              <w:pageBreakBefore w:val="0"/>
              <w:widowControl w:val="0"/>
              <w:kinsoku/>
              <w:wordWrap/>
              <w:overflowPunct/>
              <w:topLinePunct w:val="0"/>
              <w:autoSpaceDE/>
              <w:autoSpaceDN/>
              <w:bidi w:val="0"/>
              <w:adjustRightInd/>
              <w:snapToGrid/>
              <w:jc w:val="center"/>
              <w:textAlignment w:val="auto"/>
              <w:rPr>
                <w:rFonts w:hint="default"/>
                <w:vertAlign w:val="baseline"/>
                <w:lang w:val="en-US" w:eastAsia="zh-CN"/>
              </w:rPr>
            </w:pPr>
          </w:p>
        </w:tc>
        <w:tc>
          <w:tcPr>
            <w:tcW w:w="2130" w:type="dxa"/>
            <w:tcBorders>
              <w:tl2br w:val="nil"/>
              <w:tr2bl w:val="nil"/>
            </w:tcBorders>
          </w:tcPr>
          <w:p w14:paraId="7176916B">
            <w:pPr>
              <w:keepNext w:val="0"/>
              <w:keepLines w:val="0"/>
              <w:pageBreakBefore w:val="0"/>
              <w:widowControl w:val="0"/>
              <w:kinsoku/>
              <w:wordWrap/>
              <w:overflowPunct/>
              <w:topLinePunct w:val="0"/>
              <w:autoSpaceDE/>
              <w:autoSpaceDN/>
              <w:bidi w:val="0"/>
              <w:adjustRightInd/>
              <w:snapToGrid/>
              <w:jc w:val="center"/>
              <w:textAlignment w:val="auto"/>
              <w:rPr>
                <w:rFonts w:hint="default"/>
                <w:vertAlign w:val="baseline"/>
                <w:lang w:val="en-US" w:eastAsia="zh-CN"/>
              </w:rPr>
            </w:pPr>
            <w:r>
              <w:rPr>
                <w:rFonts w:hint="eastAsia"/>
                <w:vertAlign w:val="baseline"/>
                <w:lang w:val="en-US" w:eastAsia="zh-CN"/>
              </w:rPr>
              <w:t>36岁-45岁</w:t>
            </w:r>
          </w:p>
        </w:tc>
        <w:tc>
          <w:tcPr>
            <w:tcW w:w="2131" w:type="dxa"/>
            <w:tcBorders>
              <w:tl2br w:val="nil"/>
              <w:tr2bl w:val="nil"/>
            </w:tcBorders>
          </w:tcPr>
          <w:p w14:paraId="6A61F2E4">
            <w:pPr>
              <w:keepNext w:val="0"/>
              <w:keepLines w:val="0"/>
              <w:pageBreakBefore w:val="0"/>
              <w:widowControl w:val="0"/>
              <w:kinsoku/>
              <w:wordWrap/>
              <w:overflowPunct/>
              <w:topLinePunct w:val="0"/>
              <w:autoSpaceDE/>
              <w:autoSpaceDN/>
              <w:bidi w:val="0"/>
              <w:adjustRightInd/>
              <w:snapToGrid/>
              <w:jc w:val="center"/>
              <w:textAlignment w:val="auto"/>
              <w:rPr>
                <w:rFonts w:hint="default"/>
                <w:vertAlign w:val="baseline"/>
                <w:lang w:val="en-US" w:eastAsia="zh-CN"/>
              </w:rPr>
            </w:pPr>
            <w:r>
              <w:rPr>
                <w:rFonts w:hint="eastAsia"/>
                <w:vertAlign w:val="baseline"/>
                <w:lang w:val="en-US" w:eastAsia="zh-CN"/>
              </w:rPr>
              <w:t>54</w:t>
            </w:r>
          </w:p>
        </w:tc>
        <w:tc>
          <w:tcPr>
            <w:tcW w:w="2131" w:type="dxa"/>
            <w:tcBorders>
              <w:tl2br w:val="nil"/>
              <w:tr2bl w:val="nil"/>
            </w:tcBorders>
          </w:tcPr>
          <w:p w14:paraId="11B2F83E">
            <w:pPr>
              <w:keepNext w:val="0"/>
              <w:keepLines w:val="0"/>
              <w:pageBreakBefore w:val="0"/>
              <w:widowControl w:val="0"/>
              <w:kinsoku/>
              <w:wordWrap/>
              <w:overflowPunct/>
              <w:topLinePunct w:val="0"/>
              <w:autoSpaceDE/>
              <w:autoSpaceDN/>
              <w:bidi w:val="0"/>
              <w:adjustRightInd/>
              <w:snapToGrid/>
              <w:jc w:val="center"/>
              <w:textAlignment w:val="auto"/>
              <w:rPr>
                <w:rFonts w:hint="default"/>
                <w:vertAlign w:val="baseline"/>
                <w:lang w:val="en-US" w:eastAsia="zh-CN"/>
              </w:rPr>
            </w:pPr>
            <w:r>
              <w:rPr>
                <w:rFonts w:hint="eastAsia"/>
                <w:vertAlign w:val="baseline"/>
                <w:lang w:val="en-US" w:eastAsia="zh-CN"/>
              </w:rPr>
              <w:t>25.12%</w:t>
            </w:r>
          </w:p>
        </w:tc>
      </w:tr>
      <w:tr w14:paraId="2CD4CEB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130" w:type="dxa"/>
            <w:vMerge w:val="continue"/>
            <w:tcBorders>
              <w:tl2br w:val="nil"/>
              <w:tr2bl w:val="nil"/>
            </w:tcBorders>
          </w:tcPr>
          <w:p w14:paraId="7092A139">
            <w:pPr>
              <w:keepNext w:val="0"/>
              <w:keepLines w:val="0"/>
              <w:pageBreakBefore w:val="0"/>
              <w:widowControl w:val="0"/>
              <w:kinsoku/>
              <w:wordWrap/>
              <w:overflowPunct/>
              <w:topLinePunct w:val="0"/>
              <w:autoSpaceDE/>
              <w:autoSpaceDN/>
              <w:bidi w:val="0"/>
              <w:adjustRightInd/>
              <w:snapToGrid/>
              <w:jc w:val="center"/>
              <w:textAlignment w:val="auto"/>
              <w:rPr>
                <w:rFonts w:hint="default"/>
                <w:vertAlign w:val="baseline"/>
                <w:lang w:val="en-US" w:eastAsia="zh-CN"/>
              </w:rPr>
            </w:pPr>
          </w:p>
        </w:tc>
        <w:tc>
          <w:tcPr>
            <w:tcW w:w="2130" w:type="dxa"/>
            <w:tcBorders>
              <w:tl2br w:val="nil"/>
              <w:tr2bl w:val="nil"/>
            </w:tcBorders>
          </w:tcPr>
          <w:p w14:paraId="4D21E87D">
            <w:pPr>
              <w:keepNext w:val="0"/>
              <w:keepLines w:val="0"/>
              <w:pageBreakBefore w:val="0"/>
              <w:widowControl w:val="0"/>
              <w:kinsoku/>
              <w:wordWrap/>
              <w:overflowPunct/>
              <w:topLinePunct w:val="0"/>
              <w:autoSpaceDE/>
              <w:autoSpaceDN/>
              <w:bidi w:val="0"/>
              <w:adjustRightInd/>
              <w:snapToGrid/>
              <w:jc w:val="center"/>
              <w:textAlignment w:val="auto"/>
              <w:rPr>
                <w:rFonts w:hint="default"/>
                <w:vertAlign w:val="baseline"/>
                <w:lang w:val="en-US" w:eastAsia="zh-CN"/>
              </w:rPr>
            </w:pPr>
            <w:r>
              <w:rPr>
                <w:rFonts w:hint="eastAsia"/>
                <w:vertAlign w:val="baseline"/>
                <w:lang w:val="en-US" w:eastAsia="zh-CN"/>
              </w:rPr>
              <w:t>46岁-59岁</w:t>
            </w:r>
          </w:p>
        </w:tc>
        <w:tc>
          <w:tcPr>
            <w:tcW w:w="2131" w:type="dxa"/>
            <w:tcBorders>
              <w:tl2br w:val="nil"/>
              <w:tr2bl w:val="nil"/>
            </w:tcBorders>
          </w:tcPr>
          <w:p w14:paraId="28AD4C61">
            <w:pPr>
              <w:keepNext w:val="0"/>
              <w:keepLines w:val="0"/>
              <w:pageBreakBefore w:val="0"/>
              <w:widowControl w:val="0"/>
              <w:kinsoku/>
              <w:wordWrap/>
              <w:overflowPunct/>
              <w:topLinePunct w:val="0"/>
              <w:autoSpaceDE/>
              <w:autoSpaceDN/>
              <w:bidi w:val="0"/>
              <w:adjustRightInd/>
              <w:snapToGrid/>
              <w:jc w:val="center"/>
              <w:textAlignment w:val="auto"/>
              <w:rPr>
                <w:rFonts w:hint="default"/>
                <w:vertAlign w:val="baseline"/>
                <w:lang w:val="en-US" w:eastAsia="zh-CN"/>
              </w:rPr>
            </w:pPr>
            <w:r>
              <w:rPr>
                <w:rFonts w:hint="eastAsia"/>
                <w:vertAlign w:val="baseline"/>
                <w:lang w:val="en-US" w:eastAsia="zh-CN"/>
              </w:rPr>
              <w:t>60</w:t>
            </w:r>
          </w:p>
        </w:tc>
        <w:tc>
          <w:tcPr>
            <w:tcW w:w="2131" w:type="dxa"/>
            <w:tcBorders>
              <w:tl2br w:val="nil"/>
              <w:tr2bl w:val="nil"/>
            </w:tcBorders>
          </w:tcPr>
          <w:p w14:paraId="455C123A">
            <w:pPr>
              <w:keepNext w:val="0"/>
              <w:keepLines w:val="0"/>
              <w:pageBreakBefore w:val="0"/>
              <w:widowControl w:val="0"/>
              <w:kinsoku/>
              <w:wordWrap/>
              <w:overflowPunct/>
              <w:topLinePunct w:val="0"/>
              <w:autoSpaceDE/>
              <w:autoSpaceDN/>
              <w:bidi w:val="0"/>
              <w:adjustRightInd/>
              <w:snapToGrid/>
              <w:jc w:val="center"/>
              <w:textAlignment w:val="auto"/>
              <w:rPr>
                <w:rFonts w:hint="default"/>
                <w:vertAlign w:val="baseline"/>
                <w:lang w:val="en-US" w:eastAsia="zh-CN"/>
              </w:rPr>
            </w:pPr>
            <w:r>
              <w:rPr>
                <w:rFonts w:hint="eastAsia"/>
                <w:vertAlign w:val="baseline"/>
                <w:lang w:val="en-US" w:eastAsia="zh-CN"/>
              </w:rPr>
              <w:t>27.91%</w:t>
            </w:r>
          </w:p>
        </w:tc>
      </w:tr>
      <w:tr w14:paraId="7B91EA6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130" w:type="dxa"/>
            <w:vMerge w:val="continue"/>
            <w:tcBorders>
              <w:tl2br w:val="nil"/>
              <w:tr2bl w:val="nil"/>
            </w:tcBorders>
          </w:tcPr>
          <w:p w14:paraId="218ECF00">
            <w:pPr>
              <w:keepNext w:val="0"/>
              <w:keepLines w:val="0"/>
              <w:pageBreakBefore w:val="0"/>
              <w:widowControl w:val="0"/>
              <w:kinsoku/>
              <w:wordWrap/>
              <w:overflowPunct/>
              <w:topLinePunct w:val="0"/>
              <w:autoSpaceDE/>
              <w:autoSpaceDN/>
              <w:bidi w:val="0"/>
              <w:adjustRightInd/>
              <w:snapToGrid/>
              <w:jc w:val="center"/>
              <w:textAlignment w:val="auto"/>
              <w:rPr>
                <w:rFonts w:hint="default"/>
                <w:vertAlign w:val="baseline"/>
                <w:lang w:val="en-US" w:eastAsia="zh-CN"/>
              </w:rPr>
            </w:pPr>
          </w:p>
        </w:tc>
        <w:tc>
          <w:tcPr>
            <w:tcW w:w="2130" w:type="dxa"/>
            <w:tcBorders>
              <w:tl2br w:val="nil"/>
              <w:tr2bl w:val="nil"/>
            </w:tcBorders>
          </w:tcPr>
          <w:p w14:paraId="6FF2E3AA">
            <w:pPr>
              <w:keepNext w:val="0"/>
              <w:keepLines w:val="0"/>
              <w:pageBreakBefore w:val="0"/>
              <w:widowControl w:val="0"/>
              <w:kinsoku/>
              <w:wordWrap/>
              <w:overflowPunct/>
              <w:topLinePunct w:val="0"/>
              <w:autoSpaceDE/>
              <w:autoSpaceDN/>
              <w:bidi w:val="0"/>
              <w:adjustRightInd/>
              <w:snapToGrid/>
              <w:jc w:val="center"/>
              <w:textAlignment w:val="auto"/>
              <w:rPr>
                <w:rFonts w:hint="default"/>
                <w:vertAlign w:val="baseline"/>
                <w:lang w:val="en-US" w:eastAsia="zh-CN"/>
              </w:rPr>
            </w:pPr>
            <w:r>
              <w:rPr>
                <w:rFonts w:hint="eastAsia"/>
                <w:vertAlign w:val="baseline"/>
                <w:lang w:val="en-US" w:eastAsia="zh-CN"/>
              </w:rPr>
              <w:t>60岁及以上</w:t>
            </w:r>
          </w:p>
        </w:tc>
        <w:tc>
          <w:tcPr>
            <w:tcW w:w="2131" w:type="dxa"/>
            <w:tcBorders>
              <w:tl2br w:val="nil"/>
              <w:tr2bl w:val="nil"/>
            </w:tcBorders>
          </w:tcPr>
          <w:p w14:paraId="30CEF4DF">
            <w:pPr>
              <w:keepNext w:val="0"/>
              <w:keepLines w:val="0"/>
              <w:pageBreakBefore w:val="0"/>
              <w:widowControl w:val="0"/>
              <w:kinsoku/>
              <w:wordWrap/>
              <w:overflowPunct/>
              <w:topLinePunct w:val="0"/>
              <w:autoSpaceDE/>
              <w:autoSpaceDN/>
              <w:bidi w:val="0"/>
              <w:adjustRightInd/>
              <w:snapToGrid/>
              <w:jc w:val="center"/>
              <w:textAlignment w:val="auto"/>
              <w:rPr>
                <w:rFonts w:hint="default"/>
                <w:vertAlign w:val="baseline"/>
                <w:lang w:val="en-US" w:eastAsia="zh-CN"/>
              </w:rPr>
            </w:pPr>
            <w:r>
              <w:rPr>
                <w:rFonts w:hint="eastAsia"/>
                <w:vertAlign w:val="baseline"/>
                <w:lang w:val="en-US" w:eastAsia="zh-CN"/>
              </w:rPr>
              <w:t>23</w:t>
            </w:r>
          </w:p>
        </w:tc>
        <w:tc>
          <w:tcPr>
            <w:tcW w:w="2131" w:type="dxa"/>
            <w:tcBorders>
              <w:tl2br w:val="nil"/>
              <w:tr2bl w:val="nil"/>
            </w:tcBorders>
          </w:tcPr>
          <w:p w14:paraId="6E56B562">
            <w:pPr>
              <w:keepNext w:val="0"/>
              <w:keepLines w:val="0"/>
              <w:pageBreakBefore w:val="0"/>
              <w:widowControl w:val="0"/>
              <w:kinsoku/>
              <w:wordWrap/>
              <w:overflowPunct/>
              <w:topLinePunct w:val="0"/>
              <w:autoSpaceDE/>
              <w:autoSpaceDN/>
              <w:bidi w:val="0"/>
              <w:adjustRightInd/>
              <w:snapToGrid/>
              <w:jc w:val="center"/>
              <w:textAlignment w:val="auto"/>
              <w:rPr>
                <w:rFonts w:hint="default"/>
                <w:vertAlign w:val="baseline"/>
                <w:lang w:val="en-US" w:eastAsia="zh-CN"/>
              </w:rPr>
            </w:pPr>
            <w:r>
              <w:rPr>
                <w:rFonts w:hint="eastAsia"/>
                <w:vertAlign w:val="baseline"/>
                <w:lang w:val="en-US" w:eastAsia="zh-CN"/>
              </w:rPr>
              <w:t>10.7%</w:t>
            </w:r>
          </w:p>
        </w:tc>
      </w:tr>
      <w:tr w14:paraId="2EE8215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130" w:type="dxa"/>
            <w:vMerge w:val="restart"/>
            <w:tcBorders>
              <w:tl2br w:val="nil"/>
              <w:tr2bl w:val="nil"/>
            </w:tcBorders>
          </w:tcPr>
          <w:p w14:paraId="4733D35A">
            <w:pPr>
              <w:keepNext w:val="0"/>
              <w:keepLines w:val="0"/>
              <w:pageBreakBefore w:val="0"/>
              <w:widowControl w:val="0"/>
              <w:kinsoku/>
              <w:wordWrap/>
              <w:overflowPunct/>
              <w:topLinePunct w:val="0"/>
              <w:autoSpaceDE/>
              <w:autoSpaceDN/>
              <w:bidi w:val="0"/>
              <w:adjustRightInd/>
              <w:snapToGrid/>
              <w:jc w:val="center"/>
              <w:textAlignment w:val="auto"/>
              <w:rPr>
                <w:rFonts w:hint="default"/>
                <w:vertAlign w:val="baseline"/>
                <w:lang w:val="en-US" w:eastAsia="zh-CN"/>
              </w:rPr>
            </w:pPr>
            <w:r>
              <w:rPr>
                <w:rFonts w:hint="eastAsia"/>
                <w:vertAlign w:val="baseline"/>
                <w:lang w:val="en-US" w:eastAsia="zh-CN"/>
              </w:rPr>
              <w:t>4.受教育程度</w:t>
            </w:r>
          </w:p>
        </w:tc>
        <w:tc>
          <w:tcPr>
            <w:tcW w:w="2130" w:type="dxa"/>
            <w:tcBorders>
              <w:tl2br w:val="nil"/>
              <w:tr2bl w:val="nil"/>
            </w:tcBorders>
          </w:tcPr>
          <w:p w14:paraId="3B040FB6">
            <w:pPr>
              <w:keepNext w:val="0"/>
              <w:keepLines w:val="0"/>
              <w:pageBreakBefore w:val="0"/>
              <w:widowControl w:val="0"/>
              <w:kinsoku/>
              <w:wordWrap/>
              <w:overflowPunct/>
              <w:topLinePunct w:val="0"/>
              <w:autoSpaceDE/>
              <w:autoSpaceDN/>
              <w:bidi w:val="0"/>
              <w:adjustRightInd/>
              <w:snapToGrid/>
              <w:jc w:val="center"/>
              <w:textAlignment w:val="auto"/>
              <w:rPr>
                <w:rFonts w:hint="default"/>
                <w:vertAlign w:val="baseline"/>
                <w:lang w:val="en-US" w:eastAsia="zh-CN"/>
              </w:rPr>
            </w:pPr>
            <w:r>
              <w:rPr>
                <w:rFonts w:hint="eastAsia"/>
                <w:vertAlign w:val="baseline"/>
                <w:lang w:val="en-US" w:eastAsia="zh-CN"/>
              </w:rPr>
              <w:t>小学学历及以下</w:t>
            </w:r>
          </w:p>
        </w:tc>
        <w:tc>
          <w:tcPr>
            <w:tcW w:w="2131" w:type="dxa"/>
            <w:tcBorders>
              <w:tl2br w:val="nil"/>
              <w:tr2bl w:val="nil"/>
            </w:tcBorders>
          </w:tcPr>
          <w:p w14:paraId="1581E9B4">
            <w:pPr>
              <w:keepNext w:val="0"/>
              <w:keepLines w:val="0"/>
              <w:pageBreakBefore w:val="0"/>
              <w:widowControl w:val="0"/>
              <w:kinsoku/>
              <w:wordWrap/>
              <w:overflowPunct/>
              <w:topLinePunct w:val="0"/>
              <w:autoSpaceDE/>
              <w:autoSpaceDN/>
              <w:bidi w:val="0"/>
              <w:adjustRightInd/>
              <w:snapToGrid/>
              <w:jc w:val="center"/>
              <w:textAlignment w:val="auto"/>
              <w:rPr>
                <w:rFonts w:hint="default"/>
                <w:vertAlign w:val="baseline"/>
                <w:lang w:val="en-US" w:eastAsia="zh-CN"/>
              </w:rPr>
            </w:pPr>
            <w:r>
              <w:rPr>
                <w:rFonts w:hint="eastAsia"/>
                <w:vertAlign w:val="baseline"/>
                <w:lang w:val="en-US" w:eastAsia="zh-CN"/>
              </w:rPr>
              <w:t>27</w:t>
            </w:r>
          </w:p>
        </w:tc>
        <w:tc>
          <w:tcPr>
            <w:tcW w:w="2131" w:type="dxa"/>
            <w:tcBorders>
              <w:tl2br w:val="nil"/>
              <w:tr2bl w:val="nil"/>
            </w:tcBorders>
          </w:tcPr>
          <w:p w14:paraId="0F83236F">
            <w:pPr>
              <w:keepNext w:val="0"/>
              <w:keepLines w:val="0"/>
              <w:pageBreakBefore w:val="0"/>
              <w:widowControl w:val="0"/>
              <w:kinsoku/>
              <w:wordWrap/>
              <w:overflowPunct/>
              <w:topLinePunct w:val="0"/>
              <w:autoSpaceDE/>
              <w:autoSpaceDN/>
              <w:bidi w:val="0"/>
              <w:adjustRightInd/>
              <w:snapToGrid/>
              <w:jc w:val="center"/>
              <w:textAlignment w:val="auto"/>
              <w:rPr>
                <w:rFonts w:hint="default"/>
                <w:vertAlign w:val="baseline"/>
                <w:lang w:val="en-US" w:eastAsia="zh-CN"/>
              </w:rPr>
            </w:pPr>
            <w:r>
              <w:rPr>
                <w:rFonts w:hint="eastAsia"/>
                <w:vertAlign w:val="baseline"/>
                <w:lang w:val="en-US" w:eastAsia="zh-CN"/>
              </w:rPr>
              <w:t>12.56%</w:t>
            </w:r>
          </w:p>
        </w:tc>
      </w:tr>
      <w:tr w14:paraId="1D534A9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130" w:type="dxa"/>
            <w:vMerge w:val="continue"/>
            <w:tcBorders>
              <w:tl2br w:val="nil"/>
              <w:tr2bl w:val="nil"/>
            </w:tcBorders>
          </w:tcPr>
          <w:p w14:paraId="60AEBED3">
            <w:pPr>
              <w:keepNext w:val="0"/>
              <w:keepLines w:val="0"/>
              <w:pageBreakBefore w:val="0"/>
              <w:widowControl w:val="0"/>
              <w:kinsoku/>
              <w:wordWrap/>
              <w:overflowPunct/>
              <w:topLinePunct w:val="0"/>
              <w:autoSpaceDE/>
              <w:autoSpaceDN/>
              <w:bidi w:val="0"/>
              <w:adjustRightInd/>
              <w:snapToGrid/>
              <w:jc w:val="center"/>
              <w:textAlignment w:val="auto"/>
              <w:rPr>
                <w:rFonts w:hint="default"/>
                <w:vertAlign w:val="baseline"/>
                <w:lang w:val="en-US" w:eastAsia="zh-CN"/>
              </w:rPr>
            </w:pPr>
          </w:p>
        </w:tc>
        <w:tc>
          <w:tcPr>
            <w:tcW w:w="2130" w:type="dxa"/>
            <w:tcBorders>
              <w:tl2br w:val="nil"/>
              <w:tr2bl w:val="nil"/>
            </w:tcBorders>
          </w:tcPr>
          <w:p w14:paraId="3A743DFA">
            <w:pPr>
              <w:keepNext w:val="0"/>
              <w:keepLines w:val="0"/>
              <w:pageBreakBefore w:val="0"/>
              <w:widowControl w:val="0"/>
              <w:kinsoku/>
              <w:wordWrap/>
              <w:overflowPunct/>
              <w:topLinePunct w:val="0"/>
              <w:autoSpaceDE/>
              <w:autoSpaceDN/>
              <w:bidi w:val="0"/>
              <w:adjustRightInd/>
              <w:snapToGrid/>
              <w:jc w:val="center"/>
              <w:textAlignment w:val="auto"/>
              <w:rPr>
                <w:rFonts w:hint="default"/>
                <w:vertAlign w:val="baseline"/>
                <w:lang w:val="en-US" w:eastAsia="zh-CN"/>
              </w:rPr>
            </w:pPr>
            <w:r>
              <w:rPr>
                <w:rFonts w:hint="eastAsia"/>
                <w:vertAlign w:val="baseline"/>
                <w:lang w:val="en-US" w:eastAsia="zh-CN"/>
              </w:rPr>
              <w:t>初中学历</w:t>
            </w:r>
          </w:p>
        </w:tc>
        <w:tc>
          <w:tcPr>
            <w:tcW w:w="2131" w:type="dxa"/>
            <w:tcBorders>
              <w:tl2br w:val="nil"/>
              <w:tr2bl w:val="nil"/>
            </w:tcBorders>
          </w:tcPr>
          <w:p w14:paraId="33C2C257">
            <w:pPr>
              <w:keepNext w:val="0"/>
              <w:keepLines w:val="0"/>
              <w:pageBreakBefore w:val="0"/>
              <w:widowControl w:val="0"/>
              <w:kinsoku/>
              <w:wordWrap/>
              <w:overflowPunct/>
              <w:topLinePunct w:val="0"/>
              <w:autoSpaceDE/>
              <w:autoSpaceDN/>
              <w:bidi w:val="0"/>
              <w:adjustRightInd/>
              <w:snapToGrid/>
              <w:jc w:val="center"/>
              <w:textAlignment w:val="auto"/>
              <w:rPr>
                <w:rFonts w:hint="default"/>
                <w:vertAlign w:val="baseline"/>
                <w:lang w:val="en-US" w:eastAsia="zh-CN"/>
              </w:rPr>
            </w:pPr>
            <w:r>
              <w:rPr>
                <w:rFonts w:hint="eastAsia"/>
                <w:vertAlign w:val="baseline"/>
                <w:lang w:val="en-US" w:eastAsia="zh-CN"/>
              </w:rPr>
              <w:t>49</w:t>
            </w:r>
          </w:p>
        </w:tc>
        <w:tc>
          <w:tcPr>
            <w:tcW w:w="2131" w:type="dxa"/>
            <w:tcBorders>
              <w:tl2br w:val="nil"/>
              <w:tr2bl w:val="nil"/>
            </w:tcBorders>
          </w:tcPr>
          <w:p w14:paraId="0016B177">
            <w:pPr>
              <w:keepNext w:val="0"/>
              <w:keepLines w:val="0"/>
              <w:pageBreakBefore w:val="0"/>
              <w:widowControl w:val="0"/>
              <w:kinsoku/>
              <w:wordWrap/>
              <w:overflowPunct/>
              <w:topLinePunct w:val="0"/>
              <w:autoSpaceDE/>
              <w:autoSpaceDN/>
              <w:bidi w:val="0"/>
              <w:adjustRightInd/>
              <w:snapToGrid/>
              <w:jc w:val="center"/>
              <w:textAlignment w:val="auto"/>
              <w:rPr>
                <w:rFonts w:hint="default"/>
                <w:vertAlign w:val="baseline"/>
                <w:lang w:val="en-US" w:eastAsia="zh-CN"/>
              </w:rPr>
            </w:pPr>
            <w:r>
              <w:rPr>
                <w:rFonts w:hint="eastAsia"/>
                <w:vertAlign w:val="baseline"/>
                <w:lang w:val="en-US" w:eastAsia="zh-CN"/>
              </w:rPr>
              <w:t>22.79%</w:t>
            </w:r>
          </w:p>
        </w:tc>
      </w:tr>
      <w:tr w14:paraId="564FF27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130" w:type="dxa"/>
            <w:vMerge w:val="continue"/>
            <w:tcBorders>
              <w:tl2br w:val="nil"/>
              <w:tr2bl w:val="nil"/>
            </w:tcBorders>
          </w:tcPr>
          <w:p w14:paraId="1DC1A84A">
            <w:pPr>
              <w:keepNext w:val="0"/>
              <w:keepLines w:val="0"/>
              <w:pageBreakBefore w:val="0"/>
              <w:widowControl w:val="0"/>
              <w:kinsoku/>
              <w:wordWrap/>
              <w:overflowPunct/>
              <w:topLinePunct w:val="0"/>
              <w:autoSpaceDE/>
              <w:autoSpaceDN/>
              <w:bidi w:val="0"/>
              <w:adjustRightInd/>
              <w:snapToGrid/>
              <w:jc w:val="center"/>
              <w:textAlignment w:val="auto"/>
              <w:rPr>
                <w:rFonts w:hint="default"/>
                <w:vertAlign w:val="baseline"/>
                <w:lang w:val="en-US" w:eastAsia="zh-CN"/>
              </w:rPr>
            </w:pPr>
          </w:p>
        </w:tc>
        <w:tc>
          <w:tcPr>
            <w:tcW w:w="2130" w:type="dxa"/>
            <w:tcBorders>
              <w:tl2br w:val="nil"/>
              <w:tr2bl w:val="nil"/>
            </w:tcBorders>
          </w:tcPr>
          <w:p w14:paraId="4C35A89D">
            <w:pPr>
              <w:keepNext w:val="0"/>
              <w:keepLines w:val="0"/>
              <w:pageBreakBefore w:val="0"/>
              <w:widowControl w:val="0"/>
              <w:kinsoku/>
              <w:wordWrap/>
              <w:overflowPunct/>
              <w:topLinePunct w:val="0"/>
              <w:autoSpaceDE/>
              <w:autoSpaceDN/>
              <w:bidi w:val="0"/>
              <w:adjustRightInd/>
              <w:snapToGrid/>
              <w:jc w:val="center"/>
              <w:textAlignment w:val="auto"/>
              <w:rPr>
                <w:rFonts w:hint="default"/>
                <w:vertAlign w:val="baseline"/>
                <w:lang w:val="en-US" w:eastAsia="zh-CN"/>
              </w:rPr>
            </w:pPr>
            <w:r>
              <w:rPr>
                <w:rFonts w:hint="eastAsia"/>
                <w:vertAlign w:val="baseline"/>
                <w:lang w:val="en-US" w:eastAsia="zh-CN"/>
              </w:rPr>
              <w:t>高中学历</w:t>
            </w:r>
          </w:p>
        </w:tc>
        <w:tc>
          <w:tcPr>
            <w:tcW w:w="2131" w:type="dxa"/>
            <w:tcBorders>
              <w:tl2br w:val="nil"/>
              <w:tr2bl w:val="nil"/>
            </w:tcBorders>
          </w:tcPr>
          <w:p w14:paraId="43B178DB">
            <w:pPr>
              <w:keepNext w:val="0"/>
              <w:keepLines w:val="0"/>
              <w:pageBreakBefore w:val="0"/>
              <w:widowControl w:val="0"/>
              <w:kinsoku/>
              <w:wordWrap/>
              <w:overflowPunct/>
              <w:topLinePunct w:val="0"/>
              <w:autoSpaceDE/>
              <w:autoSpaceDN/>
              <w:bidi w:val="0"/>
              <w:adjustRightInd/>
              <w:snapToGrid/>
              <w:jc w:val="center"/>
              <w:textAlignment w:val="auto"/>
              <w:rPr>
                <w:rFonts w:hint="default"/>
                <w:vertAlign w:val="baseline"/>
                <w:lang w:val="en-US" w:eastAsia="zh-CN"/>
              </w:rPr>
            </w:pPr>
            <w:r>
              <w:rPr>
                <w:rFonts w:hint="eastAsia"/>
                <w:vertAlign w:val="baseline"/>
                <w:lang w:val="en-US" w:eastAsia="zh-CN"/>
              </w:rPr>
              <w:t>46</w:t>
            </w:r>
          </w:p>
        </w:tc>
        <w:tc>
          <w:tcPr>
            <w:tcW w:w="2131" w:type="dxa"/>
            <w:tcBorders>
              <w:tl2br w:val="nil"/>
              <w:tr2bl w:val="nil"/>
            </w:tcBorders>
          </w:tcPr>
          <w:p w14:paraId="46723089">
            <w:pPr>
              <w:keepNext w:val="0"/>
              <w:keepLines w:val="0"/>
              <w:pageBreakBefore w:val="0"/>
              <w:widowControl w:val="0"/>
              <w:kinsoku/>
              <w:wordWrap/>
              <w:overflowPunct/>
              <w:topLinePunct w:val="0"/>
              <w:autoSpaceDE/>
              <w:autoSpaceDN/>
              <w:bidi w:val="0"/>
              <w:adjustRightInd/>
              <w:snapToGrid/>
              <w:jc w:val="center"/>
              <w:textAlignment w:val="auto"/>
              <w:rPr>
                <w:rFonts w:hint="default"/>
                <w:vertAlign w:val="baseline"/>
                <w:lang w:val="en-US" w:eastAsia="zh-CN"/>
              </w:rPr>
            </w:pPr>
            <w:r>
              <w:rPr>
                <w:rFonts w:hint="eastAsia"/>
                <w:vertAlign w:val="baseline"/>
                <w:lang w:val="en-US" w:eastAsia="zh-CN"/>
              </w:rPr>
              <w:t>21.4%</w:t>
            </w:r>
          </w:p>
        </w:tc>
      </w:tr>
      <w:tr w14:paraId="51A2800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130" w:type="dxa"/>
            <w:vMerge w:val="continue"/>
            <w:tcBorders>
              <w:tl2br w:val="nil"/>
              <w:tr2bl w:val="nil"/>
            </w:tcBorders>
          </w:tcPr>
          <w:p w14:paraId="6780889D">
            <w:pPr>
              <w:keepNext w:val="0"/>
              <w:keepLines w:val="0"/>
              <w:pageBreakBefore w:val="0"/>
              <w:widowControl w:val="0"/>
              <w:kinsoku/>
              <w:wordWrap/>
              <w:overflowPunct/>
              <w:topLinePunct w:val="0"/>
              <w:autoSpaceDE/>
              <w:autoSpaceDN/>
              <w:bidi w:val="0"/>
              <w:adjustRightInd/>
              <w:snapToGrid/>
              <w:jc w:val="center"/>
              <w:textAlignment w:val="auto"/>
              <w:rPr>
                <w:rFonts w:hint="default"/>
                <w:vertAlign w:val="baseline"/>
                <w:lang w:val="en-US" w:eastAsia="zh-CN"/>
              </w:rPr>
            </w:pPr>
          </w:p>
        </w:tc>
        <w:tc>
          <w:tcPr>
            <w:tcW w:w="2130" w:type="dxa"/>
            <w:tcBorders>
              <w:tl2br w:val="nil"/>
              <w:tr2bl w:val="nil"/>
            </w:tcBorders>
          </w:tcPr>
          <w:p w14:paraId="7F1B275D">
            <w:pPr>
              <w:keepNext w:val="0"/>
              <w:keepLines w:val="0"/>
              <w:pageBreakBefore w:val="0"/>
              <w:widowControl w:val="0"/>
              <w:kinsoku/>
              <w:wordWrap/>
              <w:overflowPunct/>
              <w:topLinePunct w:val="0"/>
              <w:autoSpaceDE/>
              <w:autoSpaceDN/>
              <w:bidi w:val="0"/>
              <w:adjustRightInd/>
              <w:snapToGrid/>
              <w:jc w:val="center"/>
              <w:textAlignment w:val="auto"/>
              <w:rPr>
                <w:rFonts w:hint="default"/>
                <w:vertAlign w:val="baseline"/>
                <w:lang w:val="en-US" w:eastAsia="zh-CN"/>
              </w:rPr>
            </w:pPr>
            <w:r>
              <w:rPr>
                <w:rFonts w:hint="eastAsia"/>
                <w:vertAlign w:val="baseline"/>
                <w:lang w:val="en-US" w:eastAsia="zh-CN"/>
              </w:rPr>
              <w:t>大专学历</w:t>
            </w:r>
          </w:p>
        </w:tc>
        <w:tc>
          <w:tcPr>
            <w:tcW w:w="2131" w:type="dxa"/>
            <w:tcBorders>
              <w:tl2br w:val="nil"/>
              <w:tr2bl w:val="nil"/>
            </w:tcBorders>
          </w:tcPr>
          <w:p w14:paraId="5F61CFCE">
            <w:pPr>
              <w:keepNext w:val="0"/>
              <w:keepLines w:val="0"/>
              <w:pageBreakBefore w:val="0"/>
              <w:widowControl w:val="0"/>
              <w:kinsoku/>
              <w:wordWrap/>
              <w:overflowPunct/>
              <w:topLinePunct w:val="0"/>
              <w:autoSpaceDE/>
              <w:autoSpaceDN/>
              <w:bidi w:val="0"/>
              <w:adjustRightInd/>
              <w:snapToGrid/>
              <w:jc w:val="center"/>
              <w:textAlignment w:val="auto"/>
              <w:rPr>
                <w:rFonts w:hint="default"/>
                <w:vertAlign w:val="baseline"/>
                <w:lang w:val="en-US" w:eastAsia="zh-CN"/>
              </w:rPr>
            </w:pPr>
            <w:r>
              <w:rPr>
                <w:rFonts w:hint="eastAsia"/>
                <w:vertAlign w:val="baseline"/>
                <w:lang w:val="en-US" w:eastAsia="zh-CN"/>
              </w:rPr>
              <w:t>50</w:t>
            </w:r>
          </w:p>
        </w:tc>
        <w:tc>
          <w:tcPr>
            <w:tcW w:w="2131" w:type="dxa"/>
            <w:tcBorders>
              <w:tl2br w:val="nil"/>
              <w:tr2bl w:val="nil"/>
            </w:tcBorders>
          </w:tcPr>
          <w:p w14:paraId="2FB58A15">
            <w:pPr>
              <w:keepNext w:val="0"/>
              <w:keepLines w:val="0"/>
              <w:pageBreakBefore w:val="0"/>
              <w:widowControl w:val="0"/>
              <w:kinsoku/>
              <w:wordWrap/>
              <w:overflowPunct/>
              <w:topLinePunct w:val="0"/>
              <w:autoSpaceDE/>
              <w:autoSpaceDN/>
              <w:bidi w:val="0"/>
              <w:adjustRightInd/>
              <w:snapToGrid/>
              <w:jc w:val="center"/>
              <w:textAlignment w:val="auto"/>
              <w:rPr>
                <w:rFonts w:hint="default"/>
                <w:vertAlign w:val="baseline"/>
                <w:lang w:val="en-US" w:eastAsia="zh-CN"/>
              </w:rPr>
            </w:pPr>
            <w:r>
              <w:rPr>
                <w:rFonts w:hint="eastAsia"/>
                <w:vertAlign w:val="baseline"/>
                <w:lang w:val="en-US" w:eastAsia="zh-CN"/>
              </w:rPr>
              <w:t>23.26%</w:t>
            </w:r>
          </w:p>
        </w:tc>
      </w:tr>
      <w:tr w14:paraId="6ADF692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130" w:type="dxa"/>
            <w:vMerge w:val="continue"/>
            <w:tcBorders>
              <w:tl2br w:val="nil"/>
              <w:tr2bl w:val="nil"/>
            </w:tcBorders>
          </w:tcPr>
          <w:p w14:paraId="314DE3D8">
            <w:pPr>
              <w:keepNext w:val="0"/>
              <w:keepLines w:val="0"/>
              <w:pageBreakBefore w:val="0"/>
              <w:widowControl w:val="0"/>
              <w:kinsoku/>
              <w:wordWrap/>
              <w:overflowPunct/>
              <w:topLinePunct w:val="0"/>
              <w:autoSpaceDE/>
              <w:autoSpaceDN/>
              <w:bidi w:val="0"/>
              <w:adjustRightInd/>
              <w:snapToGrid/>
              <w:jc w:val="center"/>
              <w:textAlignment w:val="auto"/>
              <w:rPr>
                <w:rFonts w:hint="default"/>
                <w:vertAlign w:val="baseline"/>
                <w:lang w:val="en-US" w:eastAsia="zh-CN"/>
              </w:rPr>
            </w:pPr>
          </w:p>
        </w:tc>
        <w:tc>
          <w:tcPr>
            <w:tcW w:w="2130" w:type="dxa"/>
            <w:tcBorders>
              <w:tl2br w:val="nil"/>
              <w:tr2bl w:val="nil"/>
            </w:tcBorders>
          </w:tcPr>
          <w:p w14:paraId="26FE2C87">
            <w:pPr>
              <w:keepNext w:val="0"/>
              <w:keepLines w:val="0"/>
              <w:pageBreakBefore w:val="0"/>
              <w:widowControl w:val="0"/>
              <w:kinsoku/>
              <w:wordWrap/>
              <w:overflowPunct/>
              <w:topLinePunct w:val="0"/>
              <w:autoSpaceDE/>
              <w:autoSpaceDN/>
              <w:bidi w:val="0"/>
              <w:adjustRightInd/>
              <w:snapToGrid/>
              <w:jc w:val="center"/>
              <w:textAlignment w:val="auto"/>
              <w:rPr>
                <w:rFonts w:hint="default"/>
                <w:vertAlign w:val="baseline"/>
                <w:lang w:val="en-US" w:eastAsia="zh-CN"/>
              </w:rPr>
            </w:pPr>
            <w:r>
              <w:rPr>
                <w:rFonts w:hint="eastAsia"/>
                <w:vertAlign w:val="baseline"/>
                <w:lang w:val="en-US" w:eastAsia="zh-CN"/>
              </w:rPr>
              <w:t>本科及以上</w:t>
            </w:r>
          </w:p>
        </w:tc>
        <w:tc>
          <w:tcPr>
            <w:tcW w:w="2131" w:type="dxa"/>
            <w:tcBorders>
              <w:tl2br w:val="nil"/>
              <w:tr2bl w:val="nil"/>
            </w:tcBorders>
          </w:tcPr>
          <w:p w14:paraId="393CB46D">
            <w:pPr>
              <w:keepNext w:val="0"/>
              <w:keepLines w:val="0"/>
              <w:pageBreakBefore w:val="0"/>
              <w:widowControl w:val="0"/>
              <w:kinsoku/>
              <w:wordWrap/>
              <w:overflowPunct/>
              <w:topLinePunct w:val="0"/>
              <w:autoSpaceDE/>
              <w:autoSpaceDN/>
              <w:bidi w:val="0"/>
              <w:adjustRightInd/>
              <w:snapToGrid/>
              <w:jc w:val="center"/>
              <w:textAlignment w:val="auto"/>
              <w:rPr>
                <w:rFonts w:hint="default"/>
                <w:vertAlign w:val="baseline"/>
                <w:lang w:val="en-US" w:eastAsia="zh-CN"/>
              </w:rPr>
            </w:pPr>
            <w:r>
              <w:rPr>
                <w:rFonts w:hint="eastAsia"/>
                <w:vertAlign w:val="baseline"/>
                <w:lang w:val="en-US" w:eastAsia="zh-CN"/>
              </w:rPr>
              <w:t>43</w:t>
            </w:r>
          </w:p>
        </w:tc>
        <w:tc>
          <w:tcPr>
            <w:tcW w:w="2131" w:type="dxa"/>
            <w:tcBorders>
              <w:tl2br w:val="nil"/>
              <w:tr2bl w:val="nil"/>
            </w:tcBorders>
          </w:tcPr>
          <w:p w14:paraId="4AA5D025">
            <w:pPr>
              <w:keepNext w:val="0"/>
              <w:keepLines w:val="0"/>
              <w:pageBreakBefore w:val="0"/>
              <w:widowControl w:val="0"/>
              <w:kinsoku/>
              <w:wordWrap/>
              <w:overflowPunct/>
              <w:topLinePunct w:val="0"/>
              <w:autoSpaceDE/>
              <w:autoSpaceDN/>
              <w:bidi w:val="0"/>
              <w:adjustRightInd/>
              <w:snapToGrid/>
              <w:jc w:val="center"/>
              <w:textAlignment w:val="auto"/>
              <w:rPr>
                <w:rFonts w:hint="default"/>
                <w:vertAlign w:val="baseline"/>
                <w:lang w:val="en-US" w:eastAsia="zh-CN"/>
              </w:rPr>
            </w:pPr>
            <w:r>
              <w:rPr>
                <w:rFonts w:hint="eastAsia"/>
                <w:vertAlign w:val="baseline"/>
                <w:lang w:val="en-US" w:eastAsia="zh-CN"/>
              </w:rPr>
              <w:t>20%</w:t>
            </w:r>
          </w:p>
        </w:tc>
      </w:tr>
      <w:tr w14:paraId="0BB56EF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130" w:type="dxa"/>
            <w:vMerge w:val="restart"/>
            <w:tcBorders>
              <w:tl2br w:val="nil"/>
              <w:tr2bl w:val="nil"/>
            </w:tcBorders>
          </w:tcPr>
          <w:p w14:paraId="70659556">
            <w:pPr>
              <w:keepNext w:val="0"/>
              <w:keepLines w:val="0"/>
              <w:pageBreakBefore w:val="0"/>
              <w:widowControl w:val="0"/>
              <w:kinsoku/>
              <w:wordWrap/>
              <w:overflowPunct/>
              <w:topLinePunct w:val="0"/>
              <w:autoSpaceDE/>
              <w:autoSpaceDN/>
              <w:bidi w:val="0"/>
              <w:adjustRightInd/>
              <w:snapToGrid/>
              <w:jc w:val="center"/>
              <w:textAlignment w:val="auto"/>
              <w:rPr>
                <w:rFonts w:hint="default"/>
                <w:vertAlign w:val="baseline"/>
                <w:lang w:val="en-US" w:eastAsia="zh-CN"/>
              </w:rPr>
            </w:pPr>
            <w:r>
              <w:rPr>
                <w:rFonts w:hint="eastAsia"/>
                <w:vertAlign w:val="baseline"/>
                <w:lang w:val="en-US" w:eastAsia="zh-CN"/>
              </w:rPr>
              <w:t>5.身份</w:t>
            </w:r>
          </w:p>
        </w:tc>
        <w:tc>
          <w:tcPr>
            <w:tcW w:w="2130" w:type="dxa"/>
            <w:tcBorders>
              <w:tl2br w:val="nil"/>
              <w:tr2bl w:val="nil"/>
            </w:tcBorders>
          </w:tcPr>
          <w:p w14:paraId="0E2D1233">
            <w:pPr>
              <w:keepNext w:val="0"/>
              <w:keepLines w:val="0"/>
              <w:pageBreakBefore w:val="0"/>
              <w:widowControl w:val="0"/>
              <w:kinsoku/>
              <w:wordWrap/>
              <w:overflowPunct/>
              <w:topLinePunct w:val="0"/>
              <w:autoSpaceDE/>
              <w:autoSpaceDN/>
              <w:bidi w:val="0"/>
              <w:adjustRightInd/>
              <w:snapToGrid/>
              <w:jc w:val="center"/>
              <w:textAlignment w:val="auto"/>
              <w:rPr>
                <w:rFonts w:hint="default"/>
                <w:vertAlign w:val="baseline"/>
                <w:lang w:val="en-US" w:eastAsia="zh-CN"/>
              </w:rPr>
            </w:pPr>
            <w:r>
              <w:rPr>
                <w:rFonts w:hint="eastAsia"/>
                <w:vertAlign w:val="baseline"/>
                <w:lang w:val="en-US" w:eastAsia="zh-CN"/>
              </w:rPr>
              <w:t>当地村民</w:t>
            </w:r>
          </w:p>
        </w:tc>
        <w:tc>
          <w:tcPr>
            <w:tcW w:w="2131" w:type="dxa"/>
            <w:tcBorders>
              <w:tl2br w:val="nil"/>
              <w:tr2bl w:val="nil"/>
            </w:tcBorders>
          </w:tcPr>
          <w:p w14:paraId="089F2FC6">
            <w:pPr>
              <w:keepNext w:val="0"/>
              <w:keepLines w:val="0"/>
              <w:pageBreakBefore w:val="0"/>
              <w:widowControl w:val="0"/>
              <w:kinsoku/>
              <w:wordWrap/>
              <w:overflowPunct/>
              <w:topLinePunct w:val="0"/>
              <w:autoSpaceDE/>
              <w:autoSpaceDN/>
              <w:bidi w:val="0"/>
              <w:adjustRightInd/>
              <w:snapToGrid/>
              <w:jc w:val="center"/>
              <w:textAlignment w:val="auto"/>
              <w:rPr>
                <w:rFonts w:hint="default"/>
                <w:vertAlign w:val="baseline"/>
                <w:lang w:val="en-US" w:eastAsia="zh-CN"/>
              </w:rPr>
            </w:pPr>
            <w:r>
              <w:rPr>
                <w:rFonts w:hint="eastAsia"/>
                <w:vertAlign w:val="baseline"/>
                <w:lang w:val="en-US" w:eastAsia="zh-CN"/>
              </w:rPr>
              <w:t>49</w:t>
            </w:r>
          </w:p>
        </w:tc>
        <w:tc>
          <w:tcPr>
            <w:tcW w:w="2131" w:type="dxa"/>
            <w:tcBorders>
              <w:tl2br w:val="nil"/>
              <w:tr2bl w:val="nil"/>
            </w:tcBorders>
          </w:tcPr>
          <w:p w14:paraId="3EB445EC">
            <w:pPr>
              <w:keepNext w:val="0"/>
              <w:keepLines w:val="0"/>
              <w:pageBreakBefore w:val="0"/>
              <w:widowControl w:val="0"/>
              <w:kinsoku/>
              <w:wordWrap/>
              <w:overflowPunct/>
              <w:topLinePunct w:val="0"/>
              <w:autoSpaceDE/>
              <w:autoSpaceDN/>
              <w:bidi w:val="0"/>
              <w:adjustRightInd/>
              <w:snapToGrid/>
              <w:jc w:val="center"/>
              <w:textAlignment w:val="auto"/>
              <w:rPr>
                <w:rFonts w:hint="default"/>
                <w:vertAlign w:val="baseline"/>
                <w:lang w:val="en-US" w:eastAsia="zh-CN"/>
              </w:rPr>
            </w:pPr>
            <w:r>
              <w:rPr>
                <w:rFonts w:hint="eastAsia"/>
                <w:vertAlign w:val="baseline"/>
                <w:lang w:val="en-US" w:eastAsia="zh-CN"/>
              </w:rPr>
              <w:t>22.79%</w:t>
            </w:r>
          </w:p>
        </w:tc>
      </w:tr>
      <w:tr w14:paraId="01CCA74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130" w:type="dxa"/>
            <w:vMerge w:val="continue"/>
            <w:tcBorders>
              <w:tl2br w:val="nil"/>
              <w:tr2bl w:val="nil"/>
            </w:tcBorders>
          </w:tcPr>
          <w:p w14:paraId="40685433">
            <w:pPr>
              <w:keepNext w:val="0"/>
              <w:keepLines w:val="0"/>
              <w:pageBreakBefore w:val="0"/>
              <w:widowControl w:val="0"/>
              <w:kinsoku/>
              <w:wordWrap/>
              <w:overflowPunct/>
              <w:topLinePunct w:val="0"/>
              <w:autoSpaceDE/>
              <w:autoSpaceDN/>
              <w:bidi w:val="0"/>
              <w:adjustRightInd/>
              <w:snapToGrid/>
              <w:jc w:val="center"/>
              <w:textAlignment w:val="auto"/>
              <w:rPr>
                <w:rFonts w:hint="default"/>
                <w:vertAlign w:val="baseline"/>
                <w:lang w:val="en-US" w:eastAsia="zh-CN"/>
              </w:rPr>
            </w:pPr>
          </w:p>
        </w:tc>
        <w:tc>
          <w:tcPr>
            <w:tcW w:w="2130" w:type="dxa"/>
            <w:tcBorders>
              <w:tl2br w:val="nil"/>
              <w:tr2bl w:val="nil"/>
            </w:tcBorders>
          </w:tcPr>
          <w:p w14:paraId="3F8C9A1E">
            <w:pPr>
              <w:keepNext w:val="0"/>
              <w:keepLines w:val="0"/>
              <w:pageBreakBefore w:val="0"/>
              <w:widowControl w:val="0"/>
              <w:kinsoku/>
              <w:wordWrap/>
              <w:overflowPunct/>
              <w:topLinePunct w:val="0"/>
              <w:autoSpaceDE/>
              <w:autoSpaceDN/>
              <w:bidi w:val="0"/>
              <w:adjustRightInd/>
              <w:snapToGrid/>
              <w:jc w:val="center"/>
              <w:textAlignment w:val="auto"/>
              <w:rPr>
                <w:rFonts w:hint="default"/>
                <w:vertAlign w:val="baseline"/>
                <w:lang w:val="en-US" w:eastAsia="zh-CN"/>
              </w:rPr>
            </w:pPr>
            <w:r>
              <w:rPr>
                <w:rFonts w:hint="eastAsia"/>
                <w:vertAlign w:val="baseline"/>
                <w:lang w:val="en-US" w:eastAsia="zh-CN"/>
              </w:rPr>
              <w:t>当地居民</w:t>
            </w:r>
          </w:p>
        </w:tc>
        <w:tc>
          <w:tcPr>
            <w:tcW w:w="2131" w:type="dxa"/>
            <w:tcBorders>
              <w:tl2br w:val="nil"/>
              <w:tr2bl w:val="nil"/>
            </w:tcBorders>
          </w:tcPr>
          <w:p w14:paraId="3CAE0236">
            <w:pPr>
              <w:keepNext w:val="0"/>
              <w:keepLines w:val="0"/>
              <w:pageBreakBefore w:val="0"/>
              <w:widowControl w:val="0"/>
              <w:kinsoku/>
              <w:wordWrap/>
              <w:overflowPunct/>
              <w:topLinePunct w:val="0"/>
              <w:autoSpaceDE/>
              <w:autoSpaceDN/>
              <w:bidi w:val="0"/>
              <w:adjustRightInd/>
              <w:snapToGrid/>
              <w:jc w:val="center"/>
              <w:textAlignment w:val="auto"/>
              <w:rPr>
                <w:rFonts w:hint="default"/>
                <w:vertAlign w:val="baseline"/>
                <w:lang w:val="en-US" w:eastAsia="zh-CN"/>
              </w:rPr>
            </w:pPr>
            <w:r>
              <w:rPr>
                <w:rFonts w:hint="eastAsia"/>
                <w:vertAlign w:val="baseline"/>
                <w:lang w:val="en-US" w:eastAsia="zh-CN"/>
              </w:rPr>
              <w:t>43</w:t>
            </w:r>
          </w:p>
        </w:tc>
        <w:tc>
          <w:tcPr>
            <w:tcW w:w="2131" w:type="dxa"/>
            <w:tcBorders>
              <w:tl2br w:val="nil"/>
              <w:tr2bl w:val="nil"/>
            </w:tcBorders>
          </w:tcPr>
          <w:p w14:paraId="7D6D2F60">
            <w:pPr>
              <w:keepNext w:val="0"/>
              <w:keepLines w:val="0"/>
              <w:pageBreakBefore w:val="0"/>
              <w:widowControl w:val="0"/>
              <w:kinsoku/>
              <w:wordWrap/>
              <w:overflowPunct/>
              <w:topLinePunct w:val="0"/>
              <w:autoSpaceDE/>
              <w:autoSpaceDN/>
              <w:bidi w:val="0"/>
              <w:adjustRightInd/>
              <w:snapToGrid/>
              <w:jc w:val="center"/>
              <w:textAlignment w:val="auto"/>
              <w:rPr>
                <w:rFonts w:hint="default"/>
                <w:vertAlign w:val="baseline"/>
                <w:lang w:val="en-US" w:eastAsia="zh-CN"/>
              </w:rPr>
            </w:pPr>
            <w:r>
              <w:rPr>
                <w:rFonts w:hint="eastAsia"/>
                <w:vertAlign w:val="baseline"/>
                <w:lang w:val="en-US" w:eastAsia="zh-CN"/>
              </w:rPr>
              <w:t>20%</w:t>
            </w:r>
          </w:p>
        </w:tc>
      </w:tr>
      <w:tr w14:paraId="05312C8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130" w:type="dxa"/>
            <w:vMerge w:val="continue"/>
            <w:tcBorders>
              <w:tl2br w:val="nil"/>
              <w:tr2bl w:val="nil"/>
            </w:tcBorders>
          </w:tcPr>
          <w:p w14:paraId="4E69369D">
            <w:pPr>
              <w:keepNext w:val="0"/>
              <w:keepLines w:val="0"/>
              <w:pageBreakBefore w:val="0"/>
              <w:widowControl w:val="0"/>
              <w:kinsoku/>
              <w:wordWrap/>
              <w:overflowPunct/>
              <w:topLinePunct w:val="0"/>
              <w:autoSpaceDE/>
              <w:autoSpaceDN/>
              <w:bidi w:val="0"/>
              <w:adjustRightInd/>
              <w:snapToGrid/>
              <w:jc w:val="center"/>
              <w:textAlignment w:val="auto"/>
              <w:rPr>
                <w:rFonts w:hint="default"/>
                <w:vertAlign w:val="baseline"/>
                <w:lang w:val="en-US" w:eastAsia="zh-CN"/>
              </w:rPr>
            </w:pPr>
          </w:p>
        </w:tc>
        <w:tc>
          <w:tcPr>
            <w:tcW w:w="2130" w:type="dxa"/>
            <w:tcBorders>
              <w:tl2br w:val="nil"/>
              <w:tr2bl w:val="nil"/>
            </w:tcBorders>
          </w:tcPr>
          <w:p w14:paraId="70E513C1">
            <w:pPr>
              <w:keepNext w:val="0"/>
              <w:keepLines w:val="0"/>
              <w:pageBreakBefore w:val="0"/>
              <w:widowControl w:val="0"/>
              <w:kinsoku/>
              <w:wordWrap/>
              <w:overflowPunct/>
              <w:topLinePunct w:val="0"/>
              <w:autoSpaceDE/>
              <w:autoSpaceDN/>
              <w:bidi w:val="0"/>
              <w:adjustRightInd/>
              <w:snapToGrid/>
              <w:jc w:val="center"/>
              <w:textAlignment w:val="auto"/>
              <w:rPr>
                <w:rFonts w:hint="default"/>
                <w:vertAlign w:val="baseline"/>
                <w:lang w:val="en-US" w:eastAsia="zh-CN"/>
              </w:rPr>
            </w:pPr>
            <w:r>
              <w:rPr>
                <w:rFonts w:hint="eastAsia"/>
                <w:vertAlign w:val="baseline"/>
                <w:lang w:val="en-US" w:eastAsia="zh-CN"/>
              </w:rPr>
              <w:t>与文化遗产有关的企业</w:t>
            </w:r>
          </w:p>
        </w:tc>
        <w:tc>
          <w:tcPr>
            <w:tcW w:w="2131" w:type="dxa"/>
            <w:tcBorders>
              <w:tl2br w:val="nil"/>
              <w:tr2bl w:val="nil"/>
            </w:tcBorders>
          </w:tcPr>
          <w:p w14:paraId="08C38A9B">
            <w:pPr>
              <w:keepNext w:val="0"/>
              <w:keepLines w:val="0"/>
              <w:pageBreakBefore w:val="0"/>
              <w:widowControl w:val="0"/>
              <w:kinsoku/>
              <w:wordWrap/>
              <w:overflowPunct/>
              <w:topLinePunct w:val="0"/>
              <w:autoSpaceDE/>
              <w:autoSpaceDN/>
              <w:bidi w:val="0"/>
              <w:adjustRightInd/>
              <w:snapToGrid/>
              <w:jc w:val="center"/>
              <w:textAlignment w:val="auto"/>
              <w:rPr>
                <w:rFonts w:hint="default"/>
                <w:vertAlign w:val="baseline"/>
                <w:lang w:val="en-US" w:eastAsia="zh-CN"/>
              </w:rPr>
            </w:pPr>
            <w:r>
              <w:rPr>
                <w:rFonts w:hint="eastAsia"/>
                <w:vertAlign w:val="baseline"/>
                <w:lang w:val="en-US" w:eastAsia="zh-CN"/>
              </w:rPr>
              <w:t>26</w:t>
            </w:r>
          </w:p>
        </w:tc>
        <w:tc>
          <w:tcPr>
            <w:tcW w:w="2131" w:type="dxa"/>
            <w:tcBorders>
              <w:tl2br w:val="nil"/>
              <w:tr2bl w:val="nil"/>
            </w:tcBorders>
          </w:tcPr>
          <w:p w14:paraId="7098510B">
            <w:pPr>
              <w:keepNext w:val="0"/>
              <w:keepLines w:val="0"/>
              <w:pageBreakBefore w:val="0"/>
              <w:widowControl w:val="0"/>
              <w:kinsoku/>
              <w:wordWrap/>
              <w:overflowPunct/>
              <w:topLinePunct w:val="0"/>
              <w:autoSpaceDE/>
              <w:autoSpaceDN/>
              <w:bidi w:val="0"/>
              <w:adjustRightInd/>
              <w:snapToGrid/>
              <w:jc w:val="center"/>
              <w:textAlignment w:val="auto"/>
              <w:rPr>
                <w:rFonts w:hint="default"/>
                <w:vertAlign w:val="baseline"/>
                <w:lang w:val="en-US" w:eastAsia="zh-CN"/>
              </w:rPr>
            </w:pPr>
            <w:r>
              <w:rPr>
                <w:rFonts w:hint="eastAsia"/>
                <w:vertAlign w:val="baseline"/>
                <w:lang w:val="en-US" w:eastAsia="zh-CN"/>
              </w:rPr>
              <w:t>12.09%</w:t>
            </w:r>
          </w:p>
        </w:tc>
      </w:tr>
      <w:tr w14:paraId="7BCC27F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130" w:type="dxa"/>
            <w:vMerge w:val="continue"/>
            <w:tcBorders>
              <w:tl2br w:val="nil"/>
              <w:tr2bl w:val="nil"/>
            </w:tcBorders>
          </w:tcPr>
          <w:p w14:paraId="03194A35">
            <w:pPr>
              <w:keepNext w:val="0"/>
              <w:keepLines w:val="0"/>
              <w:pageBreakBefore w:val="0"/>
              <w:widowControl w:val="0"/>
              <w:kinsoku/>
              <w:wordWrap/>
              <w:overflowPunct/>
              <w:topLinePunct w:val="0"/>
              <w:autoSpaceDE/>
              <w:autoSpaceDN/>
              <w:bidi w:val="0"/>
              <w:adjustRightInd/>
              <w:snapToGrid/>
              <w:jc w:val="center"/>
              <w:textAlignment w:val="auto"/>
              <w:rPr>
                <w:rFonts w:hint="default"/>
                <w:vertAlign w:val="baseline"/>
                <w:lang w:val="en-US" w:eastAsia="zh-CN"/>
              </w:rPr>
            </w:pPr>
          </w:p>
        </w:tc>
        <w:tc>
          <w:tcPr>
            <w:tcW w:w="2130" w:type="dxa"/>
            <w:tcBorders>
              <w:tl2br w:val="nil"/>
              <w:tr2bl w:val="nil"/>
            </w:tcBorders>
          </w:tcPr>
          <w:p w14:paraId="3BB21DEF">
            <w:pPr>
              <w:keepNext w:val="0"/>
              <w:keepLines w:val="0"/>
              <w:pageBreakBefore w:val="0"/>
              <w:widowControl w:val="0"/>
              <w:kinsoku/>
              <w:wordWrap/>
              <w:overflowPunct/>
              <w:topLinePunct w:val="0"/>
              <w:autoSpaceDE/>
              <w:autoSpaceDN/>
              <w:bidi w:val="0"/>
              <w:adjustRightInd/>
              <w:snapToGrid/>
              <w:jc w:val="center"/>
              <w:textAlignment w:val="auto"/>
              <w:rPr>
                <w:rFonts w:hint="default"/>
                <w:vertAlign w:val="baseline"/>
                <w:lang w:val="en-US" w:eastAsia="zh-CN"/>
              </w:rPr>
            </w:pPr>
            <w:r>
              <w:rPr>
                <w:rFonts w:hint="eastAsia"/>
                <w:vertAlign w:val="baseline"/>
                <w:lang w:val="en-US" w:eastAsia="zh-CN"/>
              </w:rPr>
              <w:t>当地政府</w:t>
            </w:r>
          </w:p>
        </w:tc>
        <w:tc>
          <w:tcPr>
            <w:tcW w:w="2131" w:type="dxa"/>
            <w:tcBorders>
              <w:tl2br w:val="nil"/>
              <w:tr2bl w:val="nil"/>
            </w:tcBorders>
          </w:tcPr>
          <w:p w14:paraId="55411F87">
            <w:pPr>
              <w:keepNext w:val="0"/>
              <w:keepLines w:val="0"/>
              <w:pageBreakBefore w:val="0"/>
              <w:widowControl w:val="0"/>
              <w:kinsoku/>
              <w:wordWrap/>
              <w:overflowPunct/>
              <w:topLinePunct w:val="0"/>
              <w:autoSpaceDE/>
              <w:autoSpaceDN/>
              <w:bidi w:val="0"/>
              <w:adjustRightInd/>
              <w:snapToGrid/>
              <w:jc w:val="center"/>
              <w:textAlignment w:val="auto"/>
              <w:rPr>
                <w:rFonts w:hint="default"/>
                <w:vertAlign w:val="baseline"/>
                <w:lang w:val="en-US" w:eastAsia="zh-CN"/>
              </w:rPr>
            </w:pPr>
            <w:r>
              <w:rPr>
                <w:rFonts w:hint="eastAsia"/>
                <w:vertAlign w:val="baseline"/>
                <w:lang w:val="en-US" w:eastAsia="zh-CN"/>
              </w:rPr>
              <w:t>17</w:t>
            </w:r>
          </w:p>
        </w:tc>
        <w:tc>
          <w:tcPr>
            <w:tcW w:w="2131" w:type="dxa"/>
            <w:tcBorders>
              <w:tl2br w:val="nil"/>
              <w:tr2bl w:val="nil"/>
            </w:tcBorders>
          </w:tcPr>
          <w:p w14:paraId="17ABAA6F">
            <w:pPr>
              <w:keepNext w:val="0"/>
              <w:keepLines w:val="0"/>
              <w:pageBreakBefore w:val="0"/>
              <w:widowControl w:val="0"/>
              <w:kinsoku/>
              <w:wordWrap/>
              <w:overflowPunct/>
              <w:topLinePunct w:val="0"/>
              <w:autoSpaceDE/>
              <w:autoSpaceDN/>
              <w:bidi w:val="0"/>
              <w:adjustRightInd/>
              <w:snapToGrid/>
              <w:jc w:val="center"/>
              <w:textAlignment w:val="auto"/>
              <w:rPr>
                <w:rFonts w:hint="default"/>
                <w:vertAlign w:val="baseline"/>
                <w:lang w:val="en-US" w:eastAsia="zh-CN"/>
              </w:rPr>
            </w:pPr>
            <w:r>
              <w:rPr>
                <w:rFonts w:hint="eastAsia"/>
                <w:vertAlign w:val="baseline"/>
                <w:lang w:val="en-US" w:eastAsia="zh-CN"/>
              </w:rPr>
              <w:t>7.91%</w:t>
            </w:r>
          </w:p>
        </w:tc>
      </w:tr>
      <w:tr w14:paraId="67B19CF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130" w:type="dxa"/>
            <w:vMerge w:val="continue"/>
            <w:tcBorders>
              <w:tl2br w:val="nil"/>
              <w:tr2bl w:val="nil"/>
            </w:tcBorders>
          </w:tcPr>
          <w:p w14:paraId="60C2BCB4">
            <w:pPr>
              <w:keepNext w:val="0"/>
              <w:keepLines w:val="0"/>
              <w:pageBreakBefore w:val="0"/>
              <w:widowControl w:val="0"/>
              <w:kinsoku/>
              <w:wordWrap/>
              <w:overflowPunct/>
              <w:topLinePunct w:val="0"/>
              <w:autoSpaceDE/>
              <w:autoSpaceDN/>
              <w:bidi w:val="0"/>
              <w:adjustRightInd/>
              <w:snapToGrid/>
              <w:jc w:val="center"/>
              <w:textAlignment w:val="auto"/>
              <w:rPr>
                <w:rFonts w:hint="default"/>
                <w:vertAlign w:val="baseline"/>
                <w:lang w:val="en-US" w:eastAsia="zh-CN"/>
              </w:rPr>
            </w:pPr>
          </w:p>
        </w:tc>
        <w:tc>
          <w:tcPr>
            <w:tcW w:w="2130" w:type="dxa"/>
            <w:tcBorders>
              <w:tl2br w:val="nil"/>
              <w:tr2bl w:val="nil"/>
            </w:tcBorders>
          </w:tcPr>
          <w:p w14:paraId="5A2A5F88">
            <w:pPr>
              <w:keepNext w:val="0"/>
              <w:keepLines w:val="0"/>
              <w:pageBreakBefore w:val="0"/>
              <w:widowControl w:val="0"/>
              <w:kinsoku/>
              <w:wordWrap/>
              <w:overflowPunct/>
              <w:topLinePunct w:val="0"/>
              <w:autoSpaceDE/>
              <w:autoSpaceDN/>
              <w:bidi w:val="0"/>
              <w:adjustRightInd/>
              <w:snapToGrid/>
              <w:jc w:val="center"/>
              <w:textAlignment w:val="auto"/>
              <w:rPr>
                <w:rFonts w:hint="default"/>
                <w:vertAlign w:val="baseline"/>
                <w:lang w:val="en-US" w:eastAsia="zh-CN"/>
              </w:rPr>
            </w:pPr>
            <w:r>
              <w:rPr>
                <w:rFonts w:hint="eastAsia"/>
                <w:vertAlign w:val="baseline"/>
                <w:lang w:val="en-US" w:eastAsia="zh-CN"/>
              </w:rPr>
              <w:t>游客</w:t>
            </w:r>
          </w:p>
        </w:tc>
        <w:tc>
          <w:tcPr>
            <w:tcW w:w="2131" w:type="dxa"/>
            <w:tcBorders>
              <w:tl2br w:val="nil"/>
              <w:tr2bl w:val="nil"/>
            </w:tcBorders>
          </w:tcPr>
          <w:p w14:paraId="3137735A">
            <w:pPr>
              <w:keepNext w:val="0"/>
              <w:keepLines w:val="0"/>
              <w:pageBreakBefore w:val="0"/>
              <w:widowControl w:val="0"/>
              <w:kinsoku/>
              <w:wordWrap/>
              <w:overflowPunct/>
              <w:topLinePunct w:val="0"/>
              <w:autoSpaceDE/>
              <w:autoSpaceDN/>
              <w:bidi w:val="0"/>
              <w:adjustRightInd/>
              <w:snapToGrid/>
              <w:jc w:val="center"/>
              <w:textAlignment w:val="auto"/>
              <w:rPr>
                <w:rFonts w:hint="default"/>
                <w:vertAlign w:val="baseline"/>
                <w:lang w:val="en-US" w:eastAsia="zh-CN"/>
              </w:rPr>
            </w:pPr>
            <w:r>
              <w:rPr>
                <w:rFonts w:hint="eastAsia"/>
                <w:vertAlign w:val="baseline"/>
                <w:lang w:val="en-US" w:eastAsia="zh-CN"/>
              </w:rPr>
              <w:t>75</w:t>
            </w:r>
          </w:p>
        </w:tc>
        <w:tc>
          <w:tcPr>
            <w:tcW w:w="2131" w:type="dxa"/>
            <w:tcBorders>
              <w:tl2br w:val="nil"/>
              <w:tr2bl w:val="nil"/>
            </w:tcBorders>
          </w:tcPr>
          <w:p w14:paraId="7EB49CE0">
            <w:pPr>
              <w:keepNext w:val="0"/>
              <w:keepLines w:val="0"/>
              <w:pageBreakBefore w:val="0"/>
              <w:widowControl w:val="0"/>
              <w:kinsoku/>
              <w:wordWrap/>
              <w:overflowPunct/>
              <w:topLinePunct w:val="0"/>
              <w:autoSpaceDE/>
              <w:autoSpaceDN/>
              <w:bidi w:val="0"/>
              <w:adjustRightInd/>
              <w:snapToGrid/>
              <w:jc w:val="center"/>
              <w:textAlignment w:val="auto"/>
              <w:rPr>
                <w:rFonts w:hint="default"/>
                <w:vertAlign w:val="baseline"/>
                <w:lang w:val="en-US" w:eastAsia="zh-CN"/>
              </w:rPr>
            </w:pPr>
            <w:r>
              <w:rPr>
                <w:rFonts w:hint="eastAsia"/>
                <w:vertAlign w:val="baseline"/>
                <w:lang w:val="en-US" w:eastAsia="zh-CN"/>
              </w:rPr>
              <w:t>34.88%</w:t>
            </w:r>
          </w:p>
        </w:tc>
      </w:tr>
      <w:tr w14:paraId="1AB6D36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130" w:type="dxa"/>
            <w:vMerge w:val="continue"/>
            <w:tcBorders>
              <w:tl2br w:val="nil"/>
              <w:tr2bl w:val="nil"/>
            </w:tcBorders>
          </w:tcPr>
          <w:p w14:paraId="58D6239C">
            <w:pPr>
              <w:keepNext w:val="0"/>
              <w:keepLines w:val="0"/>
              <w:pageBreakBefore w:val="0"/>
              <w:widowControl w:val="0"/>
              <w:kinsoku/>
              <w:wordWrap/>
              <w:overflowPunct/>
              <w:topLinePunct w:val="0"/>
              <w:autoSpaceDE/>
              <w:autoSpaceDN/>
              <w:bidi w:val="0"/>
              <w:adjustRightInd/>
              <w:snapToGrid/>
              <w:jc w:val="center"/>
              <w:textAlignment w:val="auto"/>
              <w:rPr>
                <w:rFonts w:hint="default"/>
                <w:vertAlign w:val="baseline"/>
                <w:lang w:val="en-US" w:eastAsia="zh-CN"/>
              </w:rPr>
            </w:pPr>
          </w:p>
        </w:tc>
        <w:tc>
          <w:tcPr>
            <w:tcW w:w="2130" w:type="dxa"/>
            <w:tcBorders>
              <w:tl2br w:val="nil"/>
              <w:tr2bl w:val="nil"/>
            </w:tcBorders>
          </w:tcPr>
          <w:p w14:paraId="3AAD0B7E">
            <w:pPr>
              <w:keepNext w:val="0"/>
              <w:keepLines w:val="0"/>
              <w:pageBreakBefore w:val="0"/>
              <w:widowControl w:val="0"/>
              <w:kinsoku/>
              <w:wordWrap/>
              <w:overflowPunct/>
              <w:topLinePunct w:val="0"/>
              <w:autoSpaceDE/>
              <w:autoSpaceDN/>
              <w:bidi w:val="0"/>
              <w:adjustRightInd/>
              <w:snapToGrid/>
              <w:jc w:val="center"/>
              <w:textAlignment w:val="auto"/>
              <w:rPr>
                <w:rFonts w:hint="default"/>
                <w:vertAlign w:val="baseline"/>
                <w:lang w:val="en-US" w:eastAsia="zh-CN"/>
              </w:rPr>
            </w:pPr>
            <w:r>
              <w:rPr>
                <w:rFonts w:hint="eastAsia"/>
                <w:vertAlign w:val="baseline"/>
                <w:lang w:val="en-US" w:eastAsia="zh-CN"/>
              </w:rPr>
              <w:t>其他</w:t>
            </w:r>
          </w:p>
        </w:tc>
        <w:tc>
          <w:tcPr>
            <w:tcW w:w="2131" w:type="dxa"/>
            <w:tcBorders>
              <w:tl2br w:val="nil"/>
              <w:tr2bl w:val="nil"/>
            </w:tcBorders>
          </w:tcPr>
          <w:p w14:paraId="63B4284C">
            <w:pPr>
              <w:keepNext w:val="0"/>
              <w:keepLines w:val="0"/>
              <w:pageBreakBefore w:val="0"/>
              <w:widowControl w:val="0"/>
              <w:kinsoku/>
              <w:wordWrap/>
              <w:overflowPunct/>
              <w:topLinePunct w:val="0"/>
              <w:autoSpaceDE/>
              <w:autoSpaceDN/>
              <w:bidi w:val="0"/>
              <w:adjustRightInd/>
              <w:snapToGrid/>
              <w:jc w:val="center"/>
              <w:textAlignment w:val="auto"/>
              <w:rPr>
                <w:rFonts w:hint="default"/>
                <w:vertAlign w:val="baseline"/>
                <w:lang w:val="en-US" w:eastAsia="zh-CN"/>
              </w:rPr>
            </w:pPr>
            <w:r>
              <w:rPr>
                <w:rFonts w:hint="eastAsia"/>
                <w:vertAlign w:val="baseline"/>
                <w:lang w:val="en-US" w:eastAsia="zh-CN"/>
              </w:rPr>
              <w:t>5</w:t>
            </w:r>
          </w:p>
        </w:tc>
        <w:tc>
          <w:tcPr>
            <w:tcW w:w="2131" w:type="dxa"/>
            <w:tcBorders>
              <w:tl2br w:val="nil"/>
              <w:tr2bl w:val="nil"/>
            </w:tcBorders>
          </w:tcPr>
          <w:p w14:paraId="0333DD58">
            <w:pPr>
              <w:keepNext w:val="0"/>
              <w:keepLines w:val="0"/>
              <w:pageBreakBefore w:val="0"/>
              <w:widowControl w:val="0"/>
              <w:kinsoku/>
              <w:wordWrap/>
              <w:overflowPunct/>
              <w:topLinePunct w:val="0"/>
              <w:autoSpaceDE/>
              <w:autoSpaceDN/>
              <w:bidi w:val="0"/>
              <w:adjustRightInd/>
              <w:snapToGrid/>
              <w:jc w:val="center"/>
              <w:textAlignment w:val="auto"/>
              <w:rPr>
                <w:rFonts w:hint="default"/>
                <w:vertAlign w:val="baseline"/>
                <w:lang w:val="en-US" w:eastAsia="zh-CN"/>
              </w:rPr>
            </w:pPr>
            <w:r>
              <w:rPr>
                <w:rFonts w:hint="eastAsia"/>
                <w:vertAlign w:val="baseline"/>
                <w:lang w:val="en-US" w:eastAsia="zh-CN"/>
              </w:rPr>
              <w:t>2.33%</w:t>
            </w:r>
          </w:p>
        </w:tc>
      </w:tr>
    </w:tbl>
    <w:p w14:paraId="24DC1607">
      <w:pPr>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eastAsia" w:ascii="宋体" w:hAnsi="宋体" w:eastAsia="宋体" w:cs="宋体"/>
          <w:sz w:val="24"/>
          <w:szCs w:val="24"/>
          <w:lang w:val="en-US" w:eastAsia="zh-CN"/>
        </w:rPr>
      </w:pPr>
    </w:p>
    <w:p w14:paraId="04A3A9A7">
      <w:pPr>
        <w:jc w:val="both"/>
        <w:rPr>
          <w:rFonts w:hint="eastAsia"/>
          <w:b/>
          <w:bCs/>
          <w:sz w:val="24"/>
          <w:szCs w:val="24"/>
          <w:lang w:val="en-US" w:eastAsia="zh-CN"/>
        </w:rPr>
      </w:pPr>
      <w:r>
        <w:rPr>
          <w:rFonts w:hint="eastAsia"/>
          <w:b/>
          <w:bCs/>
          <w:sz w:val="24"/>
          <w:szCs w:val="24"/>
          <w:lang w:val="en-US" w:eastAsia="zh-CN"/>
        </w:rPr>
        <w:t>（一）高邮湖泊湿地多类型遗产认知现状</w:t>
      </w:r>
    </w:p>
    <w:p w14:paraId="5B97EA9D">
      <w:pPr>
        <w:jc w:val="both"/>
        <w:rPr>
          <w:rFonts w:hint="eastAsia"/>
          <w:b/>
          <w:bCs/>
          <w:sz w:val="24"/>
          <w:szCs w:val="24"/>
          <w:lang w:val="en-US" w:eastAsia="zh-CN"/>
        </w:rPr>
      </w:pPr>
      <w:r>
        <w:rPr>
          <w:rFonts w:hint="eastAsia"/>
          <w:b/>
          <w:bCs/>
          <w:sz w:val="24"/>
          <w:szCs w:val="24"/>
          <w:lang w:val="en-US" w:eastAsia="zh-CN"/>
        </w:rPr>
        <w:t>1.公众对高邮湖泊湿地遗产的整体认知水平偏低，各类型遗产的社会认知程度参差不齐。</w:t>
      </w:r>
    </w:p>
    <w:p w14:paraId="734D3FE7">
      <w:pPr>
        <w:keepNext w:val="0"/>
        <w:keepLines w:val="0"/>
        <w:pageBreakBefore w:val="0"/>
        <w:widowControl w:val="0"/>
        <w:kinsoku/>
        <w:wordWrap/>
        <w:overflowPunct/>
        <w:topLinePunct w:val="0"/>
        <w:autoSpaceDE/>
        <w:autoSpaceDN/>
        <w:bidi w:val="0"/>
        <w:adjustRightInd/>
        <w:snapToGrid/>
        <w:ind w:firstLine="480" w:firstLineChars="200"/>
        <w:jc w:val="both"/>
        <w:textAlignment w:val="auto"/>
        <w:rPr>
          <w:rFonts w:hint="default"/>
          <w:b w:val="0"/>
          <w:bCs w:val="0"/>
          <w:sz w:val="24"/>
          <w:szCs w:val="24"/>
          <w:lang w:val="en-US" w:eastAsia="zh-CN"/>
        </w:rPr>
      </w:pPr>
      <w:r>
        <w:rPr>
          <w:rFonts w:hint="eastAsia"/>
          <w:b w:val="0"/>
          <w:bCs w:val="0"/>
          <w:sz w:val="24"/>
          <w:szCs w:val="24"/>
          <w:lang w:val="en-US" w:eastAsia="zh-CN"/>
        </w:rPr>
        <w:t>调查显示，公众对高邮地区不同类型遗产的认知呈现明显分化，并且整体认知水平较低。可见高邮湖泊湿地遗产的保护缺乏深厚的群众根基，不仅不利于各类遗产的保护，也对当地实行多类型遗产系统性保护构成阻碍。</w:t>
      </w:r>
    </w:p>
    <w:p w14:paraId="4EDE914D">
      <w:pPr>
        <w:keepNext w:val="0"/>
        <w:keepLines w:val="0"/>
        <w:pageBreakBefore w:val="0"/>
        <w:widowControl w:val="0"/>
        <w:kinsoku/>
        <w:wordWrap/>
        <w:overflowPunct/>
        <w:topLinePunct w:val="0"/>
        <w:autoSpaceDE/>
        <w:autoSpaceDN/>
        <w:bidi w:val="0"/>
        <w:adjustRightInd/>
        <w:snapToGrid/>
        <w:ind w:firstLine="480" w:firstLineChars="200"/>
        <w:jc w:val="both"/>
        <w:textAlignment w:val="auto"/>
        <w:rPr>
          <w:rFonts w:hint="eastAsia"/>
          <w:b w:val="0"/>
          <w:bCs w:val="0"/>
          <w:sz w:val="24"/>
          <w:szCs w:val="24"/>
          <w:lang w:val="en-US" w:eastAsia="zh-CN"/>
        </w:rPr>
      </w:pPr>
      <w:r>
        <w:rPr>
          <w:rFonts w:hint="eastAsia"/>
          <w:b w:val="0"/>
          <w:bCs w:val="0"/>
          <w:sz w:val="24"/>
          <w:szCs w:val="24"/>
          <w:lang w:val="en-US" w:eastAsia="zh-CN"/>
        </w:rPr>
        <w:t>就农业文化遗产而言，虽然大部分社区居民、村民等遗产地群体对高邮湖泊湿地农业系统的传统农技、知识体系有不同程度的了解，但是其认识停留在浅表，没有上升为对遗产整体和遗产价值的认知。</w:t>
      </w:r>
    </w:p>
    <w:p w14:paraId="45FDC45F">
      <w:pPr>
        <w:jc w:val="center"/>
        <w:rPr>
          <w:rFonts w:hint="default"/>
          <w:b w:val="0"/>
          <w:bCs w:val="0"/>
          <w:sz w:val="24"/>
          <w:szCs w:val="24"/>
          <w:lang w:val="en-US" w:eastAsia="zh-CN"/>
        </w:rPr>
      </w:pPr>
      <w:r>
        <w:rPr>
          <w:rFonts w:hint="eastAsia" w:ascii="楷体" w:hAnsi="楷体" w:eastAsia="楷体" w:cs="楷体"/>
          <w:i w:val="0"/>
          <w:iCs w:val="0"/>
          <w:caps w:val="0"/>
          <w:spacing w:val="0"/>
          <w:sz w:val="21"/>
          <w:szCs w:val="21"/>
          <w:highlight w:val="none"/>
          <w:lang w:val="en-US" w:eastAsia="zh-CN"/>
        </w:rPr>
        <w:t>表2-2 受访者对农业文化遗产的认知和意愿</w:t>
      </w:r>
    </w:p>
    <w:tbl>
      <w:tblPr>
        <w:tblStyle w:val="5"/>
        <w:tblW w:w="0" w:type="auto"/>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130"/>
        <w:gridCol w:w="2130"/>
        <w:gridCol w:w="2131"/>
        <w:gridCol w:w="2131"/>
      </w:tblGrid>
      <w:tr w14:paraId="3F1BB78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130" w:type="dxa"/>
            <w:tcBorders>
              <w:bottom w:val="single" w:color="auto" w:sz="6" w:space="0"/>
            </w:tcBorders>
          </w:tcPr>
          <w:p w14:paraId="700D3ACC">
            <w:pPr>
              <w:keepNext w:val="0"/>
              <w:keepLines w:val="0"/>
              <w:pageBreakBefore w:val="0"/>
              <w:widowControl w:val="0"/>
              <w:kinsoku/>
              <w:wordWrap/>
              <w:overflowPunct/>
              <w:topLinePunct w:val="0"/>
              <w:autoSpaceDE/>
              <w:autoSpaceDN/>
              <w:bidi w:val="0"/>
              <w:adjustRightInd/>
              <w:snapToGrid/>
              <w:jc w:val="center"/>
              <w:textAlignment w:val="auto"/>
              <w:rPr>
                <w:rFonts w:hint="default"/>
                <w:vertAlign w:val="baseline"/>
                <w:lang w:val="en-US" w:eastAsia="zh-CN"/>
              </w:rPr>
            </w:pPr>
            <w:r>
              <w:rPr>
                <w:rFonts w:hint="eastAsia"/>
                <w:vertAlign w:val="baseline"/>
                <w:lang w:val="en-US" w:eastAsia="zh-CN"/>
              </w:rPr>
              <w:t>问题</w:t>
            </w:r>
          </w:p>
        </w:tc>
        <w:tc>
          <w:tcPr>
            <w:tcW w:w="2130" w:type="dxa"/>
            <w:tcBorders>
              <w:bottom w:val="single" w:color="auto" w:sz="6" w:space="0"/>
            </w:tcBorders>
          </w:tcPr>
          <w:p w14:paraId="2DF2BEAE">
            <w:pPr>
              <w:keepNext w:val="0"/>
              <w:keepLines w:val="0"/>
              <w:pageBreakBefore w:val="0"/>
              <w:widowControl w:val="0"/>
              <w:kinsoku/>
              <w:wordWrap/>
              <w:overflowPunct/>
              <w:topLinePunct w:val="0"/>
              <w:autoSpaceDE/>
              <w:autoSpaceDN/>
              <w:bidi w:val="0"/>
              <w:adjustRightInd/>
              <w:snapToGrid/>
              <w:jc w:val="center"/>
              <w:textAlignment w:val="auto"/>
              <w:rPr>
                <w:rFonts w:hint="default"/>
                <w:vertAlign w:val="baseline"/>
                <w:lang w:val="en-US" w:eastAsia="zh-CN"/>
              </w:rPr>
            </w:pPr>
            <w:r>
              <w:rPr>
                <w:rFonts w:hint="eastAsia"/>
                <w:vertAlign w:val="baseline"/>
                <w:lang w:val="en-US" w:eastAsia="zh-CN"/>
              </w:rPr>
              <w:t>类别</w:t>
            </w:r>
          </w:p>
        </w:tc>
        <w:tc>
          <w:tcPr>
            <w:tcW w:w="2131" w:type="dxa"/>
            <w:tcBorders>
              <w:bottom w:val="single" w:color="auto" w:sz="6" w:space="0"/>
            </w:tcBorders>
          </w:tcPr>
          <w:p w14:paraId="62656E82">
            <w:pPr>
              <w:keepNext w:val="0"/>
              <w:keepLines w:val="0"/>
              <w:pageBreakBefore w:val="0"/>
              <w:widowControl w:val="0"/>
              <w:kinsoku/>
              <w:wordWrap/>
              <w:overflowPunct/>
              <w:topLinePunct w:val="0"/>
              <w:autoSpaceDE/>
              <w:autoSpaceDN/>
              <w:bidi w:val="0"/>
              <w:adjustRightInd/>
              <w:snapToGrid/>
              <w:jc w:val="center"/>
              <w:textAlignment w:val="auto"/>
              <w:rPr>
                <w:rFonts w:hint="default"/>
                <w:vertAlign w:val="baseline"/>
                <w:lang w:val="en-US" w:eastAsia="zh-CN"/>
              </w:rPr>
            </w:pPr>
            <w:r>
              <w:rPr>
                <w:rFonts w:hint="eastAsia"/>
                <w:vertAlign w:val="baseline"/>
                <w:lang w:val="en-US" w:eastAsia="zh-CN"/>
              </w:rPr>
              <w:t>数量</w:t>
            </w:r>
          </w:p>
        </w:tc>
        <w:tc>
          <w:tcPr>
            <w:tcW w:w="2131" w:type="dxa"/>
            <w:tcBorders>
              <w:bottom w:val="single" w:color="auto" w:sz="6" w:space="0"/>
            </w:tcBorders>
          </w:tcPr>
          <w:p w14:paraId="48C26AA9">
            <w:pPr>
              <w:keepNext w:val="0"/>
              <w:keepLines w:val="0"/>
              <w:pageBreakBefore w:val="0"/>
              <w:widowControl w:val="0"/>
              <w:kinsoku/>
              <w:wordWrap/>
              <w:overflowPunct/>
              <w:topLinePunct w:val="0"/>
              <w:autoSpaceDE/>
              <w:autoSpaceDN/>
              <w:bidi w:val="0"/>
              <w:adjustRightInd/>
              <w:snapToGrid/>
              <w:jc w:val="center"/>
              <w:textAlignment w:val="auto"/>
              <w:rPr>
                <w:rFonts w:hint="default"/>
                <w:vertAlign w:val="baseline"/>
                <w:lang w:val="en-US" w:eastAsia="zh-CN"/>
              </w:rPr>
            </w:pPr>
            <w:r>
              <w:rPr>
                <w:rFonts w:hint="eastAsia"/>
                <w:vertAlign w:val="baseline"/>
                <w:lang w:val="en-US" w:eastAsia="zh-CN"/>
              </w:rPr>
              <w:t>百分比</w:t>
            </w:r>
          </w:p>
        </w:tc>
      </w:tr>
      <w:tr w14:paraId="59ED9AB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130" w:type="dxa"/>
            <w:vMerge w:val="restart"/>
            <w:tcBorders>
              <w:top w:val="single" w:color="auto" w:sz="6" w:space="0"/>
              <w:tl2br w:val="nil"/>
              <w:tr2bl w:val="nil"/>
            </w:tcBorders>
          </w:tcPr>
          <w:p w14:paraId="2FFD0987">
            <w:pPr>
              <w:keepNext w:val="0"/>
              <w:keepLines w:val="0"/>
              <w:pageBreakBefore w:val="0"/>
              <w:widowControl w:val="0"/>
              <w:kinsoku/>
              <w:wordWrap/>
              <w:overflowPunct/>
              <w:topLinePunct w:val="0"/>
              <w:autoSpaceDE/>
              <w:autoSpaceDN/>
              <w:bidi w:val="0"/>
              <w:adjustRightInd/>
              <w:snapToGrid/>
              <w:jc w:val="center"/>
              <w:textAlignment w:val="auto"/>
              <w:rPr>
                <w:rFonts w:hint="default"/>
                <w:vertAlign w:val="baseline"/>
                <w:lang w:val="en-US" w:eastAsia="zh-CN"/>
              </w:rPr>
            </w:pPr>
            <w:r>
              <w:rPr>
                <w:rFonts w:hint="eastAsia"/>
                <w:vertAlign w:val="baseline"/>
                <w:lang w:val="en-US" w:eastAsia="zh-CN"/>
              </w:rPr>
              <w:t>1.是否了解“农业文化遗产”的概念</w:t>
            </w:r>
          </w:p>
        </w:tc>
        <w:tc>
          <w:tcPr>
            <w:tcW w:w="2130" w:type="dxa"/>
            <w:tcBorders>
              <w:top w:val="single" w:color="auto" w:sz="6" w:space="0"/>
              <w:bottom w:val="nil"/>
            </w:tcBorders>
          </w:tcPr>
          <w:p w14:paraId="69526D03">
            <w:pPr>
              <w:keepNext w:val="0"/>
              <w:keepLines w:val="0"/>
              <w:pageBreakBefore w:val="0"/>
              <w:widowControl w:val="0"/>
              <w:kinsoku/>
              <w:wordWrap/>
              <w:overflowPunct/>
              <w:topLinePunct w:val="0"/>
              <w:autoSpaceDE/>
              <w:autoSpaceDN/>
              <w:bidi w:val="0"/>
              <w:adjustRightInd/>
              <w:snapToGrid/>
              <w:jc w:val="center"/>
              <w:textAlignment w:val="auto"/>
              <w:rPr>
                <w:rFonts w:hint="default"/>
                <w:vertAlign w:val="baseline"/>
                <w:lang w:val="en-US" w:eastAsia="zh-CN"/>
              </w:rPr>
            </w:pPr>
            <w:r>
              <w:rPr>
                <w:rFonts w:hint="eastAsia"/>
                <w:vertAlign w:val="baseline"/>
                <w:lang w:val="en-US" w:eastAsia="zh-CN"/>
              </w:rPr>
              <w:t>完全不了解</w:t>
            </w:r>
          </w:p>
        </w:tc>
        <w:tc>
          <w:tcPr>
            <w:tcW w:w="2131" w:type="dxa"/>
            <w:tcBorders>
              <w:top w:val="single" w:color="auto" w:sz="6" w:space="0"/>
              <w:bottom w:val="nil"/>
            </w:tcBorders>
          </w:tcPr>
          <w:p w14:paraId="772E130F">
            <w:pPr>
              <w:keepNext w:val="0"/>
              <w:keepLines w:val="0"/>
              <w:pageBreakBefore w:val="0"/>
              <w:widowControl w:val="0"/>
              <w:kinsoku/>
              <w:wordWrap/>
              <w:overflowPunct/>
              <w:topLinePunct w:val="0"/>
              <w:autoSpaceDE/>
              <w:autoSpaceDN/>
              <w:bidi w:val="0"/>
              <w:adjustRightInd/>
              <w:snapToGrid/>
              <w:jc w:val="center"/>
              <w:textAlignment w:val="auto"/>
              <w:rPr>
                <w:rFonts w:hint="default"/>
                <w:vertAlign w:val="baseline"/>
                <w:lang w:val="en-US" w:eastAsia="zh-CN"/>
              </w:rPr>
            </w:pPr>
            <w:r>
              <w:rPr>
                <w:rFonts w:hint="eastAsia"/>
                <w:vertAlign w:val="baseline"/>
                <w:lang w:val="en-US" w:eastAsia="zh-CN"/>
              </w:rPr>
              <w:t>77</w:t>
            </w:r>
          </w:p>
        </w:tc>
        <w:tc>
          <w:tcPr>
            <w:tcW w:w="2131" w:type="dxa"/>
            <w:tcBorders>
              <w:top w:val="single" w:color="auto" w:sz="6" w:space="0"/>
              <w:bottom w:val="nil"/>
            </w:tcBorders>
          </w:tcPr>
          <w:p w14:paraId="2299F16F">
            <w:pPr>
              <w:keepNext w:val="0"/>
              <w:keepLines w:val="0"/>
              <w:pageBreakBefore w:val="0"/>
              <w:widowControl w:val="0"/>
              <w:kinsoku/>
              <w:wordWrap/>
              <w:overflowPunct/>
              <w:topLinePunct w:val="0"/>
              <w:autoSpaceDE/>
              <w:autoSpaceDN/>
              <w:bidi w:val="0"/>
              <w:adjustRightInd/>
              <w:snapToGrid/>
              <w:jc w:val="center"/>
              <w:textAlignment w:val="auto"/>
              <w:rPr>
                <w:rFonts w:hint="default"/>
                <w:vertAlign w:val="baseline"/>
                <w:lang w:val="en-US" w:eastAsia="zh-CN"/>
              </w:rPr>
            </w:pPr>
            <w:r>
              <w:rPr>
                <w:rFonts w:hint="eastAsia"/>
                <w:vertAlign w:val="baseline"/>
                <w:lang w:val="en-US" w:eastAsia="zh-CN"/>
              </w:rPr>
              <w:t>35.81%</w:t>
            </w:r>
          </w:p>
        </w:tc>
      </w:tr>
      <w:tr w14:paraId="4C0C9E1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130" w:type="dxa"/>
            <w:vMerge w:val="continue"/>
            <w:tcBorders>
              <w:tl2br w:val="nil"/>
              <w:tr2bl w:val="nil"/>
            </w:tcBorders>
          </w:tcPr>
          <w:p w14:paraId="2993F221">
            <w:pPr>
              <w:keepNext w:val="0"/>
              <w:keepLines w:val="0"/>
              <w:pageBreakBefore w:val="0"/>
              <w:widowControl w:val="0"/>
              <w:kinsoku/>
              <w:wordWrap/>
              <w:overflowPunct/>
              <w:topLinePunct w:val="0"/>
              <w:autoSpaceDE/>
              <w:autoSpaceDN/>
              <w:bidi w:val="0"/>
              <w:adjustRightInd/>
              <w:snapToGrid/>
              <w:jc w:val="center"/>
              <w:textAlignment w:val="auto"/>
              <w:rPr>
                <w:rFonts w:hint="eastAsia"/>
                <w:vertAlign w:val="baseline"/>
                <w:lang w:val="en-US" w:eastAsia="zh-CN"/>
              </w:rPr>
            </w:pPr>
          </w:p>
        </w:tc>
        <w:tc>
          <w:tcPr>
            <w:tcW w:w="2130" w:type="dxa"/>
            <w:tcBorders>
              <w:top w:val="nil"/>
              <w:bottom w:val="nil"/>
            </w:tcBorders>
          </w:tcPr>
          <w:p w14:paraId="2D86DEA1">
            <w:pPr>
              <w:keepNext w:val="0"/>
              <w:keepLines w:val="0"/>
              <w:pageBreakBefore w:val="0"/>
              <w:widowControl w:val="0"/>
              <w:kinsoku/>
              <w:wordWrap/>
              <w:overflowPunct/>
              <w:topLinePunct w:val="0"/>
              <w:autoSpaceDE/>
              <w:autoSpaceDN/>
              <w:bidi w:val="0"/>
              <w:adjustRightInd/>
              <w:snapToGrid/>
              <w:jc w:val="center"/>
              <w:textAlignment w:val="auto"/>
              <w:rPr>
                <w:rFonts w:hint="default"/>
                <w:vertAlign w:val="baseline"/>
                <w:lang w:val="en-US" w:eastAsia="zh-CN"/>
              </w:rPr>
            </w:pPr>
            <w:r>
              <w:rPr>
                <w:rFonts w:hint="eastAsia"/>
                <w:vertAlign w:val="baseline"/>
                <w:lang w:val="en-US" w:eastAsia="zh-CN"/>
              </w:rPr>
              <w:t>比较不了解</w:t>
            </w:r>
          </w:p>
        </w:tc>
        <w:tc>
          <w:tcPr>
            <w:tcW w:w="2131" w:type="dxa"/>
            <w:tcBorders>
              <w:top w:val="nil"/>
              <w:bottom w:val="nil"/>
            </w:tcBorders>
          </w:tcPr>
          <w:p w14:paraId="1B1EAA82">
            <w:pPr>
              <w:keepNext w:val="0"/>
              <w:keepLines w:val="0"/>
              <w:pageBreakBefore w:val="0"/>
              <w:widowControl w:val="0"/>
              <w:kinsoku/>
              <w:wordWrap/>
              <w:overflowPunct/>
              <w:topLinePunct w:val="0"/>
              <w:autoSpaceDE/>
              <w:autoSpaceDN/>
              <w:bidi w:val="0"/>
              <w:adjustRightInd/>
              <w:snapToGrid/>
              <w:jc w:val="center"/>
              <w:textAlignment w:val="auto"/>
              <w:rPr>
                <w:rFonts w:hint="default"/>
                <w:vertAlign w:val="baseline"/>
                <w:lang w:val="en-US" w:eastAsia="zh-CN"/>
              </w:rPr>
            </w:pPr>
            <w:r>
              <w:rPr>
                <w:rFonts w:hint="eastAsia"/>
                <w:vertAlign w:val="baseline"/>
                <w:lang w:val="en-US" w:eastAsia="zh-CN"/>
              </w:rPr>
              <w:t>49</w:t>
            </w:r>
          </w:p>
        </w:tc>
        <w:tc>
          <w:tcPr>
            <w:tcW w:w="2131" w:type="dxa"/>
            <w:tcBorders>
              <w:top w:val="nil"/>
              <w:bottom w:val="nil"/>
            </w:tcBorders>
          </w:tcPr>
          <w:p w14:paraId="6AA80D4F">
            <w:pPr>
              <w:keepNext w:val="0"/>
              <w:keepLines w:val="0"/>
              <w:pageBreakBefore w:val="0"/>
              <w:widowControl w:val="0"/>
              <w:kinsoku/>
              <w:wordWrap/>
              <w:overflowPunct/>
              <w:topLinePunct w:val="0"/>
              <w:autoSpaceDE/>
              <w:autoSpaceDN/>
              <w:bidi w:val="0"/>
              <w:adjustRightInd/>
              <w:snapToGrid/>
              <w:jc w:val="center"/>
              <w:textAlignment w:val="auto"/>
              <w:rPr>
                <w:rFonts w:hint="eastAsia"/>
                <w:vertAlign w:val="baseline"/>
                <w:lang w:val="en-US" w:eastAsia="zh-CN"/>
              </w:rPr>
            </w:pPr>
            <w:r>
              <w:rPr>
                <w:rFonts w:hint="eastAsia"/>
                <w:vertAlign w:val="baseline"/>
                <w:lang w:val="en-US" w:eastAsia="zh-CN"/>
              </w:rPr>
              <w:t>22.79%</w:t>
            </w:r>
          </w:p>
        </w:tc>
      </w:tr>
      <w:tr w14:paraId="6132635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130" w:type="dxa"/>
            <w:vMerge w:val="continue"/>
            <w:tcBorders>
              <w:tl2br w:val="nil"/>
              <w:tr2bl w:val="nil"/>
            </w:tcBorders>
          </w:tcPr>
          <w:p w14:paraId="43DBC55B">
            <w:pPr>
              <w:keepNext w:val="0"/>
              <w:keepLines w:val="0"/>
              <w:pageBreakBefore w:val="0"/>
              <w:widowControl w:val="0"/>
              <w:kinsoku/>
              <w:wordWrap/>
              <w:overflowPunct/>
              <w:topLinePunct w:val="0"/>
              <w:autoSpaceDE/>
              <w:autoSpaceDN/>
              <w:bidi w:val="0"/>
              <w:adjustRightInd/>
              <w:snapToGrid/>
              <w:jc w:val="center"/>
              <w:textAlignment w:val="auto"/>
              <w:rPr>
                <w:rFonts w:hint="eastAsia"/>
                <w:vertAlign w:val="baseline"/>
                <w:lang w:val="en-US" w:eastAsia="zh-CN"/>
              </w:rPr>
            </w:pPr>
          </w:p>
        </w:tc>
        <w:tc>
          <w:tcPr>
            <w:tcW w:w="2130" w:type="dxa"/>
            <w:tcBorders>
              <w:top w:val="nil"/>
              <w:bottom w:val="nil"/>
            </w:tcBorders>
          </w:tcPr>
          <w:p w14:paraId="42B2CE54">
            <w:pPr>
              <w:keepNext w:val="0"/>
              <w:keepLines w:val="0"/>
              <w:pageBreakBefore w:val="0"/>
              <w:widowControl w:val="0"/>
              <w:kinsoku/>
              <w:wordWrap/>
              <w:overflowPunct/>
              <w:topLinePunct w:val="0"/>
              <w:autoSpaceDE/>
              <w:autoSpaceDN/>
              <w:bidi w:val="0"/>
              <w:adjustRightInd/>
              <w:snapToGrid/>
              <w:jc w:val="center"/>
              <w:textAlignment w:val="auto"/>
              <w:rPr>
                <w:rFonts w:hint="default"/>
                <w:vertAlign w:val="baseline"/>
                <w:lang w:val="en-US" w:eastAsia="zh-CN"/>
              </w:rPr>
            </w:pPr>
            <w:r>
              <w:rPr>
                <w:rFonts w:hint="eastAsia"/>
                <w:vertAlign w:val="baseline"/>
                <w:lang w:val="en-US" w:eastAsia="zh-CN"/>
              </w:rPr>
              <w:t>不清楚</w:t>
            </w:r>
          </w:p>
        </w:tc>
        <w:tc>
          <w:tcPr>
            <w:tcW w:w="2131" w:type="dxa"/>
            <w:tcBorders>
              <w:top w:val="nil"/>
              <w:bottom w:val="nil"/>
            </w:tcBorders>
          </w:tcPr>
          <w:p w14:paraId="71F6487D">
            <w:pPr>
              <w:keepNext w:val="0"/>
              <w:keepLines w:val="0"/>
              <w:pageBreakBefore w:val="0"/>
              <w:widowControl w:val="0"/>
              <w:kinsoku/>
              <w:wordWrap/>
              <w:overflowPunct/>
              <w:topLinePunct w:val="0"/>
              <w:autoSpaceDE/>
              <w:autoSpaceDN/>
              <w:bidi w:val="0"/>
              <w:adjustRightInd/>
              <w:snapToGrid/>
              <w:jc w:val="center"/>
              <w:textAlignment w:val="auto"/>
              <w:rPr>
                <w:rFonts w:hint="default"/>
                <w:vertAlign w:val="baseline"/>
                <w:lang w:val="en-US" w:eastAsia="zh-CN"/>
              </w:rPr>
            </w:pPr>
            <w:r>
              <w:rPr>
                <w:rFonts w:hint="eastAsia"/>
                <w:vertAlign w:val="baseline"/>
                <w:lang w:val="en-US" w:eastAsia="zh-CN"/>
              </w:rPr>
              <w:t>35</w:t>
            </w:r>
          </w:p>
        </w:tc>
        <w:tc>
          <w:tcPr>
            <w:tcW w:w="2131" w:type="dxa"/>
            <w:tcBorders>
              <w:top w:val="nil"/>
              <w:bottom w:val="nil"/>
            </w:tcBorders>
          </w:tcPr>
          <w:p w14:paraId="3640C31E">
            <w:pPr>
              <w:keepNext w:val="0"/>
              <w:keepLines w:val="0"/>
              <w:pageBreakBefore w:val="0"/>
              <w:widowControl w:val="0"/>
              <w:kinsoku/>
              <w:wordWrap/>
              <w:overflowPunct/>
              <w:topLinePunct w:val="0"/>
              <w:autoSpaceDE/>
              <w:autoSpaceDN/>
              <w:bidi w:val="0"/>
              <w:adjustRightInd/>
              <w:snapToGrid/>
              <w:jc w:val="center"/>
              <w:textAlignment w:val="auto"/>
              <w:rPr>
                <w:rFonts w:hint="eastAsia"/>
                <w:vertAlign w:val="baseline"/>
                <w:lang w:val="en-US" w:eastAsia="zh-CN"/>
              </w:rPr>
            </w:pPr>
            <w:r>
              <w:rPr>
                <w:rFonts w:hint="eastAsia"/>
                <w:vertAlign w:val="baseline"/>
                <w:lang w:val="en-US" w:eastAsia="zh-CN"/>
              </w:rPr>
              <w:t>16.28%</w:t>
            </w:r>
          </w:p>
        </w:tc>
      </w:tr>
      <w:tr w14:paraId="1773961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130" w:type="dxa"/>
            <w:vMerge w:val="continue"/>
            <w:tcBorders>
              <w:tl2br w:val="nil"/>
              <w:tr2bl w:val="nil"/>
            </w:tcBorders>
          </w:tcPr>
          <w:p w14:paraId="0B0C7DFA">
            <w:pPr>
              <w:keepNext w:val="0"/>
              <w:keepLines w:val="0"/>
              <w:pageBreakBefore w:val="0"/>
              <w:widowControl w:val="0"/>
              <w:kinsoku/>
              <w:wordWrap/>
              <w:overflowPunct/>
              <w:topLinePunct w:val="0"/>
              <w:autoSpaceDE/>
              <w:autoSpaceDN/>
              <w:bidi w:val="0"/>
              <w:adjustRightInd/>
              <w:snapToGrid/>
              <w:jc w:val="center"/>
              <w:textAlignment w:val="auto"/>
              <w:rPr>
                <w:rFonts w:hint="eastAsia"/>
                <w:vertAlign w:val="baseline"/>
                <w:lang w:val="en-US" w:eastAsia="zh-CN"/>
              </w:rPr>
            </w:pPr>
          </w:p>
        </w:tc>
        <w:tc>
          <w:tcPr>
            <w:tcW w:w="2130" w:type="dxa"/>
            <w:tcBorders>
              <w:top w:val="nil"/>
            </w:tcBorders>
          </w:tcPr>
          <w:p w14:paraId="080B3D71">
            <w:pPr>
              <w:keepNext w:val="0"/>
              <w:keepLines w:val="0"/>
              <w:pageBreakBefore w:val="0"/>
              <w:widowControl w:val="0"/>
              <w:kinsoku/>
              <w:wordWrap/>
              <w:overflowPunct/>
              <w:topLinePunct w:val="0"/>
              <w:autoSpaceDE/>
              <w:autoSpaceDN/>
              <w:bidi w:val="0"/>
              <w:adjustRightInd/>
              <w:snapToGrid/>
              <w:jc w:val="center"/>
              <w:textAlignment w:val="auto"/>
              <w:rPr>
                <w:rFonts w:hint="default"/>
                <w:vertAlign w:val="baseline"/>
                <w:lang w:val="en-US" w:eastAsia="zh-CN"/>
              </w:rPr>
            </w:pPr>
            <w:r>
              <w:rPr>
                <w:rFonts w:hint="eastAsia"/>
                <w:vertAlign w:val="baseline"/>
                <w:lang w:val="en-US" w:eastAsia="zh-CN"/>
              </w:rPr>
              <w:t>比较了解</w:t>
            </w:r>
          </w:p>
        </w:tc>
        <w:tc>
          <w:tcPr>
            <w:tcW w:w="2131" w:type="dxa"/>
            <w:tcBorders>
              <w:top w:val="nil"/>
            </w:tcBorders>
          </w:tcPr>
          <w:p w14:paraId="11197A57">
            <w:pPr>
              <w:keepNext w:val="0"/>
              <w:keepLines w:val="0"/>
              <w:pageBreakBefore w:val="0"/>
              <w:widowControl w:val="0"/>
              <w:kinsoku/>
              <w:wordWrap/>
              <w:overflowPunct/>
              <w:topLinePunct w:val="0"/>
              <w:autoSpaceDE/>
              <w:autoSpaceDN/>
              <w:bidi w:val="0"/>
              <w:adjustRightInd/>
              <w:snapToGrid/>
              <w:jc w:val="center"/>
              <w:textAlignment w:val="auto"/>
              <w:rPr>
                <w:rFonts w:hint="default"/>
                <w:vertAlign w:val="baseline"/>
                <w:lang w:val="en-US" w:eastAsia="zh-CN"/>
              </w:rPr>
            </w:pPr>
            <w:r>
              <w:rPr>
                <w:rFonts w:hint="eastAsia"/>
                <w:vertAlign w:val="baseline"/>
                <w:lang w:val="en-US" w:eastAsia="zh-CN"/>
              </w:rPr>
              <w:t>38</w:t>
            </w:r>
          </w:p>
        </w:tc>
        <w:tc>
          <w:tcPr>
            <w:tcW w:w="2131" w:type="dxa"/>
            <w:tcBorders>
              <w:top w:val="nil"/>
            </w:tcBorders>
          </w:tcPr>
          <w:p w14:paraId="0CCEECA2">
            <w:pPr>
              <w:keepNext w:val="0"/>
              <w:keepLines w:val="0"/>
              <w:pageBreakBefore w:val="0"/>
              <w:widowControl w:val="0"/>
              <w:kinsoku/>
              <w:wordWrap/>
              <w:overflowPunct/>
              <w:topLinePunct w:val="0"/>
              <w:autoSpaceDE/>
              <w:autoSpaceDN/>
              <w:bidi w:val="0"/>
              <w:adjustRightInd/>
              <w:snapToGrid/>
              <w:jc w:val="center"/>
              <w:textAlignment w:val="auto"/>
              <w:rPr>
                <w:rFonts w:hint="eastAsia"/>
                <w:vertAlign w:val="baseline"/>
                <w:lang w:val="en-US" w:eastAsia="zh-CN"/>
              </w:rPr>
            </w:pPr>
            <w:r>
              <w:rPr>
                <w:rFonts w:hint="eastAsia"/>
                <w:vertAlign w:val="baseline"/>
                <w:lang w:val="en-US" w:eastAsia="zh-CN"/>
              </w:rPr>
              <w:t>17.67%</w:t>
            </w:r>
          </w:p>
        </w:tc>
      </w:tr>
      <w:tr w14:paraId="4BC2D3C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130" w:type="dxa"/>
            <w:vMerge w:val="continue"/>
            <w:tcBorders>
              <w:tl2br w:val="nil"/>
              <w:tr2bl w:val="nil"/>
            </w:tcBorders>
          </w:tcPr>
          <w:p w14:paraId="0B88FD2F">
            <w:pPr>
              <w:keepNext w:val="0"/>
              <w:keepLines w:val="0"/>
              <w:pageBreakBefore w:val="0"/>
              <w:widowControl w:val="0"/>
              <w:kinsoku/>
              <w:wordWrap/>
              <w:overflowPunct/>
              <w:topLinePunct w:val="0"/>
              <w:autoSpaceDE/>
              <w:autoSpaceDN/>
              <w:bidi w:val="0"/>
              <w:adjustRightInd/>
              <w:snapToGrid/>
              <w:jc w:val="center"/>
              <w:textAlignment w:val="auto"/>
              <w:rPr>
                <w:rFonts w:hint="default"/>
                <w:vertAlign w:val="baseline"/>
                <w:lang w:val="en-US" w:eastAsia="zh-CN"/>
              </w:rPr>
            </w:pPr>
          </w:p>
        </w:tc>
        <w:tc>
          <w:tcPr>
            <w:tcW w:w="2130" w:type="dxa"/>
            <w:tcBorders>
              <w:tl2br w:val="nil"/>
              <w:tr2bl w:val="nil"/>
            </w:tcBorders>
          </w:tcPr>
          <w:p w14:paraId="0B7D2346">
            <w:pPr>
              <w:keepNext w:val="0"/>
              <w:keepLines w:val="0"/>
              <w:pageBreakBefore w:val="0"/>
              <w:widowControl w:val="0"/>
              <w:kinsoku/>
              <w:wordWrap/>
              <w:overflowPunct/>
              <w:topLinePunct w:val="0"/>
              <w:autoSpaceDE/>
              <w:autoSpaceDN/>
              <w:bidi w:val="0"/>
              <w:adjustRightInd/>
              <w:snapToGrid/>
              <w:jc w:val="center"/>
              <w:textAlignment w:val="auto"/>
              <w:rPr>
                <w:rFonts w:hint="default"/>
                <w:vertAlign w:val="baseline"/>
                <w:lang w:val="en-US" w:eastAsia="zh-CN"/>
              </w:rPr>
            </w:pPr>
            <w:r>
              <w:rPr>
                <w:rFonts w:hint="eastAsia"/>
                <w:vertAlign w:val="baseline"/>
                <w:lang w:val="en-US" w:eastAsia="zh-CN"/>
              </w:rPr>
              <w:t>非常了解</w:t>
            </w:r>
          </w:p>
        </w:tc>
        <w:tc>
          <w:tcPr>
            <w:tcW w:w="2131" w:type="dxa"/>
            <w:tcBorders>
              <w:tl2br w:val="nil"/>
              <w:tr2bl w:val="nil"/>
            </w:tcBorders>
          </w:tcPr>
          <w:p w14:paraId="02198BF4">
            <w:pPr>
              <w:keepNext w:val="0"/>
              <w:keepLines w:val="0"/>
              <w:pageBreakBefore w:val="0"/>
              <w:widowControl w:val="0"/>
              <w:kinsoku/>
              <w:wordWrap/>
              <w:overflowPunct/>
              <w:topLinePunct w:val="0"/>
              <w:autoSpaceDE/>
              <w:autoSpaceDN/>
              <w:bidi w:val="0"/>
              <w:adjustRightInd/>
              <w:snapToGrid/>
              <w:jc w:val="center"/>
              <w:textAlignment w:val="auto"/>
              <w:rPr>
                <w:rFonts w:hint="default"/>
                <w:vertAlign w:val="baseline"/>
                <w:lang w:val="en-US" w:eastAsia="zh-CN"/>
              </w:rPr>
            </w:pPr>
            <w:r>
              <w:rPr>
                <w:rFonts w:hint="eastAsia"/>
                <w:vertAlign w:val="baseline"/>
                <w:lang w:val="en-US" w:eastAsia="zh-CN"/>
              </w:rPr>
              <w:t>16</w:t>
            </w:r>
          </w:p>
        </w:tc>
        <w:tc>
          <w:tcPr>
            <w:tcW w:w="2131" w:type="dxa"/>
            <w:tcBorders>
              <w:tl2br w:val="nil"/>
              <w:tr2bl w:val="nil"/>
            </w:tcBorders>
          </w:tcPr>
          <w:p w14:paraId="2D74F514">
            <w:pPr>
              <w:keepNext w:val="0"/>
              <w:keepLines w:val="0"/>
              <w:pageBreakBefore w:val="0"/>
              <w:widowControl w:val="0"/>
              <w:kinsoku/>
              <w:wordWrap/>
              <w:overflowPunct/>
              <w:topLinePunct w:val="0"/>
              <w:autoSpaceDE/>
              <w:autoSpaceDN/>
              <w:bidi w:val="0"/>
              <w:adjustRightInd/>
              <w:snapToGrid/>
              <w:jc w:val="center"/>
              <w:textAlignment w:val="auto"/>
              <w:rPr>
                <w:rFonts w:hint="default"/>
                <w:vertAlign w:val="baseline"/>
                <w:lang w:val="en-US" w:eastAsia="zh-CN"/>
              </w:rPr>
            </w:pPr>
            <w:r>
              <w:rPr>
                <w:rFonts w:hint="eastAsia"/>
                <w:vertAlign w:val="baseline"/>
                <w:lang w:val="en-US" w:eastAsia="zh-CN"/>
              </w:rPr>
              <w:t>7.44%</w:t>
            </w:r>
          </w:p>
        </w:tc>
      </w:tr>
      <w:tr w14:paraId="0B54F7C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130" w:type="dxa"/>
            <w:vMerge w:val="restart"/>
            <w:tcBorders>
              <w:tl2br w:val="nil"/>
              <w:tr2bl w:val="nil"/>
            </w:tcBorders>
          </w:tcPr>
          <w:p w14:paraId="3BFE9602">
            <w:pPr>
              <w:keepNext w:val="0"/>
              <w:keepLines w:val="0"/>
              <w:pageBreakBefore w:val="0"/>
              <w:widowControl w:val="0"/>
              <w:kinsoku/>
              <w:wordWrap/>
              <w:overflowPunct/>
              <w:topLinePunct w:val="0"/>
              <w:autoSpaceDE/>
              <w:autoSpaceDN/>
              <w:bidi w:val="0"/>
              <w:adjustRightInd/>
              <w:snapToGrid/>
              <w:jc w:val="center"/>
              <w:textAlignment w:val="auto"/>
              <w:rPr>
                <w:rFonts w:hint="default"/>
                <w:vertAlign w:val="baseline"/>
                <w:lang w:val="en-US" w:eastAsia="zh-CN"/>
              </w:rPr>
            </w:pPr>
            <w:r>
              <w:rPr>
                <w:rFonts w:hint="eastAsia"/>
                <w:vertAlign w:val="baseline"/>
                <w:lang w:val="en-US" w:eastAsia="zh-CN"/>
              </w:rPr>
              <w:t>2.是否了解“高邮湖泊湿地农业系统”</w:t>
            </w:r>
          </w:p>
        </w:tc>
        <w:tc>
          <w:tcPr>
            <w:tcW w:w="2130" w:type="dxa"/>
            <w:tcBorders>
              <w:tl2br w:val="nil"/>
              <w:tr2bl w:val="nil"/>
            </w:tcBorders>
          </w:tcPr>
          <w:p w14:paraId="3BE6DF48">
            <w:pPr>
              <w:keepNext w:val="0"/>
              <w:keepLines w:val="0"/>
              <w:pageBreakBefore w:val="0"/>
              <w:widowControl w:val="0"/>
              <w:kinsoku/>
              <w:wordWrap/>
              <w:overflowPunct/>
              <w:topLinePunct w:val="0"/>
              <w:autoSpaceDE/>
              <w:autoSpaceDN/>
              <w:bidi w:val="0"/>
              <w:adjustRightInd/>
              <w:snapToGrid/>
              <w:jc w:val="center"/>
              <w:textAlignment w:val="auto"/>
              <w:rPr>
                <w:rFonts w:hint="default"/>
                <w:vertAlign w:val="baseline"/>
                <w:lang w:val="en-US" w:eastAsia="zh-CN"/>
              </w:rPr>
            </w:pPr>
            <w:r>
              <w:rPr>
                <w:rFonts w:hint="eastAsia"/>
                <w:vertAlign w:val="baseline"/>
                <w:lang w:val="en-US" w:eastAsia="zh-CN"/>
              </w:rPr>
              <w:t>完全不了解</w:t>
            </w:r>
          </w:p>
        </w:tc>
        <w:tc>
          <w:tcPr>
            <w:tcW w:w="2131" w:type="dxa"/>
            <w:tcBorders>
              <w:tl2br w:val="nil"/>
              <w:tr2bl w:val="nil"/>
            </w:tcBorders>
          </w:tcPr>
          <w:p w14:paraId="30F00C6D">
            <w:pPr>
              <w:keepNext w:val="0"/>
              <w:keepLines w:val="0"/>
              <w:pageBreakBefore w:val="0"/>
              <w:widowControl w:val="0"/>
              <w:kinsoku/>
              <w:wordWrap/>
              <w:overflowPunct/>
              <w:topLinePunct w:val="0"/>
              <w:autoSpaceDE/>
              <w:autoSpaceDN/>
              <w:bidi w:val="0"/>
              <w:adjustRightInd/>
              <w:snapToGrid/>
              <w:jc w:val="center"/>
              <w:textAlignment w:val="auto"/>
              <w:rPr>
                <w:rFonts w:hint="default"/>
                <w:vertAlign w:val="baseline"/>
                <w:lang w:val="en-US" w:eastAsia="zh-CN"/>
              </w:rPr>
            </w:pPr>
            <w:r>
              <w:rPr>
                <w:rFonts w:hint="eastAsia"/>
                <w:vertAlign w:val="baseline"/>
                <w:lang w:val="en-US" w:eastAsia="zh-CN"/>
              </w:rPr>
              <w:t>50</w:t>
            </w:r>
          </w:p>
        </w:tc>
        <w:tc>
          <w:tcPr>
            <w:tcW w:w="2131" w:type="dxa"/>
            <w:tcBorders>
              <w:tl2br w:val="nil"/>
              <w:tr2bl w:val="nil"/>
            </w:tcBorders>
          </w:tcPr>
          <w:p w14:paraId="289A5E70">
            <w:pPr>
              <w:keepNext w:val="0"/>
              <w:keepLines w:val="0"/>
              <w:pageBreakBefore w:val="0"/>
              <w:widowControl w:val="0"/>
              <w:kinsoku/>
              <w:wordWrap/>
              <w:overflowPunct/>
              <w:topLinePunct w:val="0"/>
              <w:autoSpaceDE/>
              <w:autoSpaceDN/>
              <w:bidi w:val="0"/>
              <w:adjustRightInd/>
              <w:snapToGrid/>
              <w:jc w:val="center"/>
              <w:textAlignment w:val="auto"/>
              <w:rPr>
                <w:rFonts w:hint="default"/>
                <w:vertAlign w:val="baseline"/>
                <w:lang w:val="en-US" w:eastAsia="zh-CN"/>
              </w:rPr>
            </w:pPr>
            <w:r>
              <w:rPr>
                <w:rFonts w:hint="eastAsia"/>
                <w:vertAlign w:val="baseline"/>
                <w:lang w:val="en-US" w:eastAsia="zh-CN"/>
              </w:rPr>
              <w:t>23.26%</w:t>
            </w:r>
          </w:p>
        </w:tc>
      </w:tr>
      <w:tr w14:paraId="7500A8C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PrEx>
        <w:tc>
          <w:tcPr>
            <w:tcW w:w="2130" w:type="dxa"/>
            <w:vMerge w:val="continue"/>
            <w:tcBorders>
              <w:tl2br w:val="nil"/>
              <w:tr2bl w:val="nil"/>
            </w:tcBorders>
          </w:tcPr>
          <w:p w14:paraId="36AFAC5D">
            <w:pPr>
              <w:keepNext w:val="0"/>
              <w:keepLines w:val="0"/>
              <w:pageBreakBefore w:val="0"/>
              <w:widowControl w:val="0"/>
              <w:kinsoku/>
              <w:wordWrap/>
              <w:overflowPunct/>
              <w:topLinePunct w:val="0"/>
              <w:autoSpaceDE/>
              <w:autoSpaceDN/>
              <w:bidi w:val="0"/>
              <w:adjustRightInd/>
              <w:snapToGrid/>
              <w:jc w:val="center"/>
              <w:textAlignment w:val="auto"/>
              <w:rPr>
                <w:rFonts w:hint="eastAsia"/>
                <w:vertAlign w:val="baseline"/>
                <w:lang w:val="en-US" w:eastAsia="zh-CN"/>
              </w:rPr>
            </w:pPr>
          </w:p>
        </w:tc>
        <w:tc>
          <w:tcPr>
            <w:tcW w:w="2130" w:type="dxa"/>
            <w:tcBorders>
              <w:tl2br w:val="nil"/>
              <w:tr2bl w:val="nil"/>
            </w:tcBorders>
          </w:tcPr>
          <w:p w14:paraId="76FC99B6">
            <w:pPr>
              <w:keepNext w:val="0"/>
              <w:keepLines w:val="0"/>
              <w:pageBreakBefore w:val="0"/>
              <w:widowControl w:val="0"/>
              <w:kinsoku/>
              <w:wordWrap/>
              <w:overflowPunct/>
              <w:topLinePunct w:val="0"/>
              <w:autoSpaceDE/>
              <w:autoSpaceDN/>
              <w:bidi w:val="0"/>
              <w:adjustRightInd/>
              <w:snapToGrid/>
              <w:jc w:val="center"/>
              <w:textAlignment w:val="auto"/>
              <w:rPr>
                <w:rFonts w:hint="default"/>
                <w:vertAlign w:val="baseline"/>
                <w:lang w:val="en-US" w:eastAsia="zh-CN"/>
              </w:rPr>
            </w:pPr>
            <w:r>
              <w:rPr>
                <w:rFonts w:hint="eastAsia"/>
                <w:vertAlign w:val="baseline"/>
                <w:lang w:val="en-US" w:eastAsia="zh-CN"/>
              </w:rPr>
              <w:t>比较不了解</w:t>
            </w:r>
          </w:p>
        </w:tc>
        <w:tc>
          <w:tcPr>
            <w:tcW w:w="2131" w:type="dxa"/>
            <w:tcBorders>
              <w:tl2br w:val="nil"/>
              <w:tr2bl w:val="nil"/>
            </w:tcBorders>
          </w:tcPr>
          <w:p w14:paraId="180BA8A6">
            <w:pPr>
              <w:keepNext w:val="0"/>
              <w:keepLines w:val="0"/>
              <w:pageBreakBefore w:val="0"/>
              <w:widowControl w:val="0"/>
              <w:kinsoku/>
              <w:wordWrap/>
              <w:overflowPunct/>
              <w:topLinePunct w:val="0"/>
              <w:autoSpaceDE/>
              <w:autoSpaceDN/>
              <w:bidi w:val="0"/>
              <w:adjustRightInd/>
              <w:snapToGrid/>
              <w:jc w:val="center"/>
              <w:textAlignment w:val="auto"/>
              <w:rPr>
                <w:rFonts w:hint="default"/>
                <w:vertAlign w:val="baseline"/>
                <w:lang w:val="en-US" w:eastAsia="zh-CN"/>
              </w:rPr>
            </w:pPr>
            <w:r>
              <w:rPr>
                <w:rFonts w:hint="eastAsia"/>
                <w:vertAlign w:val="baseline"/>
                <w:lang w:val="en-US" w:eastAsia="zh-CN"/>
              </w:rPr>
              <w:t>59</w:t>
            </w:r>
          </w:p>
        </w:tc>
        <w:tc>
          <w:tcPr>
            <w:tcW w:w="2131" w:type="dxa"/>
            <w:tcBorders>
              <w:tl2br w:val="nil"/>
              <w:tr2bl w:val="nil"/>
            </w:tcBorders>
          </w:tcPr>
          <w:p w14:paraId="040142B1">
            <w:pPr>
              <w:keepNext w:val="0"/>
              <w:keepLines w:val="0"/>
              <w:pageBreakBefore w:val="0"/>
              <w:widowControl w:val="0"/>
              <w:kinsoku/>
              <w:wordWrap/>
              <w:overflowPunct/>
              <w:topLinePunct w:val="0"/>
              <w:autoSpaceDE/>
              <w:autoSpaceDN/>
              <w:bidi w:val="0"/>
              <w:adjustRightInd/>
              <w:snapToGrid/>
              <w:jc w:val="center"/>
              <w:textAlignment w:val="auto"/>
              <w:rPr>
                <w:rFonts w:hint="eastAsia"/>
                <w:vertAlign w:val="baseline"/>
                <w:lang w:val="en-US" w:eastAsia="zh-CN"/>
              </w:rPr>
            </w:pPr>
            <w:r>
              <w:rPr>
                <w:rFonts w:hint="eastAsia"/>
                <w:vertAlign w:val="baseline"/>
                <w:lang w:val="en-US" w:eastAsia="zh-CN"/>
              </w:rPr>
              <w:t>27.44%</w:t>
            </w:r>
          </w:p>
        </w:tc>
      </w:tr>
      <w:tr w14:paraId="1D33AE9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130" w:type="dxa"/>
            <w:vMerge w:val="continue"/>
            <w:tcBorders>
              <w:tl2br w:val="nil"/>
              <w:tr2bl w:val="nil"/>
            </w:tcBorders>
          </w:tcPr>
          <w:p w14:paraId="56047794">
            <w:pPr>
              <w:keepNext w:val="0"/>
              <w:keepLines w:val="0"/>
              <w:pageBreakBefore w:val="0"/>
              <w:widowControl w:val="0"/>
              <w:kinsoku/>
              <w:wordWrap/>
              <w:overflowPunct/>
              <w:topLinePunct w:val="0"/>
              <w:autoSpaceDE/>
              <w:autoSpaceDN/>
              <w:bidi w:val="0"/>
              <w:adjustRightInd/>
              <w:snapToGrid/>
              <w:jc w:val="center"/>
              <w:textAlignment w:val="auto"/>
              <w:rPr>
                <w:rFonts w:hint="eastAsia"/>
                <w:vertAlign w:val="baseline"/>
                <w:lang w:val="en-US" w:eastAsia="zh-CN"/>
              </w:rPr>
            </w:pPr>
          </w:p>
        </w:tc>
        <w:tc>
          <w:tcPr>
            <w:tcW w:w="2130" w:type="dxa"/>
            <w:tcBorders>
              <w:tl2br w:val="nil"/>
              <w:tr2bl w:val="nil"/>
            </w:tcBorders>
          </w:tcPr>
          <w:p w14:paraId="7AD9D31B">
            <w:pPr>
              <w:keepNext w:val="0"/>
              <w:keepLines w:val="0"/>
              <w:pageBreakBefore w:val="0"/>
              <w:widowControl w:val="0"/>
              <w:kinsoku/>
              <w:wordWrap/>
              <w:overflowPunct/>
              <w:topLinePunct w:val="0"/>
              <w:autoSpaceDE/>
              <w:autoSpaceDN/>
              <w:bidi w:val="0"/>
              <w:adjustRightInd/>
              <w:snapToGrid/>
              <w:jc w:val="center"/>
              <w:textAlignment w:val="auto"/>
              <w:rPr>
                <w:rFonts w:hint="default"/>
                <w:vertAlign w:val="baseline"/>
                <w:lang w:val="en-US" w:eastAsia="zh-CN"/>
              </w:rPr>
            </w:pPr>
            <w:r>
              <w:rPr>
                <w:rFonts w:hint="eastAsia"/>
                <w:vertAlign w:val="baseline"/>
                <w:lang w:val="en-US" w:eastAsia="zh-CN"/>
              </w:rPr>
              <w:t>不清楚</w:t>
            </w:r>
          </w:p>
        </w:tc>
        <w:tc>
          <w:tcPr>
            <w:tcW w:w="2131" w:type="dxa"/>
            <w:tcBorders>
              <w:tl2br w:val="nil"/>
              <w:tr2bl w:val="nil"/>
            </w:tcBorders>
          </w:tcPr>
          <w:p w14:paraId="079042BD">
            <w:pPr>
              <w:keepNext w:val="0"/>
              <w:keepLines w:val="0"/>
              <w:pageBreakBefore w:val="0"/>
              <w:widowControl w:val="0"/>
              <w:kinsoku/>
              <w:wordWrap/>
              <w:overflowPunct/>
              <w:topLinePunct w:val="0"/>
              <w:autoSpaceDE/>
              <w:autoSpaceDN/>
              <w:bidi w:val="0"/>
              <w:adjustRightInd/>
              <w:snapToGrid/>
              <w:jc w:val="center"/>
              <w:textAlignment w:val="auto"/>
              <w:rPr>
                <w:rFonts w:hint="default"/>
                <w:vertAlign w:val="baseline"/>
                <w:lang w:val="en-US" w:eastAsia="zh-CN"/>
              </w:rPr>
            </w:pPr>
            <w:r>
              <w:rPr>
                <w:rFonts w:hint="eastAsia"/>
                <w:vertAlign w:val="baseline"/>
                <w:lang w:val="en-US" w:eastAsia="zh-CN"/>
              </w:rPr>
              <w:t>56</w:t>
            </w:r>
          </w:p>
        </w:tc>
        <w:tc>
          <w:tcPr>
            <w:tcW w:w="2131" w:type="dxa"/>
            <w:tcBorders>
              <w:tl2br w:val="nil"/>
              <w:tr2bl w:val="nil"/>
            </w:tcBorders>
          </w:tcPr>
          <w:p w14:paraId="06E3E6C9">
            <w:pPr>
              <w:keepNext w:val="0"/>
              <w:keepLines w:val="0"/>
              <w:pageBreakBefore w:val="0"/>
              <w:widowControl w:val="0"/>
              <w:kinsoku/>
              <w:wordWrap/>
              <w:overflowPunct/>
              <w:topLinePunct w:val="0"/>
              <w:autoSpaceDE/>
              <w:autoSpaceDN/>
              <w:bidi w:val="0"/>
              <w:adjustRightInd/>
              <w:snapToGrid/>
              <w:jc w:val="center"/>
              <w:textAlignment w:val="auto"/>
              <w:rPr>
                <w:rFonts w:hint="eastAsia"/>
                <w:vertAlign w:val="baseline"/>
                <w:lang w:val="en-US" w:eastAsia="zh-CN"/>
              </w:rPr>
            </w:pPr>
            <w:r>
              <w:rPr>
                <w:rFonts w:hint="eastAsia"/>
                <w:vertAlign w:val="baseline"/>
                <w:lang w:val="en-US" w:eastAsia="zh-CN"/>
              </w:rPr>
              <w:t>26.05%</w:t>
            </w:r>
          </w:p>
        </w:tc>
      </w:tr>
      <w:tr w14:paraId="6E1DAEC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130" w:type="dxa"/>
            <w:vMerge w:val="continue"/>
            <w:tcBorders>
              <w:tl2br w:val="nil"/>
              <w:tr2bl w:val="nil"/>
            </w:tcBorders>
          </w:tcPr>
          <w:p w14:paraId="5BCE1265">
            <w:pPr>
              <w:keepNext w:val="0"/>
              <w:keepLines w:val="0"/>
              <w:pageBreakBefore w:val="0"/>
              <w:widowControl w:val="0"/>
              <w:kinsoku/>
              <w:wordWrap/>
              <w:overflowPunct/>
              <w:topLinePunct w:val="0"/>
              <w:autoSpaceDE/>
              <w:autoSpaceDN/>
              <w:bidi w:val="0"/>
              <w:adjustRightInd/>
              <w:snapToGrid/>
              <w:jc w:val="center"/>
              <w:textAlignment w:val="auto"/>
              <w:rPr>
                <w:rFonts w:hint="eastAsia"/>
                <w:vertAlign w:val="baseline"/>
                <w:lang w:val="en-US" w:eastAsia="zh-CN"/>
              </w:rPr>
            </w:pPr>
          </w:p>
        </w:tc>
        <w:tc>
          <w:tcPr>
            <w:tcW w:w="2130" w:type="dxa"/>
            <w:tcBorders>
              <w:tl2br w:val="nil"/>
              <w:tr2bl w:val="nil"/>
            </w:tcBorders>
          </w:tcPr>
          <w:p w14:paraId="280C2161">
            <w:pPr>
              <w:keepNext w:val="0"/>
              <w:keepLines w:val="0"/>
              <w:pageBreakBefore w:val="0"/>
              <w:widowControl w:val="0"/>
              <w:kinsoku/>
              <w:wordWrap/>
              <w:overflowPunct/>
              <w:topLinePunct w:val="0"/>
              <w:autoSpaceDE/>
              <w:autoSpaceDN/>
              <w:bidi w:val="0"/>
              <w:adjustRightInd/>
              <w:snapToGrid/>
              <w:jc w:val="center"/>
              <w:textAlignment w:val="auto"/>
              <w:rPr>
                <w:rFonts w:hint="default"/>
                <w:vertAlign w:val="baseline"/>
                <w:lang w:val="en-US" w:eastAsia="zh-CN"/>
              </w:rPr>
            </w:pPr>
            <w:r>
              <w:rPr>
                <w:rFonts w:hint="eastAsia"/>
                <w:vertAlign w:val="baseline"/>
                <w:lang w:val="en-US" w:eastAsia="zh-CN"/>
              </w:rPr>
              <w:t>比较了解</w:t>
            </w:r>
          </w:p>
        </w:tc>
        <w:tc>
          <w:tcPr>
            <w:tcW w:w="2131" w:type="dxa"/>
            <w:tcBorders>
              <w:tl2br w:val="nil"/>
              <w:tr2bl w:val="nil"/>
            </w:tcBorders>
          </w:tcPr>
          <w:p w14:paraId="3460A31C">
            <w:pPr>
              <w:keepNext w:val="0"/>
              <w:keepLines w:val="0"/>
              <w:pageBreakBefore w:val="0"/>
              <w:widowControl w:val="0"/>
              <w:kinsoku/>
              <w:wordWrap/>
              <w:overflowPunct/>
              <w:topLinePunct w:val="0"/>
              <w:autoSpaceDE/>
              <w:autoSpaceDN/>
              <w:bidi w:val="0"/>
              <w:adjustRightInd/>
              <w:snapToGrid/>
              <w:jc w:val="center"/>
              <w:textAlignment w:val="auto"/>
              <w:rPr>
                <w:rFonts w:hint="default"/>
                <w:vertAlign w:val="baseline"/>
                <w:lang w:val="en-US" w:eastAsia="zh-CN"/>
              </w:rPr>
            </w:pPr>
            <w:r>
              <w:rPr>
                <w:rFonts w:hint="eastAsia"/>
                <w:vertAlign w:val="baseline"/>
                <w:lang w:val="en-US" w:eastAsia="zh-CN"/>
              </w:rPr>
              <w:t>34</w:t>
            </w:r>
          </w:p>
        </w:tc>
        <w:tc>
          <w:tcPr>
            <w:tcW w:w="2131" w:type="dxa"/>
            <w:tcBorders>
              <w:tl2br w:val="nil"/>
              <w:tr2bl w:val="nil"/>
            </w:tcBorders>
          </w:tcPr>
          <w:p w14:paraId="70FECB72">
            <w:pPr>
              <w:keepNext w:val="0"/>
              <w:keepLines w:val="0"/>
              <w:pageBreakBefore w:val="0"/>
              <w:widowControl w:val="0"/>
              <w:kinsoku/>
              <w:wordWrap/>
              <w:overflowPunct/>
              <w:topLinePunct w:val="0"/>
              <w:autoSpaceDE/>
              <w:autoSpaceDN/>
              <w:bidi w:val="0"/>
              <w:adjustRightInd/>
              <w:snapToGrid/>
              <w:jc w:val="center"/>
              <w:textAlignment w:val="auto"/>
              <w:rPr>
                <w:rFonts w:hint="eastAsia"/>
                <w:vertAlign w:val="baseline"/>
                <w:lang w:val="en-US" w:eastAsia="zh-CN"/>
              </w:rPr>
            </w:pPr>
            <w:r>
              <w:rPr>
                <w:rFonts w:hint="eastAsia"/>
                <w:vertAlign w:val="baseline"/>
                <w:lang w:val="en-US" w:eastAsia="zh-CN"/>
              </w:rPr>
              <w:t>15.81%</w:t>
            </w:r>
          </w:p>
        </w:tc>
      </w:tr>
      <w:tr w14:paraId="54E8FC8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130" w:type="dxa"/>
            <w:vMerge w:val="continue"/>
            <w:tcBorders>
              <w:tl2br w:val="nil"/>
              <w:tr2bl w:val="nil"/>
            </w:tcBorders>
          </w:tcPr>
          <w:p w14:paraId="61DE6F80">
            <w:pPr>
              <w:keepNext w:val="0"/>
              <w:keepLines w:val="0"/>
              <w:pageBreakBefore w:val="0"/>
              <w:widowControl w:val="0"/>
              <w:kinsoku/>
              <w:wordWrap/>
              <w:overflowPunct/>
              <w:topLinePunct w:val="0"/>
              <w:autoSpaceDE/>
              <w:autoSpaceDN/>
              <w:bidi w:val="0"/>
              <w:adjustRightInd/>
              <w:snapToGrid/>
              <w:jc w:val="center"/>
              <w:textAlignment w:val="auto"/>
              <w:rPr>
                <w:rFonts w:hint="default"/>
                <w:vertAlign w:val="baseline"/>
                <w:lang w:val="en-US" w:eastAsia="zh-CN"/>
              </w:rPr>
            </w:pPr>
          </w:p>
        </w:tc>
        <w:tc>
          <w:tcPr>
            <w:tcW w:w="2130" w:type="dxa"/>
            <w:tcBorders>
              <w:tl2br w:val="nil"/>
              <w:tr2bl w:val="nil"/>
            </w:tcBorders>
          </w:tcPr>
          <w:p w14:paraId="42A2B9C8">
            <w:pPr>
              <w:keepNext w:val="0"/>
              <w:keepLines w:val="0"/>
              <w:pageBreakBefore w:val="0"/>
              <w:widowControl w:val="0"/>
              <w:kinsoku/>
              <w:wordWrap/>
              <w:overflowPunct/>
              <w:topLinePunct w:val="0"/>
              <w:autoSpaceDE/>
              <w:autoSpaceDN/>
              <w:bidi w:val="0"/>
              <w:adjustRightInd/>
              <w:snapToGrid/>
              <w:jc w:val="center"/>
              <w:textAlignment w:val="auto"/>
              <w:rPr>
                <w:rFonts w:hint="default"/>
                <w:vertAlign w:val="baseline"/>
                <w:lang w:val="en-US" w:eastAsia="zh-CN"/>
              </w:rPr>
            </w:pPr>
            <w:r>
              <w:rPr>
                <w:rFonts w:hint="eastAsia"/>
                <w:vertAlign w:val="baseline"/>
                <w:lang w:val="en-US" w:eastAsia="zh-CN"/>
              </w:rPr>
              <w:t>非常了解</w:t>
            </w:r>
          </w:p>
        </w:tc>
        <w:tc>
          <w:tcPr>
            <w:tcW w:w="2131" w:type="dxa"/>
            <w:tcBorders>
              <w:tl2br w:val="nil"/>
              <w:tr2bl w:val="nil"/>
            </w:tcBorders>
          </w:tcPr>
          <w:p w14:paraId="3AB22711">
            <w:pPr>
              <w:keepNext w:val="0"/>
              <w:keepLines w:val="0"/>
              <w:pageBreakBefore w:val="0"/>
              <w:widowControl w:val="0"/>
              <w:kinsoku/>
              <w:wordWrap/>
              <w:overflowPunct/>
              <w:topLinePunct w:val="0"/>
              <w:autoSpaceDE/>
              <w:autoSpaceDN/>
              <w:bidi w:val="0"/>
              <w:adjustRightInd/>
              <w:snapToGrid/>
              <w:jc w:val="center"/>
              <w:textAlignment w:val="auto"/>
              <w:rPr>
                <w:rFonts w:hint="default"/>
                <w:vertAlign w:val="baseline"/>
                <w:lang w:val="en-US" w:eastAsia="zh-CN"/>
              </w:rPr>
            </w:pPr>
            <w:r>
              <w:rPr>
                <w:rFonts w:hint="eastAsia"/>
                <w:vertAlign w:val="baseline"/>
                <w:lang w:val="en-US" w:eastAsia="zh-CN"/>
              </w:rPr>
              <w:t>16</w:t>
            </w:r>
          </w:p>
        </w:tc>
        <w:tc>
          <w:tcPr>
            <w:tcW w:w="2131" w:type="dxa"/>
            <w:tcBorders>
              <w:tl2br w:val="nil"/>
              <w:tr2bl w:val="nil"/>
            </w:tcBorders>
          </w:tcPr>
          <w:p w14:paraId="6D94E56E">
            <w:pPr>
              <w:keepNext w:val="0"/>
              <w:keepLines w:val="0"/>
              <w:pageBreakBefore w:val="0"/>
              <w:widowControl w:val="0"/>
              <w:kinsoku/>
              <w:wordWrap/>
              <w:overflowPunct/>
              <w:topLinePunct w:val="0"/>
              <w:autoSpaceDE/>
              <w:autoSpaceDN/>
              <w:bidi w:val="0"/>
              <w:adjustRightInd/>
              <w:snapToGrid/>
              <w:jc w:val="center"/>
              <w:textAlignment w:val="auto"/>
              <w:rPr>
                <w:rFonts w:hint="default"/>
                <w:vertAlign w:val="baseline"/>
                <w:lang w:val="en-US" w:eastAsia="zh-CN"/>
              </w:rPr>
            </w:pPr>
            <w:r>
              <w:rPr>
                <w:rFonts w:hint="eastAsia"/>
                <w:vertAlign w:val="baseline"/>
                <w:lang w:val="en-US" w:eastAsia="zh-CN"/>
              </w:rPr>
              <w:t>7.44%</w:t>
            </w:r>
          </w:p>
        </w:tc>
      </w:tr>
      <w:tr w14:paraId="7F53F8F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130" w:type="dxa"/>
            <w:vMerge w:val="restart"/>
            <w:tcBorders>
              <w:tl2br w:val="nil"/>
              <w:tr2bl w:val="nil"/>
            </w:tcBorders>
          </w:tcPr>
          <w:p w14:paraId="52078E98">
            <w:pPr>
              <w:keepNext w:val="0"/>
              <w:keepLines w:val="0"/>
              <w:pageBreakBefore w:val="0"/>
              <w:widowControl w:val="0"/>
              <w:kinsoku/>
              <w:wordWrap/>
              <w:overflowPunct/>
              <w:topLinePunct w:val="0"/>
              <w:autoSpaceDE/>
              <w:autoSpaceDN/>
              <w:bidi w:val="0"/>
              <w:adjustRightInd/>
              <w:snapToGrid/>
              <w:jc w:val="center"/>
              <w:textAlignment w:val="auto"/>
              <w:rPr>
                <w:rFonts w:hint="default"/>
                <w:vertAlign w:val="baseline"/>
                <w:lang w:val="en-US" w:eastAsia="zh-CN"/>
              </w:rPr>
            </w:pPr>
            <w:r>
              <w:rPr>
                <w:rFonts w:hint="eastAsia"/>
                <w:vertAlign w:val="baseline"/>
                <w:lang w:val="en-US" w:eastAsia="zh-CN"/>
              </w:rPr>
              <w:t>3.了解政府保护农业文化遗产的相关政策吗？</w:t>
            </w:r>
          </w:p>
        </w:tc>
        <w:tc>
          <w:tcPr>
            <w:tcW w:w="2130" w:type="dxa"/>
            <w:tcBorders>
              <w:tl2br w:val="nil"/>
              <w:tr2bl w:val="nil"/>
            </w:tcBorders>
          </w:tcPr>
          <w:p w14:paraId="5C8EFC47">
            <w:pPr>
              <w:keepNext w:val="0"/>
              <w:keepLines w:val="0"/>
              <w:pageBreakBefore w:val="0"/>
              <w:widowControl w:val="0"/>
              <w:kinsoku/>
              <w:wordWrap/>
              <w:overflowPunct/>
              <w:topLinePunct w:val="0"/>
              <w:autoSpaceDE/>
              <w:autoSpaceDN/>
              <w:bidi w:val="0"/>
              <w:adjustRightInd/>
              <w:snapToGrid/>
              <w:jc w:val="center"/>
              <w:textAlignment w:val="auto"/>
              <w:rPr>
                <w:rFonts w:hint="default"/>
                <w:vertAlign w:val="baseline"/>
                <w:lang w:val="en-US" w:eastAsia="zh-CN"/>
              </w:rPr>
            </w:pPr>
            <w:r>
              <w:rPr>
                <w:rFonts w:hint="eastAsia"/>
                <w:vertAlign w:val="baseline"/>
                <w:lang w:val="en-US" w:eastAsia="zh-CN"/>
              </w:rPr>
              <w:t>完全不了解</w:t>
            </w:r>
          </w:p>
        </w:tc>
        <w:tc>
          <w:tcPr>
            <w:tcW w:w="2131" w:type="dxa"/>
            <w:tcBorders>
              <w:tl2br w:val="nil"/>
              <w:tr2bl w:val="nil"/>
            </w:tcBorders>
          </w:tcPr>
          <w:p w14:paraId="2D8D5C41">
            <w:pPr>
              <w:keepNext w:val="0"/>
              <w:keepLines w:val="0"/>
              <w:pageBreakBefore w:val="0"/>
              <w:widowControl w:val="0"/>
              <w:kinsoku/>
              <w:wordWrap/>
              <w:overflowPunct/>
              <w:topLinePunct w:val="0"/>
              <w:autoSpaceDE/>
              <w:autoSpaceDN/>
              <w:bidi w:val="0"/>
              <w:adjustRightInd/>
              <w:snapToGrid/>
              <w:jc w:val="center"/>
              <w:textAlignment w:val="auto"/>
              <w:rPr>
                <w:rFonts w:hint="default"/>
                <w:vertAlign w:val="baseline"/>
                <w:lang w:val="en-US" w:eastAsia="zh-CN"/>
              </w:rPr>
            </w:pPr>
            <w:r>
              <w:rPr>
                <w:rFonts w:hint="eastAsia"/>
                <w:vertAlign w:val="baseline"/>
                <w:lang w:val="en-US" w:eastAsia="zh-CN"/>
              </w:rPr>
              <w:t>49</w:t>
            </w:r>
          </w:p>
        </w:tc>
        <w:tc>
          <w:tcPr>
            <w:tcW w:w="2131" w:type="dxa"/>
            <w:tcBorders>
              <w:tl2br w:val="nil"/>
              <w:tr2bl w:val="nil"/>
            </w:tcBorders>
          </w:tcPr>
          <w:p w14:paraId="4AA0BC26">
            <w:pPr>
              <w:keepNext w:val="0"/>
              <w:keepLines w:val="0"/>
              <w:pageBreakBefore w:val="0"/>
              <w:widowControl w:val="0"/>
              <w:kinsoku/>
              <w:wordWrap/>
              <w:overflowPunct/>
              <w:topLinePunct w:val="0"/>
              <w:autoSpaceDE/>
              <w:autoSpaceDN/>
              <w:bidi w:val="0"/>
              <w:adjustRightInd/>
              <w:snapToGrid/>
              <w:jc w:val="center"/>
              <w:textAlignment w:val="auto"/>
              <w:rPr>
                <w:rFonts w:hint="default"/>
                <w:vertAlign w:val="baseline"/>
                <w:lang w:val="en-US" w:eastAsia="zh-CN"/>
              </w:rPr>
            </w:pPr>
            <w:r>
              <w:rPr>
                <w:rFonts w:hint="eastAsia"/>
                <w:vertAlign w:val="baseline"/>
                <w:lang w:val="en-US" w:eastAsia="zh-CN"/>
              </w:rPr>
              <w:t>22.79%</w:t>
            </w:r>
          </w:p>
        </w:tc>
      </w:tr>
      <w:tr w14:paraId="6AF5E42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130" w:type="dxa"/>
            <w:vMerge w:val="continue"/>
            <w:tcBorders>
              <w:tl2br w:val="nil"/>
              <w:tr2bl w:val="nil"/>
            </w:tcBorders>
          </w:tcPr>
          <w:p w14:paraId="243273D8">
            <w:pPr>
              <w:keepNext w:val="0"/>
              <w:keepLines w:val="0"/>
              <w:pageBreakBefore w:val="0"/>
              <w:widowControl w:val="0"/>
              <w:kinsoku/>
              <w:wordWrap/>
              <w:overflowPunct/>
              <w:topLinePunct w:val="0"/>
              <w:autoSpaceDE/>
              <w:autoSpaceDN/>
              <w:bidi w:val="0"/>
              <w:adjustRightInd/>
              <w:snapToGrid/>
              <w:jc w:val="center"/>
              <w:textAlignment w:val="auto"/>
              <w:rPr>
                <w:rFonts w:hint="eastAsia"/>
                <w:vertAlign w:val="baseline"/>
                <w:lang w:val="en-US" w:eastAsia="zh-CN"/>
              </w:rPr>
            </w:pPr>
          </w:p>
        </w:tc>
        <w:tc>
          <w:tcPr>
            <w:tcW w:w="2130" w:type="dxa"/>
            <w:tcBorders>
              <w:tl2br w:val="nil"/>
              <w:tr2bl w:val="nil"/>
            </w:tcBorders>
          </w:tcPr>
          <w:p w14:paraId="695749E3">
            <w:pPr>
              <w:keepNext w:val="0"/>
              <w:keepLines w:val="0"/>
              <w:pageBreakBefore w:val="0"/>
              <w:widowControl w:val="0"/>
              <w:kinsoku/>
              <w:wordWrap/>
              <w:overflowPunct/>
              <w:topLinePunct w:val="0"/>
              <w:autoSpaceDE/>
              <w:autoSpaceDN/>
              <w:bidi w:val="0"/>
              <w:adjustRightInd/>
              <w:snapToGrid/>
              <w:jc w:val="center"/>
              <w:textAlignment w:val="auto"/>
              <w:rPr>
                <w:rFonts w:hint="default"/>
                <w:vertAlign w:val="baseline"/>
                <w:lang w:val="en-US" w:eastAsia="zh-CN"/>
              </w:rPr>
            </w:pPr>
            <w:r>
              <w:rPr>
                <w:rFonts w:hint="eastAsia"/>
                <w:vertAlign w:val="baseline"/>
                <w:lang w:val="en-US" w:eastAsia="zh-CN"/>
              </w:rPr>
              <w:t>比较不了解</w:t>
            </w:r>
          </w:p>
        </w:tc>
        <w:tc>
          <w:tcPr>
            <w:tcW w:w="2131" w:type="dxa"/>
            <w:tcBorders>
              <w:tl2br w:val="nil"/>
              <w:tr2bl w:val="nil"/>
            </w:tcBorders>
          </w:tcPr>
          <w:p w14:paraId="3B7E16C4">
            <w:pPr>
              <w:keepNext w:val="0"/>
              <w:keepLines w:val="0"/>
              <w:pageBreakBefore w:val="0"/>
              <w:widowControl w:val="0"/>
              <w:kinsoku/>
              <w:wordWrap/>
              <w:overflowPunct/>
              <w:topLinePunct w:val="0"/>
              <w:autoSpaceDE/>
              <w:autoSpaceDN/>
              <w:bidi w:val="0"/>
              <w:adjustRightInd/>
              <w:snapToGrid/>
              <w:jc w:val="center"/>
              <w:textAlignment w:val="auto"/>
              <w:rPr>
                <w:rFonts w:hint="default"/>
                <w:vertAlign w:val="baseline"/>
                <w:lang w:val="en-US" w:eastAsia="zh-CN"/>
              </w:rPr>
            </w:pPr>
            <w:r>
              <w:rPr>
                <w:rFonts w:hint="eastAsia"/>
                <w:vertAlign w:val="baseline"/>
                <w:lang w:val="en-US" w:eastAsia="zh-CN"/>
              </w:rPr>
              <w:t>60</w:t>
            </w:r>
          </w:p>
        </w:tc>
        <w:tc>
          <w:tcPr>
            <w:tcW w:w="2131" w:type="dxa"/>
            <w:tcBorders>
              <w:tl2br w:val="nil"/>
              <w:tr2bl w:val="nil"/>
            </w:tcBorders>
          </w:tcPr>
          <w:p w14:paraId="725F5E25">
            <w:pPr>
              <w:keepNext w:val="0"/>
              <w:keepLines w:val="0"/>
              <w:pageBreakBefore w:val="0"/>
              <w:widowControl w:val="0"/>
              <w:kinsoku/>
              <w:wordWrap/>
              <w:overflowPunct/>
              <w:topLinePunct w:val="0"/>
              <w:autoSpaceDE/>
              <w:autoSpaceDN/>
              <w:bidi w:val="0"/>
              <w:adjustRightInd/>
              <w:snapToGrid/>
              <w:jc w:val="center"/>
              <w:textAlignment w:val="auto"/>
              <w:rPr>
                <w:rFonts w:hint="eastAsia"/>
                <w:vertAlign w:val="baseline"/>
                <w:lang w:val="en-US" w:eastAsia="zh-CN"/>
              </w:rPr>
            </w:pPr>
            <w:r>
              <w:rPr>
                <w:rFonts w:hint="eastAsia"/>
                <w:vertAlign w:val="baseline"/>
                <w:lang w:val="en-US" w:eastAsia="zh-CN"/>
              </w:rPr>
              <w:t>27.91%</w:t>
            </w:r>
          </w:p>
        </w:tc>
      </w:tr>
      <w:tr w14:paraId="1AEAEF0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130" w:type="dxa"/>
            <w:vMerge w:val="continue"/>
            <w:tcBorders>
              <w:tl2br w:val="nil"/>
              <w:tr2bl w:val="nil"/>
            </w:tcBorders>
          </w:tcPr>
          <w:p w14:paraId="30E454D4">
            <w:pPr>
              <w:keepNext w:val="0"/>
              <w:keepLines w:val="0"/>
              <w:pageBreakBefore w:val="0"/>
              <w:widowControl w:val="0"/>
              <w:kinsoku/>
              <w:wordWrap/>
              <w:overflowPunct/>
              <w:topLinePunct w:val="0"/>
              <w:autoSpaceDE/>
              <w:autoSpaceDN/>
              <w:bidi w:val="0"/>
              <w:adjustRightInd/>
              <w:snapToGrid/>
              <w:jc w:val="center"/>
              <w:textAlignment w:val="auto"/>
              <w:rPr>
                <w:rFonts w:hint="default"/>
                <w:vertAlign w:val="baseline"/>
                <w:lang w:val="en-US" w:eastAsia="zh-CN"/>
              </w:rPr>
            </w:pPr>
          </w:p>
        </w:tc>
        <w:tc>
          <w:tcPr>
            <w:tcW w:w="2130" w:type="dxa"/>
            <w:tcBorders>
              <w:tl2br w:val="nil"/>
              <w:tr2bl w:val="nil"/>
            </w:tcBorders>
          </w:tcPr>
          <w:p w14:paraId="46242A94">
            <w:pPr>
              <w:keepNext w:val="0"/>
              <w:keepLines w:val="0"/>
              <w:pageBreakBefore w:val="0"/>
              <w:widowControl w:val="0"/>
              <w:kinsoku/>
              <w:wordWrap/>
              <w:overflowPunct/>
              <w:topLinePunct w:val="0"/>
              <w:autoSpaceDE/>
              <w:autoSpaceDN/>
              <w:bidi w:val="0"/>
              <w:adjustRightInd/>
              <w:snapToGrid/>
              <w:jc w:val="center"/>
              <w:textAlignment w:val="auto"/>
              <w:rPr>
                <w:rFonts w:hint="default"/>
                <w:vertAlign w:val="baseline"/>
                <w:lang w:val="en-US" w:eastAsia="zh-CN"/>
              </w:rPr>
            </w:pPr>
            <w:r>
              <w:rPr>
                <w:rFonts w:hint="eastAsia"/>
                <w:vertAlign w:val="baseline"/>
                <w:lang w:val="en-US" w:eastAsia="zh-CN"/>
              </w:rPr>
              <w:t>不清楚</w:t>
            </w:r>
          </w:p>
        </w:tc>
        <w:tc>
          <w:tcPr>
            <w:tcW w:w="2131" w:type="dxa"/>
            <w:tcBorders>
              <w:tl2br w:val="nil"/>
              <w:tr2bl w:val="nil"/>
            </w:tcBorders>
          </w:tcPr>
          <w:p w14:paraId="7AD2A182">
            <w:pPr>
              <w:keepNext w:val="0"/>
              <w:keepLines w:val="0"/>
              <w:pageBreakBefore w:val="0"/>
              <w:widowControl w:val="0"/>
              <w:kinsoku/>
              <w:wordWrap/>
              <w:overflowPunct/>
              <w:topLinePunct w:val="0"/>
              <w:autoSpaceDE/>
              <w:autoSpaceDN/>
              <w:bidi w:val="0"/>
              <w:adjustRightInd/>
              <w:snapToGrid/>
              <w:jc w:val="center"/>
              <w:textAlignment w:val="auto"/>
              <w:rPr>
                <w:rFonts w:hint="default"/>
                <w:vertAlign w:val="baseline"/>
                <w:lang w:val="en-US" w:eastAsia="zh-CN"/>
              </w:rPr>
            </w:pPr>
            <w:r>
              <w:rPr>
                <w:rFonts w:hint="eastAsia"/>
                <w:vertAlign w:val="baseline"/>
                <w:lang w:val="en-US" w:eastAsia="zh-CN"/>
              </w:rPr>
              <w:t>55</w:t>
            </w:r>
          </w:p>
        </w:tc>
        <w:tc>
          <w:tcPr>
            <w:tcW w:w="2131" w:type="dxa"/>
            <w:tcBorders>
              <w:tl2br w:val="nil"/>
              <w:tr2bl w:val="nil"/>
            </w:tcBorders>
          </w:tcPr>
          <w:p w14:paraId="74851EF0">
            <w:pPr>
              <w:keepNext w:val="0"/>
              <w:keepLines w:val="0"/>
              <w:pageBreakBefore w:val="0"/>
              <w:widowControl w:val="0"/>
              <w:kinsoku/>
              <w:wordWrap/>
              <w:overflowPunct/>
              <w:topLinePunct w:val="0"/>
              <w:autoSpaceDE/>
              <w:autoSpaceDN/>
              <w:bidi w:val="0"/>
              <w:adjustRightInd/>
              <w:snapToGrid/>
              <w:jc w:val="center"/>
              <w:textAlignment w:val="auto"/>
              <w:rPr>
                <w:rFonts w:hint="default"/>
                <w:vertAlign w:val="baseline"/>
                <w:lang w:val="en-US" w:eastAsia="zh-CN"/>
              </w:rPr>
            </w:pPr>
            <w:r>
              <w:rPr>
                <w:rFonts w:hint="eastAsia"/>
                <w:vertAlign w:val="baseline"/>
                <w:lang w:val="en-US" w:eastAsia="zh-CN"/>
              </w:rPr>
              <w:t>25.58%</w:t>
            </w:r>
          </w:p>
        </w:tc>
      </w:tr>
      <w:tr w14:paraId="56D641D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130" w:type="dxa"/>
            <w:vMerge w:val="continue"/>
            <w:tcBorders>
              <w:tl2br w:val="nil"/>
              <w:tr2bl w:val="nil"/>
            </w:tcBorders>
          </w:tcPr>
          <w:p w14:paraId="07436144">
            <w:pPr>
              <w:keepNext w:val="0"/>
              <w:keepLines w:val="0"/>
              <w:pageBreakBefore w:val="0"/>
              <w:widowControl w:val="0"/>
              <w:kinsoku/>
              <w:wordWrap/>
              <w:overflowPunct/>
              <w:topLinePunct w:val="0"/>
              <w:autoSpaceDE/>
              <w:autoSpaceDN/>
              <w:bidi w:val="0"/>
              <w:adjustRightInd/>
              <w:snapToGrid/>
              <w:jc w:val="center"/>
              <w:textAlignment w:val="auto"/>
              <w:rPr>
                <w:rFonts w:hint="default"/>
                <w:vertAlign w:val="baseline"/>
                <w:lang w:val="en-US" w:eastAsia="zh-CN"/>
              </w:rPr>
            </w:pPr>
          </w:p>
        </w:tc>
        <w:tc>
          <w:tcPr>
            <w:tcW w:w="2130" w:type="dxa"/>
            <w:tcBorders>
              <w:tl2br w:val="nil"/>
              <w:tr2bl w:val="nil"/>
            </w:tcBorders>
          </w:tcPr>
          <w:p w14:paraId="1885E19B">
            <w:pPr>
              <w:keepNext w:val="0"/>
              <w:keepLines w:val="0"/>
              <w:pageBreakBefore w:val="0"/>
              <w:widowControl w:val="0"/>
              <w:kinsoku/>
              <w:wordWrap/>
              <w:overflowPunct/>
              <w:topLinePunct w:val="0"/>
              <w:autoSpaceDE/>
              <w:autoSpaceDN/>
              <w:bidi w:val="0"/>
              <w:adjustRightInd/>
              <w:snapToGrid/>
              <w:jc w:val="center"/>
              <w:textAlignment w:val="auto"/>
              <w:rPr>
                <w:rFonts w:hint="default"/>
                <w:vertAlign w:val="baseline"/>
                <w:lang w:val="en-US" w:eastAsia="zh-CN"/>
              </w:rPr>
            </w:pPr>
            <w:r>
              <w:rPr>
                <w:rFonts w:hint="eastAsia"/>
                <w:vertAlign w:val="baseline"/>
                <w:lang w:val="en-US" w:eastAsia="zh-CN"/>
              </w:rPr>
              <w:t>比较了解</w:t>
            </w:r>
          </w:p>
        </w:tc>
        <w:tc>
          <w:tcPr>
            <w:tcW w:w="2131" w:type="dxa"/>
            <w:tcBorders>
              <w:tl2br w:val="nil"/>
              <w:tr2bl w:val="nil"/>
            </w:tcBorders>
          </w:tcPr>
          <w:p w14:paraId="6D1547FC">
            <w:pPr>
              <w:keepNext w:val="0"/>
              <w:keepLines w:val="0"/>
              <w:pageBreakBefore w:val="0"/>
              <w:widowControl w:val="0"/>
              <w:kinsoku/>
              <w:wordWrap/>
              <w:overflowPunct/>
              <w:topLinePunct w:val="0"/>
              <w:autoSpaceDE/>
              <w:autoSpaceDN/>
              <w:bidi w:val="0"/>
              <w:adjustRightInd/>
              <w:snapToGrid/>
              <w:jc w:val="center"/>
              <w:textAlignment w:val="auto"/>
              <w:rPr>
                <w:rFonts w:hint="default"/>
                <w:vertAlign w:val="baseline"/>
                <w:lang w:val="en-US" w:eastAsia="zh-CN"/>
              </w:rPr>
            </w:pPr>
            <w:r>
              <w:rPr>
                <w:rFonts w:hint="eastAsia"/>
                <w:vertAlign w:val="baseline"/>
                <w:lang w:val="en-US" w:eastAsia="zh-CN"/>
              </w:rPr>
              <w:t>33</w:t>
            </w:r>
          </w:p>
        </w:tc>
        <w:tc>
          <w:tcPr>
            <w:tcW w:w="2131" w:type="dxa"/>
            <w:tcBorders>
              <w:tl2br w:val="nil"/>
              <w:tr2bl w:val="nil"/>
            </w:tcBorders>
          </w:tcPr>
          <w:p w14:paraId="3C5755A5">
            <w:pPr>
              <w:keepNext w:val="0"/>
              <w:keepLines w:val="0"/>
              <w:pageBreakBefore w:val="0"/>
              <w:widowControl w:val="0"/>
              <w:kinsoku/>
              <w:wordWrap/>
              <w:overflowPunct/>
              <w:topLinePunct w:val="0"/>
              <w:autoSpaceDE/>
              <w:autoSpaceDN/>
              <w:bidi w:val="0"/>
              <w:adjustRightInd/>
              <w:snapToGrid/>
              <w:jc w:val="center"/>
              <w:textAlignment w:val="auto"/>
              <w:rPr>
                <w:rFonts w:hint="default"/>
                <w:vertAlign w:val="baseline"/>
                <w:lang w:val="en-US" w:eastAsia="zh-CN"/>
              </w:rPr>
            </w:pPr>
            <w:r>
              <w:rPr>
                <w:rFonts w:hint="eastAsia"/>
                <w:vertAlign w:val="baseline"/>
                <w:lang w:val="en-US" w:eastAsia="zh-CN"/>
              </w:rPr>
              <w:t>15.35%</w:t>
            </w:r>
          </w:p>
        </w:tc>
      </w:tr>
      <w:tr w14:paraId="38A2C73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130" w:type="dxa"/>
            <w:vMerge w:val="continue"/>
            <w:tcBorders>
              <w:tl2br w:val="nil"/>
              <w:tr2bl w:val="nil"/>
            </w:tcBorders>
          </w:tcPr>
          <w:p w14:paraId="7719F5F8">
            <w:pPr>
              <w:keepNext w:val="0"/>
              <w:keepLines w:val="0"/>
              <w:pageBreakBefore w:val="0"/>
              <w:widowControl w:val="0"/>
              <w:kinsoku/>
              <w:wordWrap/>
              <w:overflowPunct/>
              <w:topLinePunct w:val="0"/>
              <w:autoSpaceDE/>
              <w:autoSpaceDN/>
              <w:bidi w:val="0"/>
              <w:adjustRightInd/>
              <w:snapToGrid/>
              <w:jc w:val="center"/>
              <w:textAlignment w:val="auto"/>
              <w:rPr>
                <w:rFonts w:hint="default"/>
                <w:vertAlign w:val="baseline"/>
                <w:lang w:val="en-US" w:eastAsia="zh-CN"/>
              </w:rPr>
            </w:pPr>
          </w:p>
        </w:tc>
        <w:tc>
          <w:tcPr>
            <w:tcW w:w="2130" w:type="dxa"/>
            <w:tcBorders>
              <w:tl2br w:val="nil"/>
              <w:tr2bl w:val="nil"/>
            </w:tcBorders>
          </w:tcPr>
          <w:p w14:paraId="0EB1B4C2">
            <w:pPr>
              <w:keepNext w:val="0"/>
              <w:keepLines w:val="0"/>
              <w:pageBreakBefore w:val="0"/>
              <w:widowControl w:val="0"/>
              <w:kinsoku/>
              <w:wordWrap/>
              <w:overflowPunct/>
              <w:topLinePunct w:val="0"/>
              <w:autoSpaceDE/>
              <w:autoSpaceDN/>
              <w:bidi w:val="0"/>
              <w:adjustRightInd/>
              <w:snapToGrid/>
              <w:jc w:val="center"/>
              <w:textAlignment w:val="auto"/>
              <w:rPr>
                <w:rFonts w:hint="default"/>
                <w:vertAlign w:val="baseline"/>
                <w:lang w:val="en-US" w:eastAsia="zh-CN"/>
              </w:rPr>
            </w:pPr>
            <w:r>
              <w:rPr>
                <w:rFonts w:hint="eastAsia"/>
                <w:vertAlign w:val="baseline"/>
                <w:lang w:val="en-US" w:eastAsia="zh-CN"/>
              </w:rPr>
              <w:t>非常了解</w:t>
            </w:r>
          </w:p>
        </w:tc>
        <w:tc>
          <w:tcPr>
            <w:tcW w:w="2131" w:type="dxa"/>
            <w:tcBorders>
              <w:tl2br w:val="nil"/>
              <w:tr2bl w:val="nil"/>
            </w:tcBorders>
          </w:tcPr>
          <w:p w14:paraId="04899B1D">
            <w:pPr>
              <w:keepNext w:val="0"/>
              <w:keepLines w:val="0"/>
              <w:pageBreakBefore w:val="0"/>
              <w:widowControl w:val="0"/>
              <w:kinsoku/>
              <w:wordWrap/>
              <w:overflowPunct/>
              <w:topLinePunct w:val="0"/>
              <w:autoSpaceDE/>
              <w:autoSpaceDN/>
              <w:bidi w:val="0"/>
              <w:adjustRightInd/>
              <w:snapToGrid/>
              <w:jc w:val="center"/>
              <w:textAlignment w:val="auto"/>
              <w:rPr>
                <w:rFonts w:hint="default"/>
                <w:vertAlign w:val="baseline"/>
                <w:lang w:val="en-US" w:eastAsia="zh-CN"/>
              </w:rPr>
            </w:pPr>
            <w:r>
              <w:rPr>
                <w:rFonts w:hint="eastAsia"/>
                <w:vertAlign w:val="baseline"/>
                <w:lang w:val="en-US" w:eastAsia="zh-CN"/>
              </w:rPr>
              <w:t>18</w:t>
            </w:r>
          </w:p>
        </w:tc>
        <w:tc>
          <w:tcPr>
            <w:tcW w:w="2131" w:type="dxa"/>
            <w:tcBorders>
              <w:tl2br w:val="nil"/>
              <w:tr2bl w:val="nil"/>
            </w:tcBorders>
          </w:tcPr>
          <w:p w14:paraId="1215591C">
            <w:pPr>
              <w:keepNext w:val="0"/>
              <w:keepLines w:val="0"/>
              <w:pageBreakBefore w:val="0"/>
              <w:widowControl w:val="0"/>
              <w:kinsoku/>
              <w:wordWrap/>
              <w:overflowPunct/>
              <w:topLinePunct w:val="0"/>
              <w:autoSpaceDE/>
              <w:autoSpaceDN/>
              <w:bidi w:val="0"/>
              <w:adjustRightInd/>
              <w:snapToGrid/>
              <w:jc w:val="center"/>
              <w:textAlignment w:val="auto"/>
              <w:rPr>
                <w:rFonts w:hint="default"/>
                <w:vertAlign w:val="baseline"/>
                <w:lang w:val="en-US" w:eastAsia="zh-CN"/>
              </w:rPr>
            </w:pPr>
            <w:r>
              <w:rPr>
                <w:rFonts w:hint="eastAsia"/>
                <w:vertAlign w:val="baseline"/>
                <w:lang w:val="en-US" w:eastAsia="zh-CN"/>
              </w:rPr>
              <w:t>8.37%</w:t>
            </w:r>
          </w:p>
        </w:tc>
      </w:tr>
      <w:tr w14:paraId="0FE5325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130" w:type="dxa"/>
            <w:vMerge w:val="restart"/>
            <w:tcBorders>
              <w:tl2br w:val="nil"/>
              <w:tr2bl w:val="nil"/>
            </w:tcBorders>
          </w:tcPr>
          <w:p w14:paraId="3D89CE33">
            <w:pPr>
              <w:keepNext w:val="0"/>
              <w:keepLines w:val="0"/>
              <w:pageBreakBefore w:val="0"/>
              <w:widowControl w:val="0"/>
              <w:kinsoku/>
              <w:wordWrap/>
              <w:overflowPunct/>
              <w:topLinePunct w:val="0"/>
              <w:autoSpaceDE/>
              <w:autoSpaceDN/>
              <w:bidi w:val="0"/>
              <w:adjustRightInd/>
              <w:snapToGrid/>
              <w:jc w:val="center"/>
              <w:textAlignment w:val="auto"/>
              <w:rPr>
                <w:rFonts w:hint="default"/>
                <w:vertAlign w:val="baseline"/>
                <w:lang w:val="en-US" w:eastAsia="zh-CN"/>
              </w:rPr>
            </w:pPr>
            <w:r>
              <w:rPr>
                <w:rFonts w:hint="eastAsia"/>
                <w:vertAlign w:val="baseline"/>
                <w:lang w:val="en-US" w:eastAsia="zh-CN"/>
              </w:rPr>
              <w:t>4.愿意积极参与农业文化遗产的保护吗？</w:t>
            </w:r>
          </w:p>
        </w:tc>
        <w:tc>
          <w:tcPr>
            <w:tcW w:w="2130" w:type="dxa"/>
            <w:tcBorders>
              <w:tl2br w:val="nil"/>
              <w:tr2bl w:val="nil"/>
            </w:tcBorders>
          </w:tcPr>
          <w:p w14:paraId="62C68970">
            <w:pPr>
              <w:keepNext w:val="0"/>
              <w:keepLines w:val="0"/>
              <w:pageBreakBefore w:val="0"/>
              <w:widowControl w:val="0"/>
              <w:kinsoku/>
              <w:wordWrap/>
              <w:overflowPunct/>
              <w:topLinePunct w:val="0"/>
              <w:autoSpaceDE/>
              <w:autoSpaceDN/>
              <w:bidi w:val="0"/>
              <w:adjustRightInd/>
              <w:snapToGrid/>
              <w:jc w:val="center"/>
              <w:textAlignment w:val="auto"/>
              <w:rPr>
                <w:rFonts w:hint="default"/>
                <w:vertAlign w:val="baseline"/>
                <w:lang w:val="en-US" w:eastAsia="zh-CN"/>
              </w:rPr>
            </w:pPr>
            <w:r>
              <w:rPr>
                <w:rFonts w:hint="eastAsia"/>
                <w:vertAlign w:val="baseline"/>
                <w:lang w:val="en-US" w:eastAsia="zh-CN"/>
              </w:rPr>
              <w:t>非常不愿意</w:t>
            </w:r>
          </w:p>
        </w:tc>
        <w:tc>
          <w:tcPr>
            <w:tcW w:w="2131" w:type="dxa"/>
            <w:tcBorders>
              <w:tl2br w:val="nil"/>
              <w:tr2bl w:val="nil"/>
            </w:tcBorders>
          </w:tcPr>
          <w:p w14:paraId="482610BB">
            <w:pPr>
              <w:keepNext w:val="0"/>
              <w:keepLines w:val="0"/>
              <w:pageBreakBefore w:val="0"/>
              <w:widowControl w:val="0"/>
              <w:kinsoku/>
              <w:wordWrap/>
              <w:overflowPunct/>
              <w:topLinePunct w:val="0"/>
              <w:autoSpaceDE/>
              <w:autoSpaceDN/>
              <w:bidi w:val="0"/>
              <w:adjustRightInd/>
              <w:snapToGrid/>
              <w:jc w:val="center"/>
              <w:textAlignment w:val="auto"/>
              <w:rPr>
                <w:rFonts w:hint="default"/>
                <w:vertAlign w:val="baseline"/>
                <w:lang w:val="en-US" w:eastAsia="zh-CN"/>
              </w:rPr>
            </w:pPr>
            <w:r>
              <w:rPr>
                <w:rFonts w:hint="eastAsia"/>
                <w:vertAlign w:val="baseline"/>
                <w:lang w:val="en-US" w:eastAsia="zh-CN"/>
              </w:rPr>
              <w:t>19</w:t>
            </w:r>
          </w:p>
        </w:tc>
        <w:tc>
          <w:tcPr>
            <w:tcW w:w="2131" w:type="dxa"/>
            <w:tcBorders>
              <w:tl2br w:val="nil"/>
              <w:tr2bl w:val="nil"/>
            </w:tcBorders>
          </w:tcPr>
          <w:p w14:paraId="06536F1E">
            <w:pPr>
              <w:keepNext w:val="0"/>
              <w:keepLines w:val="0"/>
              <w:pageBreakBefore w:val="0"/>
              <w:widowControl w:val="0"/>
              <w:kinsoku/>
              <w:wordWrap/>
              <w:overflowPunct/>
              <w:topLinePunct w:val="0"/>
              <w:autoSpaceDE/>
              <w:autoSpaceDN/>
              <w:bidi w:val="0"/>
              <w:adjustRightInd/>
              <w:snapToGrid/>
              <w:jc w:val="center"/>
              <w:textAlignment w:val="auto"/>
              <w:rPr>
                <w:rFonts w:hint="default"/>
                <w:vertAlign w:val="baseline"/>
                <w:lang w:val="en-US" w:eastAsia="zh-CN"/>
              </w:rPr>
            </w:pPr>
            <w:r>
              <w:rPr>
                <w:rFonts w:hint="eastAsia"/>
                <w:vertAlign w:val="baseline"/>
                <w:lang w:val="en-US" w:eastAsia="zh-CN"/>
              </w:rPr>
              <w:t>8.84%</w:t>
            </w:r>
          </w:p>
        </w:tc>
      </w:tr>
      <w:tr w14:paraId="7ADC8FD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130" w:type="dxa"/>
            <w:vMerge w:val="continue"/>
            <w:tcBorders>
              <w:tl2br w:val="nil"/>
              <w:tr2bl w:val="nil"/>
            </w:tcBorders>
          </w:tcPr>
          <w:p w14:paraId="00269A50">
            <w:pPr>
              <w:keepNext w:val="0"/>
              <w:keepLines w:val="0"/>
              <w:pageBreakBefore w:val="0"/>
              <w:widowControl w:val="0"/>
              <w:kinsoku/>
              <w:wordWrap/>
              <w:overflowPunct/>
              <w:topLinePunct w:val="0"/>
              <w:autoSpaceDE/>
              <w:autoSpaceDN/>
              <w:bidi w:val="0"/>
              <w:adjustRightInd/>
              <w:snapToGrid/>
              <w:jc w:val="center"/>
              <w:textAlignment w:val="auto"/>
              <w:rPr>
                <w:rFonts w:hint="default"/>
                <w:vertAlign w:val="baseline"/>
                <w:lang w:val="en-US" w:eastAsia="zh-CN"/>
              </w:rPr>
            </w:pPr>
          </w:p>
        </w:tc>
        <w:tc>
          <w:tcPr>
            <w:tcW w:w="2130" w:type="dxa"/>
            <w:tcBorders>
              <w:tl2br w:val="nil"/>
              <w:tr2bl w:val="nil"/>
            </w:tcBorders>
          </w:tcPr>
          <w:p w14:paraId="438A22F4">
            <w:pPr>
              <w:keepNext w:val="0"/>
              <w:keepLines w:val="0"/>
              <w:pageBreakBefore w:val="0"/>
              <w:widowControl w:val="0"/>
              <w:kinsoku/>
              <w:wordWrap/>
              <w:overflowPunct/>
              <w:topLinePunct w:val="0"/>
              <w:autoSpaceDE/>
              <w:autoSpaceDN/>
              <w:bidi w:val="0"/>
              <w:adjustRightInd/>
              <w:snapToGrid/>
              <w:jc w:val="center"/>
              <w:textAlignment w:val="auto"/>
              <w:rPr>
                <w:rFonts w:hint="default"/>
                <w:vertAlign w:val="baseline"/>
                <w:lang w:val="en-US" w:eastAsia="zh-CN"/>
              </w:rPr>
            </w:pPr>
            <w:r>
              <w:rPr>
                <w:rFonts w:hint="eastAsia"/>
                <w:vertAlign w:val="baseline"/>
                <w:lang w:val="en-US" w:eastAsia="zh-CN"/>
              </w:rPr>
              <w:t>比较不愿意</w:t>
            </w:r>
          </w:p>
        </w:tc>
        <w:tc>
          <w:tcPr>
            <w:tcW w:w="2131" w:type="dxa"/>
            <w:tcBorders>
              <w:tl2br w:val="nil"/>
              <w:tr2bl w:val="nil"/>
            </w:tcBorders>
          </w:tcPr>
          <w:p w14:paraId="410BFA75">
            <w:pPr>
              <w:keepNext w:val="0"/>
              <w:keepLines w:val="0"/>
              <w:pageBreakBefore w:val="0"/>
              <w:widowControl w:val="0"/>
              <w:kinsoku/>
              <w:wordWrap/>
              <w:overflowPunct/>
              <w:topLinePunct w:val="0"/>
              <w:autoSpaceDE/>
              <w:autoSpaceDN/>
              <w:bidi w:val="0"/>
              <w:adjustRightInd/>
              <w:snapToGrid/>
              <w:jc w:val="center"/>
              <w:textAlignment w:val="auto"/>
              <w:rPr>
                <w:rFonts w:hint="default"/>
                <w:vertAlign w:val="baseline"/>
                <w:lang w:val="en-US" w:eastAsia="zh-CN"/>
              </w:rPr>
            </w:pPr>
            <w:r>
              <w:rPr>
                <w:rFonts w:hint="eastAsia"/>
                <w:vertAlign w:val="baseline"/>
                <w:lang w:val="en-US" w:eastAsia="zh-CN"/>
              </w:rPr>
              <w:t>29</w:t>
            </w:r>
          </w:p>
        </w:tc>
        <w:tc>
          <w:tcPr>
            <w:tcW w:w="2131" w:type="dxa"/>
            <w:tcBorders>
              <w:tl2br w:val="nil"/>
              <w:tr2bl w:val="nil"/>
            </w:tcBorders>
          </w:tcPr>
          <w:p w14:paraId="42975A5E">
            <w:pPr>
              <w:keepNext w:val="0"/>
              <w:keepLines w:val="0"/>
              <w:pageBreakBefore w:val="0"/>
              <w:widowControl w:val="0"/>
              <w:kinsoku/>
              <w:wordWrap/>
              <w:overflowPunct/>
              <w:topLinePunct w:val="0"/>
              <w:autoSpaceDE/>
              <w:autoSpaceDN/>
              <w:bidi w:val="0"/>
              <w:adjustRightInd/>
              <w:snapToGrid/>
              <w:jc w:val="center"/>
              <w:textAlignment w:val="auto"/>
              <w:rPr>
                <w:rFonts w:hint="default"/>
                <w:vertAlign w:val="baseline"/>
                <w:lang w:val="en-US" w:eastAsia="zh-CN"/>
              </w:rPr>
            </w:pPr>
            <w:r>
              <w:rPr>
                <w:rFonts w:hint="eastAsia"/>
                <w:vertAlign w:val="baseline"/>
                <w:lang w:val="en-US" w:eastAsia="zh-CN"/>
              </w:rPr>
              <w:t>13.49%</w:t>
            </w:r>
          </w:p>
        </w:tc>
      </w:tr>
      <w:tr w14:paraId="4120455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130" w:type="dxa"/>
            <w:vMerge w:val="continue"/>
            <w:tcBorders>
              <w:tl2br w:val="nil"/>
              <w:tr2bl w:val="nil"/>
            </w:tcBorders>
          </w:tcPr>
          <w:p w14:paraId="628E9499">
            <w:pPr>
              <w:keepNext w:val="0"/>
              <w:keepLines w:val="0"/>
              <w:pageBreakBefore w:val="0"/>
              <w:widowControl w:val="0"/>
              <w:kinsoku/>
              <w:wordWrap/>
              <w:overflowPunct/>
              <w:topLinePunct w:val="0"/>
              <w:autoSpaceDE/>
              <w:autoSpaceDN/>
              <w:bidi w:val="0"/>
              <w:adjustRightInd/>
              <w:snapToGrid/>
              <w:jc w:val="center"/>
              <w:textAlignment w:val="auto"/>
              <w:rPr>
                <w:rFonts w:hint="default"/>
                <w:vertAlign w:val="baseline"/>
                <w:lang w:val="en-US" w:eastAsia="zh-CN"/>
              </w:rPr>
            </w:pPr>
          </w:p>
        </w:tc>
        <w:tc>
          <w:tcPr>
            <w:tcW w:w="2130" w:type="dxa"/>
            <w:tcBorders>
              <w:tl2br w:val="nil"/>
              <w:tr2bl w:val="nil"/>
            </w:tcBorders>
          </w:tcPr>
          <w:p w14:paraId="02AB1C95">
            <w:pPr>
              <w:keepNext w:val="0"/>
              <w:keepLines w:val="0"/>
              <w:pageBreakBefore w:val="0"/>
              <w:widowControl w:val="0"/>
              <w:kinsoku/>
              <w:wordWrap/>
              <w:overflowPunct/>
              <w:topLinePunct w:val="0"/>
              <w:autoSpaceDE/>
              <w:autoSpaceDN/>
              <w:bidi w:val="0"/>
              <w:adjustRightInd/>
              <w:snapToGrid/>
              <w:jc w:val="center"/>
              <w:textAlignment w:val="auto"/>
              <w:rPr>
                <w:rFonts w:hint="default"/>
                <w:vertAlign w:val="baseline"/>
                <w:lang w:val="en-US" w:eastAsia="zh-CN"/>
              </w:rPr>
            </w:pPr>
            <w:r>
              <w:rPr>
                <w:rFonts w:hint="eastAsia"/>
                <w:vertAlign w:val="baseline"/>
                <w:lang w:val="en-US" w:eastAsia="zh-CN"/>
              </w:rPr>
              <w:t>不清楚</w:t>
            </w:r>
          </w:p>
        </w:tc>
        <w:tc>
          <w:tcPr>
            <w:tcW w:w="2131" w:type="dxa"/>
            <w:tcBorders>
              <w:tl2br w:val="nil"/>
              <w:tr2bl w:val="nil"/>
            </w:tcBorders>
          </w:tcPr>
          <w:p w14:paraId="6B7E1089">
            <w:pPr>
              <w:keepNext w:val="0"/>
              <w:keepLines w:val="0"/>
              <w:pageBreakBefore w:val="0"/>
              <w:widowControl w:val="0"/>
              <w:kinsoku/>
              <w:wordWrap/>
              <w:overflowPunct/>
              <w:topLinePunct w:val="0"/>
              <w:autoSpaceDE/>
              <w:autoSpaceDN/>
              <w:bidi w:val="0"/>
              <w:adjustRightInd/>
              <w:snapToGrid/>
              <w:jc w:val="center"/>
              <w:textAlignment w:val="auto"/>
              <w:rPr>
                <w:rFonts w:hint="default"/>
                <w:vertAlign w:val="baseline"/>
                <w:lang w:val="en-US" w:eastAsia="zh-CN"/>
              </w:rPr>
            </w:pPr>
            <w:r>
              <w:rPr>
                <w:rFonts w:hint="eastAsia"/>
                <w:vertAlign w:val="baseline"/>
                <w:lang w:val="en-US" w:eastAsia="zh-CN"/>
              </w:rPr>
              <w:t>30</w:t>
            </w:r>
          </w:p>
        </w:tc>
        <w:tc>
          <w:tcPr>
            <w:tcW w:w="2131" w:type="dxa"/>
            <w:tcBorders>
              <w:tl2br w:val="nil"/>
              <w:tr2bl w:val="nil"/>
            </w:tcBorders>
          </w:tcPr>
          <w:p w14:paraId="6BA10E6F">
            <w:pPr>
              <w:keepNext w:val="0"/>
              <w:keepLines w:val="0"/>
              <w:pageBreakBefore w:val="0"/>
              <w:widowControl w:val="0"/>
              <w:kinsoku/>
              <w:wordWrap/>
              <w:overflowPunct/>
              <w:topLinePunct w:val="0"/>
              <w:autoSpaceDE/>
              <w:autoSpaceDN/>
              <w:bidi w:val="0"/>
              <w:adjustRightInd/>
              <w:snapToGrid/>
              <w:jc w:val="center"/>
              <w:textAlignment w:val="auto"/>
              <w:rPr>
                <w:rFonts w:hint="default"/>
                <w:vertAlign w:val="baseline"/>
                <w:lang w:val="en-US" w:eastAsia="zh-CN"/>
              </w:rPr>
            </w:pPr>
            <w:r>
              <w:rPr>
                <w:rFonts w:hint="eastAsia"/>
                <w:vertAlign w:val="baseline"/>
                <w:lang w:val="en-US" w:eastAsia="zh-CN"/>
              </w:rPr>
              <w:t>13.95%</w:t>
            </w:r>
          </w:p>
        </w:tc>
      </w:tr>
      <w:tr w14:paraId="024B273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130" w:type="dxa"/>
            <w:vMerge w:val="continue"/>
            <w:tcBorders>
              <w:tl2br w:val="nil"/>
              <w:tr2bl w:val="nil"/>
            </w:tcBorders>
          </w:tcPr>
          <w:p w14:paraId="01CD5230">
            <w:pPr>
              <w:keepNext w:val="0"/>
              <w:keepLines w:val="0"/>
              <w:pageBreakBefore w:val="0"/>
              <w:widowControl w:val="0"/>
              <w:kinsoku/>
              <w:wordWrap/>
              <w:overflowPunct/>
              <w:topLinePunct w:val="0"/>
              <w:autoSpaceDE/>
              <w:autoSpaceDN/>
              <w:bidi w:val="0"/>
              <w:adjustRightInd/>
              <w:snapToGrid/>
              <w:jc w:val="center"/>
              <w:textAlignment w:val="auto"/>
              <w:rPr>
                <w:rFonts w:hint="default"/>
                <w:vertAlign w:val="baseline"/>
                <w:lang w:val="en-US" w:eastAsia="zh-CN"/>
              </w:rPr>
            </w:pPr>
          </w:p>
        </w:tc>
        <w:tc>
          <w:tcPr>
            <w:tcW w:w="2130" w:type="dxa"/>
            <w:tcBorders>
              <w:tl2br w:val="nil"/>
              <w:tr2bl w:val="nil"/>
            </w:tcBorders>
          </w:tcPr>
          <w:p w14:paraId="484AA549">
            <w:pPr>
              <w:keepNext w:val="0"/>
              <w:keepLines w:val="0"/>
              <w:pageBreakBefore w:val="0"/>
              <w:widowControl w:val="0"/>
              <w:kinsoku/>
              <w:wordWrap/>
              <w:overflowPunct/>
              <w:topLinePunct w:val="0"/>
              <w:autoSpaceDE/>
              <w:autoSpaceDN/>
              <w:bidi w:val="0"/>
              <w:adjustRightInd/>
              <w:snapToGrid/>
              <w:jc w:val="center"/>
              <w:textAlignment w:val="auto"/>
              <w:rPr>
                <w:rFonts w:hint="default"/>
                <w:vertAlign w:val="baseline"/>
                <w:lang w:val="en-US" w:eastAsia="zh-CN"/>
              </w:rPr>
            </w:pPr>
            <w:r>
              <w:rPr>
                <w:rFonts w:hint="eastAsia"/>
                <w:vertAlign w:val="baseline"/>
                <w:lang w:val="en-US" w:eastAsia="zh-CN"/>
              </w:rPr>
              <w:t>比较愿意</w:t>
            </w:r>
          </w:p>
        </w:tc>
        <w:tc>
          <w:tcPr>
            <w:tcW w:w="2131" w:type="dxa"/>
            <w:tcBorders>
              <w:tl2br w:val="nil"/>
              <w:tr2bl w:val="nil"/>
            </w:tcBorders>
          </w:tcPr>
          <w:p w14:paraId="4F2A1D1A">
            <w:pPr>
              <w:keepNext w:val="0"/>
              <w:keepLines w:val="0"/>
              <w:pageBreakBefore w:val="0"/>
              <w:widowControl w:val="0"/>
              <w:kinsoku/>
              <w:wordWrap/>
              <w:overflowPunct/>
              <w:topLinePunct w:val="0"/>
              <w:autoSpaceDE/>
              <w:autoSpaceDN/>
              <w:bidi w:val="0"/>
              <w:adjustRightInd/>
              <w:snapToGrid/>
              <w:jc w:val="center"/>
              <w:textAlignment w:val="auto"/>
              <w:rPr>
                <w:rFonts w:hint="default"/>
                <w:vertAlign w:val="baseline"/>
                <w:lang w:val="en-US" w:eastAsia="zh-CN"/>
              </w:rPr>
            </w:pPr>
            <w:r>
              <w:rPr>
                <w:rFonts w:hint="eastAsia"/>
                <w:vertAlign w:val="baseline"/>
                <w:lang w:val="en-US" w:eastAsia="zh-CN"/>
              </w:rPr>
              <w:t>85</w:t>
            </w:r>
          </w:p>
        </w:tc>
        <w:tc>
          <w:tcPr>
            <w:tcW w:w="2131" w:type="dxa"/>
            <w:tcBorders>
              <w:tl2br w:val="nil"/>
              <w:tr2bl w:val="nil"/>
            </w:tcBorders>
          </w:tcPr>
          <w:p w14:paraId="28AB6F3F">
            <w:pPr>
              <w:keepNext w:val="0"/>
              <w:keepLines w:val="0"/>
              <w:pageBreakBefore w:val="0"/>
              <w:widowControl w:val="0"/>
              <w:kinsoku/>
              <w:wordWrap/>
              <w:overflowPunct/>
              <w:topLinePunct w:val="0"/>
              <w:autoSpaceDE/>
              <w:autoSpaceDN/>
              <w:bidi w:val="0"/>
              <w:adjustRightInd/>
              <w:snapToGrid/>
              <w:jc w:val="center"/>
              <w:textAlignment w:val="auto"/>
              <w:rPr>
                <w:rFonts w:hint="default"/>
                <w:vertAlign w:val="baseline"/>
                <w:lang w:val="en-US" w:eastAsia="zh-CN"/>
              </w:rPr>
            </w:pPr>
            <w:r>
              <w:rPr>
                <w:rFonts w:hint="eastAsia"/>
                <w:vertAlign w:val="baseline"/>
                <w:lang w:val="en-US" w:eastAsia="zh-CN"/>
              </w:rPr>
              <w:t>39.53%</w:t>
            </w:r>
          </w:p>
        </w:tc>
      </w:tr>
      <w:tr w14:paraId="01ABB76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130" w:type="dxa"/>
            <w:vMerge w:val="continue"/>
            <w:tcBorders>
              <w:tl2br w:val="nil"/>
              <w:tr2bl w:val="nil"/>
            </w:tcBorders>
          </w:tcPr>
          <w:p w14:paraId="59395F23">
            <w:pPr>
              <w:keepNext w:val="0"/>
              <w:keepLines w:val="0"/>
              <w:pageBreakBefore w:val="0"/>
              <w:widowControl w:val="0"/>
              <w:kinsoku/>
              <w:wordWrap/>
              <w:overflowPunct/>
              <w:topLinePunct w:val="0"/>
              <w:autoSpaceDE/>
              <w:autoSpaceDN/>
              <w:bidi w:val="0"/>
              <w:adjustRightInd/>
              <w:snapToGrid/>
              <w:jc w:val="center"/>
              <w:textAlignment w:val="auto"/>
              <w:rPr>
                <w:rFonts w:hint="default"/>
                <w:vertAlign w:val="baseline"/>
                <w:lang w:val="en-US" w:eastAsia="zh-CN"/>
              </w:rPr>
            </w:pPr>
          </w:p>
        </w:tc>
        <w:tc>
          <w:tcPr>
            <w:tcW w:w="2130" w:type="dxa"/>
            <w:tcBorders>
              <w:tl2br w:val="nil"/>
              <w:tr2bl w:val="nil"/>
            </w:tcBorders>
          </w:tcPr>
          <w:p w14:paraId="16DAACBB">
            <w:pPr>
              <w:keepNext w:val="0"/>
              <w:keepLines w:val="0"/>
              <w:pageBreakBefore w:val="0"/>
              <w:widowControl w:val="0"/>
              <w:kinsoku/>
              <w:wordWrap/>
              <w:overflowPunct/>
              <w:topLinePunct w:val="0"/>
              <w:autoSpaceDE/>
              <w:autoSpaceDN/>
              <w:bidi w:val="0"/>
              <w:adjustRightInd/>
              <w:snapToGrid/>
              <w:jc w:val="center"/>
              <w:textAlignment w:val="auto"/>
              <w:rPr>
                <w:rFonts w:hint="default"/>
                <w:vertAlign w:val="baseline"/>
                <w:lang w:val="en-US" w:eastAsia="zh-CN"/>
              </w:rPr>
            </w:pPr>
            <w:r>
              <w:rPr>
                <w:rFonts w:hint="eastAsia"/>
                <w:vertAlign w:val="baseline"/>
                <w:lang w:val="en-US" w:eastAsia="zh-CN"/>
              </w:rPr>
              <w:t>非常愿意</w:t>
            </w:r>
          </w:p>
        </w:tc>
        <w:tc>
          <w:tcPr>
            <w:tcW w:w="2131" w:type="dxa"/>
            <w:tcBorders>
              <w:tl2br w:val="nil"/>
              <w:tr2bl w:val="nil"/>
            </w:tcBorders>
          </w:tcPr>
          <w:p w14:paraId="4F17C6C7">
            <w:pPr>
              <w:keepNext w:val="0"/>
              <w:keepLines w:val="0"/>
              <w:pageBreakBefore w:val="0"/>
              <w:widowControl w:val="0"/>
              <w:kinsoku/>
              <w:wordWrap/>
              <w:overflowPunct/>
              <w:topLinePunct w:val="0"/>
              <w:autoSpaceDE/>
              <w:autoSpaceDN/>
              <w:bidi w:val="0"/>
              <w:adjustRightInd/>
              <w:snapToGrid/>
              <w:jc w:val="center"/>
              <w:textAlignment w:val="auto"/>
              <w:rPr>
                <w:rFonts w:hint="default"/>
                <w:vertAlign w:val="baseline"/>
                <w:lang w:val="en-US" w:eastAsia="zh-CN"/>
              </w:rPr>
            </w:pPr>
            <w:r>
              <w:rPr>
                <w:rFonts w:hint="eastAsia"/>
                <w:vertAlign w:val="baseline"/>
                <w:lang w:val="en-US" w:eastAsia="zh-CN"/>
              </w:rPr>
              <w:t>52</w:t>
            </w:r>
          </w:p>
        </w:tc>
        <w:tc>
          <w:tcPr>
            <w:tcW w:w="2131" w:type="dxa"/>
            <w:tcBorders>
              <w:tl2br w:val="nil"/>
              <w:tr2bl w:val="nil"/>
            </w:tcBorders>
          </w:tcPr>
          <w:p w14:paraId="70E25E4E">
            <w:pPr>
              <w:keepNext w:val="0"/>
              <w:keepLines w:val="0"/>
              <w:pageBreakBefore w:val="0"/>
              <w:widowControl w:val="0"/>
              <w:kinsoku/>
              <w:wordWrap/>
              <w:overflowPunct/>
              <w:topLinePunct w:val="0"/>
              <w:autoSpaceDE/>
              <w:autoSpaceDN/>
              <w:bidi w:val="0"/>
              <w:adjustRightInd/>
              <w:snapToGrid/>
              <w:jc w:val="center"/>
              <w:textAlignment w:val="auto"/>
              <w:rPr>
                <w:rFonts w:hint="default"/>
                <w:vertAlign w:val="baseline"/>
                <w:lang w:val="en-US" w:eastAsia="zh-CN"/>
              </w:rPr>
            </w:pPr>
            <w:r>
              <w:rPr>
                <w:rFonts w:hint="eastAsia"/>
                <w:vertAlign w:val="baseline"/>
                <w:lang w:val="en-US" w:eastAsia="zh-CN"/>
              </w:rPr>
              <w:t>24.19%</w:t>
            </w:r>
          </w:p>
        </w:tc>
      </w:tr>
      <w:tr w14:paraId="3260490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130" w:type="dxa"/>
            <w:vMerge w:val="restart"/>
            <w:tcBorders>
              <w:tl2br w:val="nil"/>
              <w:tr2bl w:val="nil"/>
            </w:tcBorders>
          </w:tcPr>
          <w:p w14:paraId="5EDCC46A">
            <w:pPr>
              <w:keepNext w:val="0"/>
              <w:keepLines w:val="0"/>
              <w:pageBreakBefore w:val="0"/>
              <w:widowControl w:val="0"/>
              <w:kinsoku/>
              <w:wordWrap/>
              <w:overflowPunct/>
              <w:topLinePunct w:val="0"/>
              <w:autoSpaceDE/>
              <w:autoSpaceDN/>
              <w:bidi w:val="0"/>
              <w:adjustRightInd/>
              <w:snapToGrid/>
              <w:jc w:val="center"/>
              <w:textAlignment w:val="auto"/>
              <w:rPr>
                <w:rFonts w:hint="default"/>
                <w:vertAlign w:val="baseline"/>
                <w:lang w:val="en-US" w:eastAsia="zh-CN"/>
              </w:rPr>
            </w:pPr>
            <w:r>
              <w:rPr>
                <w:rFonts w:hint="eastAsia"/>
                <w:vertAlign w:val="baseline"/>
                <w:lang w:val="en-US" w:eastAsia="zh-CN"/>
              </w:rPr>
              <w:t>5.愿意参与高邮湖泊湿地农业系统相关的活动吗？</w:t>
            </w:r>
          </w:p>
        </w:tc>
        <w:tc>
          <w:tcPr>
            <w:tcW w:w="2130" w:type="dxa"/>
            <w:tcBorders>
              <w:tl2br w:val="nil"/>
              <w:tr2bl w:val="nil"/>
            </w:tcBorders>
          </w:tcPr>
          <w:p w14:paraId="6D6BEE5B">
            <w:pPr>
              <w:keepNext w:val="0"/>
              <w:keepLines w:val="0"/>
              <w:pageBreakBefore w:val="0"/>
              <w:widowControl w:val="0"/>
              <w:kinsoku/>
              <w:wordWrap/>
              <w:overflowPunct/>
              <w:topLinePunct w:val="0"/>
              <w:autoSpaceDE/>
              <w:autoSpaceDN/>
              <w:bidi w:val="0"/>
              <w:adjustRightInd/>
              <w:snapToGrid/>
              <w:jc w:val="center"/>
              <w:textAlignment w:val="auto"/>
              <w:rPr>
                <w:rFonts w:hint="default"/>
                <w:vertAlign w:val="baseline"/>
                <w:lang w:val="en-US" w:eastAsia="zh-CN"/>
              </w:rPr>
            </w:pPr>
            <w:r>
              <w:rPr>
                <w:rFonts w:hint="eastAsia"/>
                <w:vertAlign w:val="baseline"/>
                <w:lang w:val="en-US" w:eastAsia="zh-CN"/>
              </w:rPr>
              <w:t>非常不愿意</w:t>
            </w:r>
          </w:p>
        </w:tc>
        <w:tc>
          <w:tcPr>
            <w:tcW w:w="2131" w:type="dxa"/>
            <w:tcBorders>
              <w:tl2br w:val="nil"/>
              <w:tr2bl w:val="nil"/>
            </w:tcBorders>
          </w:tcPr>
          <w:p w14:paraId="68072367">
            <w:pPr>
              <w:keepNext w:val="0"/>
              <w:keepLines w:val="0"/>
              <w:pageBreakBefore w:val="0"/>
              <w:widowControl w:val="0"/>
              <w:kinsoku/>
              <w:wordWrap/>
              <w:overflowPunct/>
              <w:topLinePunct w:val="0"/>
              <w:autoSpaceDE/>
              <w:autoSpaceDN/>
              <w:bidi w:val="0"/>
              <w:adjustRightInd/>
              <w:snapToGrid/>
              <w:jc w:val="center"/>
              <w:textAlignment w:val="auto"/>
              <w:rPr>
                <w:rFonts w:hint="default"/>
                <w:vertAlign w:val="baseline"/>
                <w:lang w:val="en-US" w:eastAsia="zh-CN"/>
              </w:rPr>
            </w:pPr>
            <w:r>
              <w:rPr>
                <w:rFonts w:hint="eastAsia"/>
                <w:vertAlign w:val="baseline"/>
                <w:lang w:val="en-US" w:eastAsia="zh-CN"/>
              </w:rPr>
              <w:t>22</w:t>
            </w:r>
          </w:p>
        </w:tc>
        <w:tc>
          <w:tcPr>
            <w:tcW w:w="2131" w:type="dxa"/>
            <w:tcBorders>
              <w:tl2br w:val="nil"/>
              <w:tr2bl w:val="nil"/>
            </w:tcBorders>
          </w:tcPr>
          <w:p w14:paraId="2FD35691">
            <w:pPr>
              <w:keepNext w:val="0"/>
              <w:keepLines w:val="0"/>
              <w:pageBreakBefore w:val="0"/>
              <w:widowControl w:val="0"/>
              <w:kinsoku/>
              <w:wordWrap/>
              <w:overflowPunct/>
              <w:topLinePunct w:val="0"/>
              <w:autoSpaceDE/>
              <w:autoSpaceDN/>
              <w:bidi w:val="0"/>
              <w:adjustRightInd/>
              <w:snapToGrid/>
              <w:jc w:val="center"/>
              <w:textAlignment w:val="auto"/>
              <w:rPr>
                <w:rFonts w:hint="eastAsia"/>
                <w:vertAlign w:val="baseline"/>
                <w:lang w:val="en-US" w:eastAsia="zh-CN"/>
              </w:rPr>
            </w:pPr>
            <w:r>
              <w:rPr>
                <w:rFonts w:hint="eastAsia"/>
                <w:vertAlign w:val="baseline"/>
                <w:lang w:val="en-US" w:eastAsia="zh-CN"/>
              </w:rPr>
              <w:t>10.23%</w:t>
            </w:r>
          </w:p>
        </w:tc>
      </w:tr>
      <w:tr w14:paraId="1D44B66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130" w:type="dxa"/>
            <w:vMerge w:val="continue"/>
            <w:tcBorders>
              <w:tl2br w:val="nil"/>
              <w:tr2bl w:val="nil"/>
            </w:tcBorders>
          </w:tcPr>
          <w:p w14:paraId="2B3F69F0">
            <w:pPr>
              <w:keepNext w:val="0"/>
              <w:keepLines w:val="0"/>
              <w:pageBreakBefore w:val="0"/>
              <w:widowControl w:val="0"/>
              <w:kinsoku/>
              <w:wordWrap/>
              <w:overflowPunct/>
              <w:topLinePunct w:val="0"/>
              <w:autoSpaceDE/>
              <w:autoSpaceDN/>
              <w:bidi w:val="0"/>
              <w:adjustRightInd/>
              <w:snapToGrid/>
              <w:jc w:val="center"/>
              <w:textAlignment w:val="auto"/>
              <w:rPr>
                <w:rFonts w:hint="default"/>
                <w:vertAlign w:val="baseline"/>
                <w:lang w:val="en-US" w:eastAsia="zh-CN"/>
              </w:rPr>
            </w:pPr>
          </w:p>
        </w:tc>
        <w:tc>
          <w:tcPr>
            <w:tcW w:w="2130" w:type="dxa"/>
            <w:tcBorders>
              <w:tl2br w:val="nil"/>
              <w:tr2bl w:val="nil"/>
            </w:tcBorders>
          </w:tcPr>
          <w:p w14:paraId="00EABE6F">
            <w:pPr>
              <w:keepNext w:val="0"/>
              <w:keepLines w:val="0"/>
              <w:pageBreakBefore w:val="0"/>
              <w:widowControl w:val="0"/>
              <w:kinsoku/>
              <w:wordWrap/>
              <w:overflowPunct/>
              <w:topLinePunct w:val="0"/>
              <w:autoSpaceDE/>
              <w:autoSpaceDN/>
              <w:bidi w:val="0"/>
              <w:adjustRightInd/>
              <w:snapToGrid/>
              <w:jc w:val="center"/>
              <w:textAlignment w:val="auto"/>
              <w:rPr>
                <w:rFonts w:hint="default"/>
                <w:vertAlign w:val="baseline"/>
                <w:lang w:val="en-US" w:eastAsia="zh-CN"/>
              </w:rPr>
            </w:pPr>
            <w:r>
              <w:rPr>
                <w:rFonts w:hint="eastAsia"/>
                <w:vertAlign w:val="baseline"/>
                <w:lang w:val="en-US" w:eastAsia="zh-CN"/>
              </w:rPr>
              <w:t>比较不愿意</w:t>
            </w:r>
          </w:p>
        </w:tc>
        <w:tc>
          <w:tcPr>
            <w:tcW w:w="2131" w:type="dxa"/>
            <w:tcBorders>
              <w:tl2br w:val="nil"/>
              <w:tr2bl w:val="nil"/>
            </w:tcBorders>
          </w:tcPr>
          <w:p w14:paraId="08A9E0D7">
            <w:pPr>
              <w:keepNext w:val="0"/>
              <w:keepLines w:val="0"/>
              <w:pageBreakBefore w:val="0"/>
              <w:widowControl w:val="0"/>
              <w:kinsoku/>
              <w:wordWrap/>
              <w:overflowPunct/>
              <w:topLinePunct w:val="0"/>
              <w:autoSpaceDE/>
              <w:autoSpaceDN/>
              <w:bidi w:val="0"/>
              <w:adjustRightInd/>
              <w:snapToGrid/>
              <w:jc w:val="center"/>
              <w:textAlignment w:val="auto"/>
              <w:rPr>
                <w:rFonts w:hint="default"/>
                <w:vertAlign w:val="baseline"/>
                <w:lang w:val="en-US" w:eastAsia="zh-CN"/>
              </w:rPr>
            </w:pPr>
            <w:r>
              <w:rPr>
                <w:rFonts w:hint="eastAsia"/>
                <w:vertAlign w:val="baseline"/>
                <w:lang w:val="en-US" w:eastAsia="zh-CN"/>
              </w:rPr>
              <w:t>33</w:t>
            </w:r>
          </w:p>
        </w:tc>
        <w:tc>
          <w:tcPr>
            <w:tcW w:w="2131" w:type="dxa"/>
            <w:tcBorders>
              <w:tl2br w:val="nil"/>
              <w:tr2bl w:val="nil"/>
            </w:tcBorders>
          </w:tcPr>
          <w:p w14:paraId="738CC84A">
            <w:pPr>
              <w:keepNext w:val="0"/>
              <w:keepLines w:val="0"/>
              <w:pageBreakBefore w:val="0"/>
              <w:widowControl w:val="0"/>
              <w:kinsoku/>
              <w:wordWrap/>
              <w:overflowPunct/>
              <w:topLinePunct w:val="0"/>
              <w:autoSpaceDE/>
              <w:autoSpaceDN/>
              <w:bidi w:val="0"/>
              <w:adjustRightInd/>
              <w:snapToGrid/>
              <w:jc w:val="center"/>
              <w:textAlignment w:val="auto"/>
              <w:rPr>
                <w:rFonts w:hint="default"/>
                <w:vertAlign w:val="baseline"/>
                <w:lang w:val="en-US" w:eastAsia="zh-CN"/>
              </w:rPr>
            </w:pPr>
            <w:r>
              <w:rPr>
                <w:rFonts w:hint="eastAsia"/>
                <w:vertAlign w:val="baseline"/>
                <w:lang w:val="en-US" w:eastAsia="zh-CN"/>
              </w:rPr>
              <w:t>15.35%</w:t>
            </w:r>
          </w:p>
        </w:tc>
      </w:tr>
      <w:tr w14:paraId="623A6E7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PrEx>
        <w:tc>
          <w:tcPr>
            <w:tcW w:w="2130" w:type="dxa"/>
            <w:vMerge w:val="continue"/>
            <w:tcBorders>
              <w:tl2br w:val="nil"/>
              <w:tr2bl w:val="nil"/>
            </w:tcBorders>
          </w:tcPr>
          <w:p w14:paraId="6B7313BD">
            <w:pPr>
              <w:keepNext w:val="0"/>
              <w:keepLines w:val="0"/>
              <w:pageBreakBefore w:val="0"/>
              <w:widowControl w:val="0"/>
              <w:kinsoku/>
              <w:wordWrap/>
              <w:overflowPunct/>
              <w:topLinePunct w:val="0"/>
              <w:autoSpaceDE/>
              <w:autoSpaceDN/>
              <w:bidi w:val="0"/>
              <w:adjustRightInd/>
              <w:snapToGrid/>
              <w:jc w:val="center"/>
              <w:textAlignment w:val="auto"/>
              <w:rPr>
                <w:rFonts w:hint="default"/>
                <w:vertAlign w:val="baseline"/>
                <w:lang w:val="en-US" w:eastAsia="zh-CN"/>
              </w:rPr>
            </w:pPr>
          </w:p>
        </w:tc>
        <w:tc>
          <w:tcPr>
            <w:tcW w:w="2130" w:type="dxa"/>
            <w:tcBorders>
              <w:tl2br w:val="nil"/>
              <w:tr2bl w:val="nil"/>
            </w:tcBorders>
          </w:tcPr>
          <w:p w14:paraId="5785A44F">
            <w:pPr>
              <w:keepNext w:val="0"/>
              <w:keepLines w:val="0"/>
              <w:pageBreakBefore w:val="0"/>
              <w:widowControl w:val="0"/>
              <w:kinsoku/>
              <w:wordWrap/>
              <w:overflowPunct/>
              <w:topLinePunct w:val="0"/>
              <w:autoSpaceDE/>
              <w:autoSpaceDN/>
              <w:bidi w:val="0"/>
              <w:adjustRightInd/>
              <w:snapToGrid/>
              <w:jc w:val="center"/>
              <w:textAlignment w:val="auto"/>
              <w:rPr>
                <w:rFonts w:hint="default"/>
                <w:vertAlign w:val="baseline"/>
                <w:lang w:val="en-US" w:eastAsia="zh-CN"/>
              </w:rPr>
            </w:pPr>
            <w:r>
              <w:rPr>
                <w:rFonts w:hint="eastAsia"/>
                <w:vertAlign w:val="baseline"/>
                <w:lang w:val="en-US" w:eastAsia="zh-CN"/>
              </w:rPr>
              <w:t>不清楚</w:t>
            </w:r>
          </w:p>
        </w:tc>
        <w:tc>
          <w:tcPr>
            <w:tcW w:w="2131" w:type="dxa"/>
            <w:tcBorders>
              <w:tl2br w:val="nil"/>
              <w:tr2bl w:val="nil"/>
            </w:tcBorders>
          </w:tcPr>
          <w:p w14:paraId="5412A8AC">
            <w:pPr>
              <w:keepNext w:val="0"/>
              <w:keepLines w:val="0"/>
              <w:pageBreakBefore w:val="0"/>
              <w:widowControl w:val="0"/>
              <w:kinsoku/>
              <w:wordWrap/>
              <w:overflowPunct/>
              <w:topLinePunct w:val="0"/>
              <w:autoSpaceDE/>
              <w:autoSpaceDN/>
              <w:bidi w:val="0"/>
              <w:adjustRightInd/>
              <w:snapToGrid/>
              <w:jc w:val="center"/>
              <w:textAlignment w:val="auto"/>
              <w:rPr>
                <w:rFonts w:hint="default"/>
                <w:vertAlign w:val="baseline"/>
                <w:lang w:val="en-US" w:eastAsia="zh-CN"/>
              </w:rPr>
            </w:pPr>
            <w:r>
              <w:rPr>
                <w:rFonts w:hint="eastAsia"/>
                <w:vertAlign w:val="baseline"/>
                <w:lang w:val="en-US" w:eastAsia="zh-CN"/>
              </w:rPr>
              <w:t>41</w:t>
            </w:r>
          </w:p>
        </w:tc>
        <w:tc>
          <w:tcPr>
            <w:tcW w:w="2131" w:type="dxa"/>
            <w:tcBorders>
              <w:tl2br w:val="nil"/>
              <w:tr2bl w:val="nil"/>
            </w:tcBorders>
          </w:tcPr>
          <w:p w14:paraId="165B6F7B">
            <w:pPr>
              <w:keepNext w:val="0"/>
              <w:keepLines w:val="0"/>
              <w:pageBreakBefore w:val="0"/>
              <w:widowControl w:val="0"/>
              <w:kinsoku/>
              <w:wordWrap/>
              <w:overflowPunct/>
              <w:topLinePunct w:val="0"/>
              <w:autoSpaceDE/>
              <w:autoSpaceDN/>
              <w:bidi w:val="0"/>
              <w:adjustRightInd/>
              <w:snapToGrid/>
              <w:jc w:val="center"/>
              <w:textAlignment w:val="auto"/>
              <w:rPr>
                <w:rFonts w:hint="eastAsia"/>
                <w:vertAlign w:val="baseline"/>
                <w:lang w:val="en-US" w:eastAsia="zh-CN"/>
              </w:rPr>
            </w:pPr>
            <w:r>
              <w:rPr>
                <w:rFonts w:hint="eastAsia"/>
                <w:vertAlign w:val="baseline"/>
                <w:lang w:val="en-US" w:eastAsia="zh-CN"/>
              </w:rPr>
              <w:t>19.07%</w:t>
            </w:r>
          </w:p>
        </w:tc>
      </w:tr>
      <w:tr w14:paraId="75EFC1B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130" w:type="dxa"/>
            <w:vMerge w:val="continue"/>
            <w:tcBorders>
              <w:tl2br w:val="nil"/>
              <w:tr2bl w:val="nil"/>
            </w:tcBorders>
          </w:tcPr>
          <w:p w14:paraId="3CBAC22A">
            <w:pPr>
              <w:keepNext w:val="0"/>
              <w:keepLines w:val="0"/>
              <w:pageBreakBefore w:val="0"/>
              <w:widowControl w:val="0"/>
              <w:kinsoku/>
              <w:wordWrap/>
              <w:overflowPunct/>
              <w:topLinePunct w:val="0"/>
              <w:autoSpaceDE/>
              <w:autoSpaceDN/>
              <w:bidi w:val="0"/>
              <w:adjustRightInd/>
              <w:snapToGrid/>
              <w:jc w:val="center"/>
              <w:textAlignment w:val="auto"/>
              <w:rPr>
                <w:rFonts w:hint="default"/>
                <w:vertAlign w:val="baseline"/>
                <w:lang w:val="en-US" w:eastAsia="zh-CN"/>
              </w:rPr>
            </w:pPr>
          </w:p>
        </w:tc>
        <w:tc>
          <w:tcPr>
            <w:tcW w:w="2130" w:type="dxa"/>
            <w:tcBorders>
              <w:tl2br w:val="nil"/>
              <w:tr2bl w:val="nil"/>
            </w:tcBorders>
          </w:tcPr>
          <w:p w14:paraId="55B8ADC4">
            <w:pPr>
              <w:keepNext w:val="0"/>
              <w:keepLines w:val="0"/>
              <w:pageBreakBefore w:val="0"/>
              <w:widowControl w:val="0"/>
              <w:kinsoku/>
              <w:wordWrap/>
              <w:overflowPunct/>
              <w:topLinePunct w:val="0"/>
              <w:autoSpaceDE/>
              <w:autoSpaceDN/>
              <w:bidi w:val="0"/>
              <w:adjustRightInd/>
              <w:snapToGrid/>
              <w:jc w:val="center"/>
              <w:textAlignment w:val="auto"/>
              <w:rPr>
                <w:rFonts w:hint="default"/>
                <w:vertAlign w:val="baseline"/>
                <w:lang w:val="en-US" w:eastAsia="zh-CN"/>
              </w:rPr>
            </w:pPr>
            <w:r>
              <w:rPr>
                <w:rFonts w:hint="eastAsia"/>
                <w:vertAlign w:val="baseline"/>
                <w:lang w:val="en-US" w:eastAsia="zh-CN"/>
              </w:rPr>
              <w:t>比较愿意</w:t>
            </w:r>
          </w:p>
        </w:tc>
        <w:tc>
          <w:tcPr>
            <w:tcW w:w="2131" w:type="dxa"/>
            <w:tcBorders>
              <w:tl2br w:val="nil"/>
              <w:tr2bl w:val="nil"/>
            </w:tcBorders>
          </w:tcPr>
          <w:p w14:paraId="7E4D0357">
            <w:pPr>
              <w:keepNext w:val="0"/>
              <w:keepLines w:val="0"/>
              <w:pageBreakBefore w:val="0"/>
              <w:widowControl w:val="0"/>
              <w:kinsoku/>
              <w:wordWrap/>
              <w:overflowPunct/>
              <w:topLinePunct w:val="0"/>
              <w:autoSpaceDE/>
              <w:autoSpaceDN/>
              <w:bidi w:val="0"/>
              <w:adjustRightInd/>
              <w:snapToGrid/>
              <w:jc w:val="center"/>
              <w:textAlignment w:val="auto"/>
              <w:rPr>
                <w:rFonts w:hint="default"/>
                <w:vertAlign w:val="baseline"/>
                <w:lang w:val="en-US" w:eastAsia="zh-CN"/>
              </w:rPr>
            </w:pPr>
            <w:r>
              <w:rPr>
                <w:rFonts w:hint="eastAsia"/>
                <w:vertAlign w:val="baseline"/>
                <w:lang w:val="en-US" w:eastAsia="zh-CN"/>
              </w:rPr>
              <w:t>71</w:t>
            </w:r>
          </w:p>
        </w:tc>
        <w:tc>
          <w:tcPr>
            <w:tcW w:w="2131" w:type="dxa"/>
            <w:tcBorders>
              <w:tl2br w:val="nil"/>
              <w:tr2bl w:val="nil"/>
            </w:tcBorders>
          </w:tcPr>
          <w:p w14:paraId="0FD49289">
            <w:pPr>
              <w:keepNext w:val="0"/>
              <w:keepLines w:val="0"/>
              <w:pageBreakBefore w:val="0"/>
              <w:widowControl w:val="0"/>
              <w:kinsoku/>
              <w:wordWrap/>
              <w:overflowPunct/>
              <w:topLinePunct w:val="0"/>
              <w:autoSpaceDE/>
              <w:autoSpaceDN/>
              <w:bidi w:val="0"/>
              <w:adjustRightInd/>
              <w:snapToGrid/>
              <w:jc w:val="center"/>
              <w:textAlignment w:val="auto"/>
              <w:rPr>
                <w:rFonts w:hint="eastAsia"/>
                <w:vertAlign w:val="baseline"/>
                <w:lang w:val="en-US" w:eastAsia="zh-CN"/>
              </w:rPr>
            </w:pPr>
            <w:r>
              <w:rPr>
                <w:rFonts w:hint="eastAsia"/>
                <w:vertAlign w:val="baseline"/>
                <w:lang w:val="en-US" w:eastAsia="zh-CN"/>
              </w:rPr>
              <w:t>33.02%</w:t>
            </w:r>
          </w:p>
        </w:tc>
      </w:tr>
      <w:tr w14:paraId="7186E9E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130" w:type="dxa"/>
            <w:vMerge w:val="continue"/>
            <w:tcBorders>
              <w:tl2br w:val="nil"/>
              <w:tr2bl w:val="nil"/>
            </w:tcBorders>
          </w:tcPr>
          <w:p w14:paraId="0CCEA3B7">
            <w:pPr>
              <w:keepNext w:val="0"/>
              <w:keepLines w:val="0"/>
              <w:pageBreakBefore w:val="0"/>
              <w:widowControl w:val="0"/>
              <w:kinsoku/>
              <w:wordWrap/>
              <w:overflowPunct/>
              <w:topLinePunct w:val="0"/>
              <w:autoSpaceDE/>
              <w:autoSpaceDN/>
              <w:bidi w:val="0"/>
              <w:adjustRightInd/>
              <w:snapToGrid/>
              <w:jc w:val="center"/>
              <w:textAlignment w:val="auto"/>
              <w:rPr>
                <w:rFonts w:hint="default"/>
                <w:vertAlign w:val="baseline"/>
                <w:lang w:val="en-US" w:eastAsia="zh-CN"/>
              </w:rPr>
            </w:pPr>
          </w:p>
        </w:tc>
        <w:tc>
          <w:tcPr>
            <w:tcW w:w="2130" w:type="dxa"/>
            <w:tcBorders>
              <w:tl2br w:val="nil"/>
              <w:tr2bl w:val="nil"/>
            </w:tcBorders>
          </w:tcPr>
          <w:p w14:paraId="6939FB32">
            <w:pPr>
              <w:keepNext w:val="0"/>
              <w:keepLines w:val="0"/>
              <w:pageBreakBefore w:val="0"/>
              <w:widowControl w:val="0"/>
              <w:kinsoku/>
              <w:wordWrap/>
              <w:overflowPunct/>
              <w:topLinePunct w:val="0"/>
              <w:autoSpaceDE/>
              <w:autoSpaceDN/>
              <w:bidi w:val="0"/>
              <w:adjustRightInd/>
              <w:snapToGrid/>
              <w:jc w:val="center"/>
              <w:textAlignment w:val="auto"/>
              <w:rPr>
                <w:rFonts w:hint="default"/>
                <w:vertAlign w:val="baseline"/>
                <w:lang w:val="en-US" w:eastAsia="zh-CN"/>
              </w:rPr>
            </w:pPr>
            <w:r>
              <w:rPr>
                <w:rFonts w:hint="eastAsia"/>
                <w:vertAlign w:val="baseline"/>
                <w:lang w:val="en-US" w:eastAsia="zh-CN"/>
              </w:rPr>
              <w:t>非常愿意</w:t>
            </w:r>
          </w:p>
        </w:tc>
        <w:tc>
          <w:tcPr>
            <w:tcW w:w="2131" w:type="dxa"/>
            <w:tcBorders>
              <w:tl2br w:val="nil"/>
              <w:tr2bl w:val="nil"/>
            </w:tcBorders>
          </w:tcPr>
          <w:p w14:paraId="0EC9DA63">
            <w:pPr>
              <w:keepNext w:val="0"/>
              <w:keepLines w:val="0"/>
              <w:pageBreakBefore w:val="0"/>
              <w:widowControl w:val="0"/>
              <w:kinsoku/>
              <w:wordWrap/>
              <w:overflowPunct/>
              <w:topLinePunct w:val="0"/>
              <w:autoSpaceDE/>
              <w:autoSpaceDN/>
              <w:bidi w:val="0"/>
              <w:adjustRightInd/>
              <w:snapToGrid/>
              <w:jc w:val="center"/>
              <w:textAlignment w:val="auto"/>
              <w:rPr>
                <w:rFonts w:hint="default"/>
                <w:vertAlign w:val="baseline"/>
                <w:lang w:val="en-US" w:eastAsia="zh-CN"/>
              </w:rPr>
            </w:pPr>
            <w:r>
              <w:rPr>
                <w:rFonts w:hint="eastAsia"/>
                <w:vertAlign w:val="baseline"/>
                <w:lang w:val="en-US" w:eastAsia="zh-CN"/>
              </w:rPr>
              <w:t>48</w:t>
            </w:r>
          </w:p>
        </w:tc>
        <w:tc>
          <w:tcPr>
            <w:tcW w:w="2131" w:type="dxa"/>
            <w:tcBorders>
              <w:tl2br w:val="nil"/>
              <w:tr2bl w:val="nil"/>
            </w:tcBorders>
          </w:tcPr>
          <w:p w14:paraId="14C06463">
            <w:pPr>
              <w:keepNext w:val="0"/>
              <w:keepLines w:val="0"/>
              <w:pageBreakBefore w:val="0"/>
              <w:widowControl w:val="0"/>
              <w:kinsoku/>
              <w:wordWrap/>
              <w:overflowPunct/>
              <w:topLinePunct w:val="0"/>
              <w:autoSpaceDE/>
              <w:autoSpaceDN/>
              <w:bidi w:val="0"/>
              <w:adjustRightInd/>
              <w:snapToGrid/>
              <w:jc w:val="center"/>
              <w:textAlignment w:val="auto"/>
              <w:rPr>
                <w:rFonts w:hint="eastAsia"/>
                <w:vertAlign w:val="baseline"/>
                <w:lang w:val="en-US" w:eastAsia="zh-CN"/>
              </w:rPr>
            </w:pPr>
            <w:r>
              <w:rPr>
                <w:rFonts w:hint="eastAsia"/>
                <w:vertAlign w:val="baseline"/>
                <w:lang w:val="en-US" w:eastAsia="zh-CN"/>
              </w:rPr>
              <w:t>22.33%</w:t>
            </w:r>
          </w:p>
        </w:tc>
      </w:tr>
      <w:tr w14:paraId="618A788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130" w:type="dxa"/>
            <w:vMerge w:val="restart"/>
            <w:tcBorders>
              <w:tl2br w:val="nil"/>
              <w:tr2bl w:val="nil"/>
            </w:tcBorders>
          </w:tcPr>
          <w:p w14:paraId="6AFE988D">
            <w:pPr>
              <w:keepNext w:val="0"/>
              <w:keepLines w:val="0"/>
              <w:pageBreakBefore w:val="0"/>
              <w:widowControl w:val="0"/>
              <w:kinsoku/>
              <w:wordWrap/>
              <w:overflowPunct/>
              <w:topLinePunct w:val="0"/>
              <w:autoSpaceDE/>
              <w:autoSpaceDN/>
              <w:bidi w:val="0"/>
              <w:adjustRightInd/>
              <w:snapToGrid/>
              <w:jc w:val="center"/>
              <w:textAlignment w:val="auto"/>
              <w:rPr>
                <w:rFonts w:hint="default"/>
                <w:vertAlign w:val="baseline"/>
                <w:lang w:val="en-US" w:eastAsia="zh-CN"/>
              </w:rPr>
            </w:pPr>
            <w:r>
              <w:rPr>
                <w:rFonts w:hint="eastAsia"/>
                <w:vertAlign w:val="baseline"/>
                <w:lang w:val="en-US" w:eastAsia="zh-CN"/>
              </w:rPr>
              <w:t>6.您认为高邮湖泊湿地农业系统的保护可以促进本地的经济发展吗？</w:t>
            </w:r>
          </w:p>
        </w:tc>
        <w:tc>
          <w:tcPr>
            <w:tcW w:w="2130" w:type="dxa"/>
            <w:tcBorders>
              <w:tl2br w:val="nil"/>
              <w:tr2bl w:val="nil"/>
            </w:tcBorders>
          </w:tcPr>
          <w:p w14:paraId="404F217E">
            <w:pPr>
              <w:keepNext w:val="0"/>
              <w:keepLines w:val="0"/>
              <w:pageBreakBefore w:val="0"/>
              <w:widowControl w:val="0"/>
              <w:kinsoku/>
              <w:wordWrap/>
              <w:overflowPunct/>
              <w:topLinePunct w:val="0"/>
              <w:autoSpaceDE/>
              <w:autoSpaceDN/>
              <w:bidi w:val="0"/>
              <w:adjustRightInd/>
              <w:snapToGrid/>
              <w:jc w:val="center"/>
              <w:textAlignment w:val="auto"/>
              <w:rPr>
                <w:rFonts w:hint="default"/>
                <w:vertAlign w:val="baseline"/>
                <w:lang w:val="en-US" w:eastAsia="zh-CN"/>
              </w:rPr>
            </w:pPr>
            <w:r>
              <w:rPr>
                <w:rFonts w:hint="eastAsia"/>
                <w:vertAlign w:val="baseline"/>
                <w:lang w:val="en-US" w:eastAsia="zh-CN"/>
              </w:rPr>
              <w:t>非常不同意</w:t>
            </w:r>
          </w:p>
        </w:tc>
        <w:tc>
          <w:tcPr>
            <w:tcW w:w="2131" w:type="dxa"/>
            <w:tcBorders>
              <w:tl2br w:val="nil"/>
              <w:tr2bl w:val="nil"/>
            </w:tcBorders>
          </w:tcPr>
          <w:p w14:paraId="71FF903E">
            <w:pPr>
              <w:keepNext w:val="0"/>
              <w:keepLines w:val="0"/>
              <w:pageBreakBefore w:val="0"/>
              <w:widowControl w:val="0"/>
              <w:kinsoku/>
              <w:wordWrap/>
              <w:overflowPunct/>
              <w:topLinePunct w:val="0"/>
              <w:autoSpaceDE/>
              <w:autoSpaceDN/>
              <w:bidi w:val="0"/>
              <w:adjustRightInd/>
              <w:snapToGrid/>
              <w:jc w:val="center"/>
              <w:textAlignment w:val="auto"/>
              <w:rPr>
                <w:rFonts w:hint="default"/>
                <w:vertAlign w:val="baseline"/>
                <w:lang w:val="en-US" w:eastAsia="zh-CN"/>
              </w:rPr>
            </w:pPr>
            <w:r>
              <w:rPr>
                <w:rFonts w:hint="eastAsia"/>
                <w:vertAlign w:val="baseline"/>
                <w:lang w:val="en-US" w:eastAsia="zh-CN"/>
              </w:rPr>
              <w:t>23</w:t>
            </w:r>
          </w:p>
        </w:tc>
        <w:tc>
          <w:tcPr>
            <w:tcW w:w="2131" w:type="dxa"/>
            <w:tcBorders>
              <w:tl2br w:val="nil"/>
              <w:tr2bl w:val="nil"/>
            </w:tcBorders>
          </w:tcPr>
          <w:p w14:paraId="64A0F6F9">
            <w:pPr>
              <w:keepNext w:val="0"/>
              <w:keepLines w:val="0"/>
              <w:pageBreakBefore w:val="0"/>
              <w:widowControl w:val="0"/>
              <w:kinsoku/>
              <w:wordWrap/>
              <w:overflowPunct/>
              <w:topLinePunct w:val="0"/>
              <w:autoSpaceDE/>
              <w:autoSpaceDN/>
              <w:bidi w:val="0"/>
              <w:adjustRightInd/>
              <w:snapToGrid/>
              <w:jc w:val="center"/>
              <w:textAlignment w:val="auto"/>
              <w:rPr>
                <w:rFonts w:hint="eastAsia"/>
                <w:vertAlign w:val="baseline"/>
                <w:lang w:val="en-US" w:eastAsia="zh-CN"/>
              </w:rPr>
            </w:pPr>
            <w:r>
              <w:rPr>
                <w:rFonts w:hint="eastAsia"/>
                <w:vertAlign w:val="baseline"/>
                <w:lang w:val="en-US" w:eastAsia="zh-CN"/>
              </w:rPr>
              <w:t>10.7%</w:t>
            </w:r>
          </w:p>
        </w:tc>
      </w:tr>
      <w:tr w14:paraId="2BD08A4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130" w:type="dxa"/>
            <w:vMerge w:val="continue"/>
            <w:tcBorders>
              <w:tl2br w:val="nil"/>
              <w:tr2bl w:val="nil"/>
            </w:tcBorders>
          </w:tcPr>
          <w:p w14:paraId="657D3BFB">
            <w:pPr>
              <w:keepNext w:val="0"/>
              <w:keepLines w:val="0"/>
              <w:pageBreakBefore w:val="0"/>
              <w:widowControl w:val="0"/>
              <w:kinsoku/>
              <w:wordWrap/>
              <w:overflowPunct/>
              <w:topLinePunct w:val="0"/>
              <w:autoSpaceDE/>
              <w:autoSpaceDN/>
              <w:bidi w:val="0"/>
              <w:adjustRightInd/>
              <w:snapToGrid/>
              <w:jc w:val="center"/>
              <w:textAlignment w:val="auto"/>
              <w:rPr>
                <w:rFonts w:hint="default"/>
                <w:vertAlign w:val="baseline"/>
                <w:lang w:val="en-US" w:eastAsia="zh-CN"/>
              </w:rPr>
            </w:pPr>
          </w:p>
        </w:tc>
        <w:tc>
          <w:tcPr>
            <w:tcW w:w="2130" w:type="dxa"/>
            <w:tcBorders>
              <w:tl2br w:val="nil"/>
              <w:tr2bl w:val="nil"/>
            </w:tcBorders>
          </w:tcPr>
          <w:p w14:paraId="3A05F612">
            <w:pPr>
              <w:keepNext w:val="0"/>
              <w:keepLines w:val="0"/>
              <w:pageBreakBefore w:val="0"/>
              <w:widowControl w:val="0"/>
              <w:kinsoku/>
              <w:wordWrap/>
              <w:overflowPunct/>
              <w:topLinePunct w:val="0"/>
              <w:autoSpaceDE/>
              <w:autoSpaceDN/>
              <w:bidi w:val="0"/>
              <w:adjustRightInd/>
              <w:snapToGrid/>
              <w:jc w:val="center"/>
              <w:textAlignment w:val="auto"/>
              <w:rPr>
                <w:rFonts w:hint="default"/>
                <w:vertAlign w:val="baseline"/>
                <w:lang w:val="en-US" w:eastAsia="zh-CN"/>
              </w:rPr>
            </w:pPr>
            <w:r>
              <w:rPr>
                <w:rFonts w:hint="eastAsia"/>
                <w:vertAlign w:val="baseline"/>
                <w:lang w:val="en-US" w:eastAsia="zh-CN"/>
              </w:rPr>
              <w:t>比较不同意</w:t>
            </w:r>
          </w:p>
        </w:tc>
        <w:tc>
          <w:tcPr>
            <w:tcW w:w="2131" w:type="dxa"/>
            <w:tcBorders>
              <w:tl2br w:val="nil"/>
              <w:tr2bl w:val="nil"/>
            </w:tcBorders>
          </w:tcPr>
          <w:p w14:paraId="4A77F265">
            <w:pPr>
              <w:keepNext w:val="0"/>
              <w:keepLines w:val="0"/>
              <w:pageBreakBefore w:val="0"/>
              <w:widowControl w:val="0"/>
              <w:kinsoku/>
              <w:wordWrap/>
              <w:overflowPunct/>
              <w:topLinePunct w:val="0"/>
              <w:autoSpaceDE/>
              <w:autoSpaceDN/>
              <w:bidi w:val="0"/>
              <w:adjustRightInd/>
              <w:snapToGrid/>
              <w:jc w:val="center"/>
              <w:textAlignment w:val="auto"/>
              <w:rPr>
                <w:rFonts w:hint="default"/>
                <w:vertAlign w:val="baseline"/>
                <w:lang w:val="en-US" w:eastAsia="zh-CN"/>
              </w:rPr>
            </w:pPr>
            <w:r>
              <w:rPr>
                <w:rFonts w:hint="eastAsia"/>
                <w:vertAlign w:val="baseline"/>
                <w:lang w:val="en-US" w:eastAsia="zh-CN"/>
              </w:rPr>
              <w:t>33</w:t>
            </w:r>
          </w:p>
        </w:tc>
        <w:tc>
          <w:tcPr>
            <w:tcW w:w="2131" w:type="dxa"/>
            <w:tcBorders>
              <w:tl2br w:val="nil"/>
              <w:tr2bl w:val="nil"/>
            </w:tcBorders>
          </w:tcPr>
          <w:p w14:paraId="4631994C">
            <w:pPr>
              <w:keepNext w:val="0"/>
              <w:keepLines w:val="0"/>
              <w:pageBreakBefore w:val="0"/>
              <w:widowControl w:val="0"/>
              <w:kinsoku/>
              <w:wordWrap/>
              <w:overflowPunct/>
              <w:topLinePunct w:val="0"/>
              <w:autoSpaceDE/>
              <w:autoSpaceDN/>
              <w:bidi w:val="0"/>
              <w:adjustRightInd/>
              <w:snapToGrid/>
              <w:jc w:val="center"/>
              <w:textAlignment w:val="auto"/>
              <w:rPr>
                <w:rFonts w:hint="eastAsia"/>
                <w:vertAlign w:val="baseline"/>
                <w:lang w:val="en-US" w:eastAsia="zh-CN"/>
              </w:rPr>
            </w:pPr>
            <w:r>
              <w:rPr>
                <w:rFonts w:hint="eastAsia"/>
                <w:vertAlign w:val="baseline"/>
                <w:lang w:val="en-US" w:eastAsia="zh-CN"/>
              </w:rPr>
              <w:t>15.35%</w:t>
            </w:r>
          </w:p>
        </w:tc>
      </w:tr>
      <w:tr w14:paraId="0C2274D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130" w:type="dxa"/>
            <w:vMerge w:val="continue"/>
            <w:tcBorders>
              <w:tl2br w:val="nil"/>
              <w:tr2bl w:val="nil"/>
            </w:tcBorders>
          </w:tcPr>
          <w:p w14:paraId="260380E3">
            <w:pPr>
              <w:keepNext w:val="0"/>
              <w:keepLines w:val="0"/>
              <w:pageBreakBefore w:val="0"/>
              <w:widowControl w:val="0"/>
              <w:kinsoku/>
              <w:wordWrap/>
              <w:overflowPunct/>
              <w:topLinePunct w:val="0"/>
              <w:autoSpaceDE/>
              <w:autoSpaceDN/>
              <w:bidi w:val="0"/>
              <w:adjustRightInd/>
              <w:snapToGrid/>
              <w:jc w:val="center"/>
              <w:textAlignment w:val="auto"/>
              <w:rPr>
                <w:rFonts w:hint="default"/>
                <w:vertAlign w:val="baseline"/>
                <w:lang w:val="en-US" w:eastAsia="zh-CN"/>
              </w:rPr>
            </w:pPr>
          </w:p>
        </w:tc>
        <w:tc>
          <w:tcPr>
            <w:tcW w:w="2130" w:type="dxa"/>
            <w:tcBorders>
              <w:tl2br w:val="nil"/>
              <w:tr2bl w:val="nil"/>
            </w:tcBorders>
          </w:tcPr>
          <w:p w14:paraId="45360F5B">
            <w:pPr>
              <w:keepNext w:val="0"/>
              <w:keepLines w:val="0"/>
              <w:pageBreakBefore w:val="0"/>
              <w:widowControl w:val="0"/>
              <w:kinsoku/>
              <w:wordWrap/>
              <w:overflowPunct/>
              <w:topLinePunct w:val="0"/>
              <w:autoSpaceDE/>
              <w:autoSpaceDN/>
              <w:bidi w:val="0"/>
              <w:adjustRightInd/>
              <w:snapToGrid/>
              <w:jc w:val="center"/>
              <w:textAlignment w:val="auto"/>
              <w:rPr>
                <w:rFonts w:hint="default"/>
                <w:vertAlign w:val="baseline"/>
                <w:lang w:val="en-US" w:eastAsia="zh-CN"/>
              </w:rPr>
            </w:pPr>
            <w:r>
              <w:rPr>
                <w:rFonts w:hint="eastAsia"/>
                <w:vertAlign w:val="baseline"/>
                <w:lang w:val="en-US" w:eastAsia="zh-CN"/>
              </w:rPr>
              <w:t>不清楚</w:t>
            </w:r>
          </w:p>
        </w:tc>
        <w:tc>
          <w:tcPr>
            <w:tcW w:w="2131" w:type="dxa"/>
            <w:tcBorders>
              <w:tl2br w:val="nil"/>
              <w:tr2bl w:val="nil"/>
            </w:tcBorders>
          </w:tcPr>
          <w:p w14:paraId="2A266F73">
            <w:pPr>
              <w:keepNext w:val="0"/>
              <w:keepLines w:val="0"/>
              <w:pageBreakBefore w:val="0"/>
              <w:widowControl w:val="0"/>
              <w:kinsoku/>
              <w:wordWrap/>
              <w:overflowPunct/>
              <w:topLinePunct w:val="0"/>
              <w:autoSpaceDE/>
              <w:autoSpaceDN/>
              <w:bidi w:val="0"/>
              <w:adjustRightInd/>
              <w:snapToGrid/>
              <w:jc w:val="center"/>
              <w:textAlignment w:val="auto"/>
              <w:rPr>
                <w:rFonts w:hint="default"/>
                <w:vertAlign w:val="baseline"/>
                <w:lang w:val="en-US" w:eastAsia="zh-CN"/>
              </w:rPr>
            </w:pPr>
            <w:r>
              <w:rPr>
                <w:rFonts w:hint="eastAsia"/>
                <w:vertAlign w:val="baseline"/>
                <w:lang w:val="en-US" w:eastAsia="zh-CN"/>
              </w:rPr>
              <w:t>44</w:t>
            </w:r>
          </w:p>
        </w:tc>
        <w:tc>
          <w:tcPr>
            <w:tcW w:w="2131" w:type="dxa"/>
            <w:tcBorders>
              <w:tl2br w:val="nil"/>
              <w:tr2bl w:val="nil"/>
            </w:tcBorders>
          </w:tcPr>
          <w:p w14:paraId="21E23E07">
            <w:pPr>
              <w:keepNext w:val="0"/>
              <w:keepLines w:val="0"/>
              <w:pageBreakBefore w:val="0"/>
              <w:widowControl w:val="0"/>
              <w:kinsoku/>
              <w:wordWrap/>
              <w:overflowPunct/>
              <w:topLinePunct w:val="0"/>
              <w:autoSpaceDE/>
              <w:autoSpaceDN/>
              <w:bidi w:val="0"/>
              <w:adjustRightInd/>
              <w:snapToGrid/>
              <w:jc w:val="center"/>
              <w:textAlignment w:val="auto"/>
              <w:rPr>
                <w:rFonts w:hint="eastAsia"/>
                <w:vertAlign w:val="baseline"/>
                <w:lang w:val="en-US" w:eastAsia="zh-CN"/>
              </w:rPr>
            </w:pPr>
            <w:r>
              <w:rPr>
                <w:rFonts w:hint="eastAsia"/>
                <w:vertAlign w:val="baseline"/>
                <w:lang w:val="en-US" w:eastAsia="zh-CN"/>
              </w:rPr>
              <w:t>20.47%</w:t>
            </w:r>
          </w:p>
        </w:tc>
      </w:tr>
      <w:tr w14:paraId="3DE24A5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130" w:type="dxa"/>
            <w:vMerge w:val="continue"/>
            <w:tcBorders>
              <w:tl2br w:val="nil"/>
              <w:tr2bl w:val="nil"/>
            </w:tcBorders>
          </w:tcPr>
          <w:p w14:paraId="5A4A13B4">
            <w:pPr>
              <w:keepNext w:val="0"/>
              <w:keepLines w:val="0"/>
              <w:pageBreakBefore w:val="0"/>
              <w:widowControl w:val="0"/>
              <w:kinsoku/>
              <w:wordWrap/>
              <w:overflowPunct/>
              <w:topLinePunct w:val="0"/>
              <w:autoSpaceDE/>
              <w:autoSpaceDN/>
              <w:bidi w:val="0"/>
              <w:adjustRightInd/>
              <w:snapToGrid/>
              <w:jc w:val="center"/>
              <w:textAlignment w:val="auto"/>
              <w:rPr>
                <w:rFonts w:hint="default"/>
                <w:vertAlign w:val="baseline"/>
                <w:lang w:val="en-US" w:eastAsia="zh-CN"/>
              </w:rPr>
            </w:pPr>
          </w:p>
        </w:tc>
        <w:tc>
          <w:tcPr>
            <w:tcW w:w="2130" w:type="dxa"/>
            <w:tcBorders>
              <w:tl2br w:val="nil"/>
              <w:tr2bl w:val="nil"/>
            </w:tcBorders>
          </w:tcPr>
          <w:p w14:paraId="73607F70">
            <w:pPr>
              <w:keepNext w:val="0"/>
              <w:keepLines w:val="0"/>
              <w:pageBreakBefore w:val="0"/>
              <w:widowControl w:val="0"/>
              <w:kinsoku/>
              <w:wordWrap/>
              <w:overflowPunct/>
              <w:topLinePunct w:val="0"/>
              <w:autoSpaceDE/>
              <w:autoSpaceDN/>
              <w:bidi w:val="0"/>
              <w:adjustRightInd/>
              <w:snapToGrid/>
              <w:jc w:val="center"/>
              <w:textAlignment w:val="auto"/>
              <w:rPr>
                <w:rFonts w:hint="default"/>
                <w:vertAlign w:val="baseline"/>
                <w:lang w:val="en-US" w:eastAsia="zh-CN"/>
              </w:rPr>
            </w:pPr>
            <w:r>
              <w:rPr>
                <w:rFonts w:hint="eastAsia"/>
                <w:vertAlign w:val="baseline"/>
                <w:lang w:val="en-US" w:eastAsia="zh-CN"/>
              </w:rPr>
              <w:t>比较同意</w:t>
            </w:r>
          </w:p>
        </w:tc>
        <w:tc>
          <w:tcPr>
            <w:tcW w:w="2131" w:type="dxa"/>
            <w:tcBorders>
              <w:tl2br w:val="nil"/>
              <w:tr2bl w:val="nil"/>
            </w:tcBorders>
          </w:tcPr>
          <w:p w14:paraId="0FCC001F">
            <w:pPr>
              <w:keepNext w:val="0"/>
              <w:keepLines w:val="0"/>
              <w:pageBreakBefore w:val="0"/>
              <w:widowControl w:val="0"/>
              <w:kinsoku/>
              <w:wordWrap/>
              <w:overflowPunct/>
              <w:topLinePunct w:val="0"/>
              <w:autoSpaceDE/>
              <w:autoSpaceDN/>
              <w:bidi w:val="0"/>
              <w:adjustRightInd/>
              <w:snapToGrid/>
              <w:jc w:val="center"/>
              <w:textAlignment w:val="auto"/>
              <w:rPr>
                <w:rFonts w:hint="default"/>
                <w:vertAlign w:val="baseline"/>
                <w:lang w:val="en-US" w:eastAsia="zh-CN"/>
              </w:rPr>
            </w:pPr>
            <w:r>
              <w:rPr>
                <w:rFonts w:hint="eastAsia"/>
                <w:vertAlign w:val="baseline"/>
                <w:lang w:val="en-US" w:eastAsia="zh-CN"/>
              </w:rPr>
              <w:t>70</w:t>
            </w:r>
          </w:p>
        </w:tc>
        <w:tc>
          <w:tcPr>
            <w:tcW w:w="2131" w:type="dxa"/>
            <w:tcBorders>
              <w:tl2br w:val="nil"/>
              <w:tr2bl w:val="nil"/>
            </w:tcBorders>
          </w:tcPr>
          <w:p w14:paraId="707B39CF">
            <w:pPr>
              <w:keepNext w:val="0"/>
              <w:keepLines w:val="0"/>
              <w:pageBreakBefore w:val="0"/>
              <w:widowControl w:val="0"/>
              <w:kinsoku/>
              <w:wordWrap/>
              <w:overflowPunct/>
              <w:topLinePunct w:val="0"/>
              <w:autoSpaceDE/>
              <w:autoSpaceDN/>
              <w:bidi w:val="0"/>
              <w:adjustRightInd/>
              <w:snapToGrid/>
              <w:jc w:val="center"/>
              <w:textAlignment w:val="auto"/>
              <w:rPr>
                <w:rFonts w:hint="eastAsia"/>
                <w:vertAlign w:val="baseline"/>
                <w:lang w:val="en-US" w:eastAsia="zh-CN"/>
              </w:rPr>
            </w:pPr>
            <w:r>
              <w:rPr>
                <w:rFonts w:hint="eastAsia"/>
                <w:vertAlign w:val="baseline"/>
                <w:lang w:val="en-US" w:eastAsia="zh-CN"/>
              </w:rPr>
              <w:t>32.56%</w:t>
            </w:r>
          </w:p>
        </w:tc>
      </w:tr>
      <w:tr w14:paraId="11EEB14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130" w:type="dxa"/>
            <w:vMerge w:val="continue"/>
            <w:tcBorders>
              <w:tl2br w:val="nil"/>
              <w:tr2bl w:val="nil"/>
            </w:tcBorders>
          </w:tcPr>
          <w:p w14:paraId="0F13FBB6">
            <w:pPr>
              <w:keepNext w:val="0"/>
              <w:keepLines w:val="0"/>
              <w:pageBreakBefore w:val="0"/>
              <w:widowControl w:val="0"/>
              <w:kinsoku/>
              <w:wordWrap/>
              <w:overflowPunct/>
              <w:topLinePunct w:val="0"/>
              <w:autoSpaceDE/>
              <w:autoSpaceDN/>
              <w:bidi w:val="0"/>
              <w:adjustRightInd/>
              <w:snapToGrid/>
              <w:jc w:val="center"/>
              <w:textAlignment w:val="auto"/>
              <w:rPr>
                <w:rFonts w:hint="default"/>
                <w:vertAlign w:val="baseline"/>
                <w:lang w:val="en-US" w:eastAsia="zh-CN"/>
              </w:rPr>
            </w:pPr>
          </w:p>
        </w:tc>
        <w:tc>
          <w:tcPr>
            <w:tcW w:w="2130" w:type="dxa"/>
            <w:tcBorders>
              <w:tl2br w:val="nil"/>
              <w:tr2bl w:val="nil"/>
            </w:tcBorders>
          </w:tcPr>
          <w:p w14:paraId="68A9931A">
            <w:pPr>
              <w:keepNext w:val="0"/>
              <w:keepLines w:val="0"/>
              <w:pageBreakBefore w:val="0"/>
              <w:widowControl w:val="0"/>
              <w:kinsoku/>
              <w:wordWrap/>
              <w:overflowPunct/>
              <w:topLinePunct w:val="0"/>
              <w:autoSpaceDE/>
              <w:autoSpaceDN/>
              <w:bidi w:val="0"/>
              <w:adjustRightInd/>
              <w:snapToGrid/>
              <w:jc w:val="center"/>
              <w:textAlignment w:val="auto"/>
              <w:rPr>
                <w:rFonts w:hint="default"/>
                <w:vertAlign w:val="baseline"/>
                <w:lang w:val="en-US" w:eastAsia="zh-CN"/>
              </w:rPr>
            </w:pPr>
            <w:r>
              <w:rPr>
                <w:rFonts w:hint="eastAsia"/>
                <w:vertAlign w:val="baseline"/>
                <w:lang w:val="en-US" w:eastAsia="zh-CN"/>
              </w:rPr>
              <w:t>非常同意</w:t>
            </w:r>
          </w:p>
        </w:tc>
        <w:tc>
          <w:tcPr>
            <w:tcW w:w="2131" w:type="dxa"/>
            <w:tcBorders>
              <w:tl2br w:val="nil"/>
              <w:tr2bl w:val="nil"/>
            </w:tcBorders>
          </w:tcPr>
          <w:p w14:paraId="12BA8C6B">
            <w:pPr>
              <w:keepNext w:val="0"/>
              <w:keepLines w:val="0"/>
              <w:pageBreakBefore w:val="0"/>
              <w:widowControl w:val="0"/>
              <w:kinsoku/>
              <w:wordWrap/>
              <w:overflowPunct/>
              <w:topLinePunct w:val="0"/>
              <w:autoSpaceDE/>
              <w:autoSpaceDN/>
              <w:bidi w:val="0"/>
              <w:adjustRightInd/>
              <w:snapToGrid/>
              <w:jc w:val="center"/>
              <w:textAlignment w:val="auto"/>
              <w:rPr>
                <w:rFonts w:hint="default"/>
                <w:vertAlign w:val="baseline"/>
                <w:lang w:val="en-US" w:eastAsia="zh-CN"/>
              </w:rPr>
            </w:pPr>
            <w:r>
              <w:rPr>
                <w:rFonts w:hint="eastAsia"/>
                <w:vertAlign w:val="baseline"/>
                <w:lang w:val="en-US" w:eastAsia="zh-CN"/>
              </w:rPr>
              <w:t>45</w:t>
            </w:r>
          </w:p>
        </w:tc>
        <w:tc>
          <w:tcPr>
            <w:tcW w:w="2131" w:type="dxa"/>
            <w:tcBorders>
              <w:tl2br w:val="nil"/>
              <w:tr2bl w:val="nil"/>
            </w:tcBorders>
          </w:tcPr>
          <w:p w14:paraId="426A5B0D">
            <w:pPr>
              <w:keepNext w:val="0"/>
              <w:keepLines w:val="0"/>
              <w:pageBreakBefore w:val="0"/>
              <w:widowControl w:val="0"/>
              <w:kinsoku/>
              <w:wordWrap/>
              <w:overflowPunct/>
              <w:topLinePunct w:val="0"/>
              <w:autoSpaceDE/>
              <w:autoSpaceDN/>
              <w:bidi w:val="0"/>
              <w:adjustRightInd/>
              <w:snapToGrid/>
              <w:jc w:val="center"/>
              <w:textAlignment w:val="auto"/>
              <w:rPr>
                <w:rFonts w:hint="eastAsia"/>
                <w:vertAlign w:val="baseline"/>
                <w:lang w:val="en-US" w:eastAsia="zh-CN"/>
              </w:rPr>
            </w:pPr>
            <w:r>
              <w:rPr>
                <w:rFonts w:hint="eastAsia"/>
                <w:vertAlign w:val="baseline"/>
                <w:lang w:val="en-US" w:eastAsia="zh-CN"/>
              </w:rPr>
              <w:t>20.93%</w:t>
            </w:r>
          </w:p>
        </w:tc>
      </w:tr>
    </w:tbl>
    <w:p w14:paraId="4284E792">
      <w:pPr>
        <w:keepNext w:val="0"/>
        <w:keepLines w:val="0"/>
        <w:pageBreakBefore w:val="0"/>
        <w:widowControl w:val="0"/>
        <w:kinsoku/>
        <w:wordWrap/>
        <w:overflowPunct/>
        <w:topLinePunct w:val="0"/>
        <w:autoSpaceDE/>
        <w:autoSpaceDN/>
        <w:bidi w:val="0"/>
        <w:adjustRightInd/>
        <w:snapToGrid/>
        <w:jc w:val="both"/>
        <w:textAlignment w:val="auto"/>
        <w:rPr>
          <w:rFonts w:hint="eastAsia"/>
          <w:b w:val="0"/>
          <w:bCs w:val="0"/>
          <w:sz w:val="24"/>
          <w:szCs w:val="24"/>
          <w:lang w:val="en-US" w:eastAsia="zh-CN"/>
        </w:rPr>
      </w:pPr>
    </w:p>
    <w:p w14:paraId="46705C70">
      <w:pPr>
        <w:keepNext w:val="0"/>
        <w:keepLines w:val="0"/>
        <w:pageBreakBefore w:val="0"/>
        <w:widowControl w:val="0"/>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lang w:val="en-US" w:eastAsia="zh-CN"/>
        </w:rPr>
      </w:pPr>
      <w:r>
        <w:rPr>
          <w:rFonts w:hint="eastAsia"/>
          <w:b w:val="0"/>
          <w:bCs w:val="0"/>
          <w:sz w:val="24"/>
          <w:szCs w:val="24"/>
          <w:lang w:val="en-US" w:eastAsia="zh-CN"/>
        </w:rPr>
        <w:t>调查问卷通过李克特量表反应了受访者对农业文化遗产的认知程度。维度一考察受访者对于高邮湖泊湿地农业系统本身以及相关政策的了解程度，其均值小于3，</w:t>
      </w:r>
      <w:r>
        <w:rPr>
          <w:rFonts w:hint="eastAsia" w:ascii="宋体" w:hAnsi="宋体" w:eastAsia="宋体" w:cs="宋体"/>
          <w:sz w:val="24"/>
          <w:szCs w:val="24"/>
          <w:lang w:val="en-US" w:eastAsia="zh-CN"/>
        </w:rPr>
        <w:t>可见受访者对于农业文化遗产的了解整体不足。尽管如此，受访者保护农业文化遗产的意愿仍较强。维度二考察受访者对于保护农业文化遗产的积极性，其均值大于3，可见受访者保护农业文化遗产的积极性较强。该量表信度在0.8-0.9之间，效度大于0.7，应较为可靠。</w:t>
      </w:r>
    </w:p>
    <w:p w14:paraId="6C669B85">
      <w:pPr>
        <w:jc w:val="center"/>
        <w:rPr>
          <w:rFonts w:hint="default" w:ascii="宋体" w:hAnsi="宋体" w:eastAsia="宋体" w:cs="宋体"/>
          <w:sz w:val="24"/>
          <w:szCs w:val="24"/>
          <w:lang w:val="en-US" w:eastAsia="zh-CN"/>
        </w:rPr>
      </w:pPr>
      <w:r>
        <w:rPr>
          <w:rFonts w:hint="eastAsia" w:ascii="楷体" w:hAnsi="楷体" w:eastAsia="楷体" w:cs="楷体"/>
          <w:i w:val="0"/>
          <w:iCs w:val="0"/>
          <w:caps w:val="0"/>
          <w:spacing w:val="0"/>
          <w:sz w:val="21"/>
          <w:szCs w:val="21"/>
          <w:highlight w:val="none"/>
          <w:lang w:val="en-US" w:eastAsia="zh-CN"/>
        </w:rPr>
        <w:t>表2-3 问卷信度系数</w:t>
      </w:r>
    </w:p>
    <w:tbl>
      <w:tblPr>
        <w:tblStyle w:val="5"/>
        <w:tblW w:w="0" w:type="auto"/>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840"/>
        <w:gridCol w:w="2841"/>
        <w:gridCol w:w="2841"/>
      </w:tblGrid>
      <w:tr w14:paraId="14EC25F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8522" w:type="dxa"/>
            <w:gridSpan w:val="3"/>
            <w:tcBorders>
              <w:bottom w:val="single" w:color="auto" w:sz="6" w:space="0"/>
            </w:tcBorders>
          </w:tcPr>
          <w:p w14:paraId="629812D4">
            <w:pPr>
              <w:keepNext w:val="0"/>
              <w:keepLines w:val="0"/>
              <w:pageBreakBefore w:val="0"/>
              <w:widowControl w:val="0"/>
              <w:kinsoku/>
              <w:wordWrap/>
              <w:overflowPunct/>
              <w:topLinePunct w:val="0"/>
              <w:autoSpaceDE/>
              <w:autoSpaceDN/>
              <w:bidi w:val="0"/>
              <w:adjustRightInd/>
              <w:snapToGrid/>
              <w:jc w:val="center"/>
              <w:textAlignment w:val="auto"/>
              <w:rPr>
                <w:rFonts w:hint="default"/>
                <w:vertAlign w:val="baseline"/>
                <w:lang w:val="en-US" w:eastAsia="zh-CN"/>
              </w:rPr>
            </w:pPr>
            <w:r>
              <w:rPr>
                <w:rFonts w:hint="eastAsia"/>
                <w:vertAlign w:val="baseline"/>
                <w:lang w:val="en-US" w:eastAsia="zh-CN"/>
              </w:rPr>
              <w:t>信度系数</w:t>
            </w:r>
          </w:p>
        </w:tc>
      </w:tr>
      <w:tr w14:paraId="1C6D8EC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840" w:type="dxa"/>
            <w:tcBorders>
              <w:top w:val="single" w:color="auto" w:sz="6" w:space="0"/>
              <w:tl2br w:val="nil"/>
              <w:tr2bl w:val="nil"/>
            </w:tcBorders>
          </w:tcPr>
          <w:p w14:paraId="119457CD">
            <w:pPr>
              <w:keepNext w:val="0"/>
              <w:keepLines w:val="0"/>
              <w:pageBreakBefore w:val="0"/>
              <w:widowControl w:val="0"/>
              <w:kinsoku/>
              <w:wordWrap/>
              <w:overflowPunct/>
              <w:topLinePunct w:val="0"/>
              <w:autoSpaceDE/>
              <w:autoSpaceDN/>
              <w:bidi w:val="0"/>
              <w:adjustRightInd/>
              <w:snapToGrid/>
              <w:jc w:val="center"/>
              <w:textAlignment w:val="auto"/>
              <w:rPr>
                <w:rFonts w:hint="default"/>
                <w:vertAlign w:val="baseline"/>
                <w:lang w:val="en-US" w:eastAsia="zh-CN"/>
              </w:rPr>
            </w:pPr>
            <w:r>
              <w:rPr>
                <w:rFonts w:hint="eastAsia"/>
                <w:vertAlign w:val="baseline"/>
                <w:lang w:val="en-US" w:eastAsia="zh-CN"/>
              </w:rPr>
              <w:t>Alpha值</w:t>
            </w:r>
          </w:p>
        </w:tc>
        <w:tc>
          <w:tcPr>
            <w:tcW w:w="2841" w:type="dxa"/>
            <w:tcBorders>
              <w:top w:val="single" w:color="auto" w:sz="6" w:space="0"/>
              <w:tl2br w:val="nil"/>
              <w:tr2bl w:val="nil"/>
            </w:tcBorders>
          </w:tcPr>
          <w:p w14:paraId="04738054">
            <w:pPr>
              <w:keepNext w:val="0"/>
              <w:keepLines w:val="0"/>
              <w:pageBreakBefore w:val="0"/>
              <w:widowControl w:val="0"/>
              <w:kinsoku/>
              <w:wordWrap/>
              <w:overflowPunct/>
              <w:topLinePunct w:val="0"/>
              <w:autoSpaceDE/>
              <w:autoSpaceDN/>
              <w:bidi w:val="0"/>
              <w:adjustRightInd/>
              <w:snapToGrid/>
              <w:jc w:val="center"/>
              <w:textAlignment w:val="auto"/>
              <w:rPr>
                <w:rFonts w:hint="default"/>
                <w:vertAlign w:val="baseline"/>
                <w:lang w:val="en-US" w:eastAsia="zh-CN"/>
              </w:rPr>
            </w:pPr>
            <w:r>
              <w:rPr>
                <w:rFonts w:hint="eastAsia"/>
                <w:vertAlign w:val="baseline"/>
                <w:lang w:val="en-US" w:eastAsia="zh-CN"/>
              </w:rPr>
              <w:t>样本数</w:t>
            </w:r>
          </w:p>
        </w:tc>
        <w:tc>
          <w:tcPr>
            <w:tcW w:w="2841" w:type="dxa"/>
            <w:tcBorders>
              <w:top w:val="single" w:color="auto" w:sz="6" w:space="0"/>
              <w:tl2br w:val="nil"/>
              <w:tr2bl w:val="nil"/>
            </w:tcBorders>
          </w:tcPr>
          <w:p w14:paraId="4F664531">
            <w:pPr>
              <w:keepNext w:val="0"/>
              <w:keepLines w:val="0"/>
              <w:pageBreakBefore w:val="0"/>
              <w:widowControl w:val="0"/>
              <w:kinsoku/>
              <w:wordWrap/>
              <w:overflowPunct/>
              <w:topLinePunct w:val="0"/>
              <w:autoSpaceDE/>
              <w:autoSpaceDN/>
              <w:bidi w:val="0"/>
              <w:adjustRightInd/>
              <w:snapToGrid/>
              <w:jc w:val="center"/>
              <w:textAlignment w:val="auto"/>
              <w:rPr>
                <w:rFonts w:hint="default"/>
                <w:vertAlign w:val="baseline"/>
                <w:lang w:val="en-US" w:eastAsia="zh-CN"/>
              </w:rPr>
            </w:pPr>
            <w:r>
              <w:rPr>
                <w:rFonts w:hint="eastAsia"/>
                <w:vertAlign w:val="baseline"/>
                <w:lang w:val="en-US" w:eastAsia="zh-CN"/>
              </w:rPr>
              <w:t>项目数</w:t>
            </w:r>
          </w:p>
        </w:tc>
      </w:tr>
      <w:tr w14:paraId="51A1DD4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840" w:type="dxa"/>
            <w:tcBorders>
              <w:tl2br w:val="nil"/>
              <w:tr2bl w:val="nil"/>
            </w:tcBorders>
          </w:tcPr>
          <w:p w14:paraId="4BE99818">
            <w:pPr>
              <w:keepNext w:val="0"/>
              <w:keepLines w:val="0"/>
              <w:pageBreakBefore w:val="0"/>
              <w:widowControl w:val="0"/>
              <w:kinsoku/>
              <w:wordWrap/>
              <w:overflowPunct/>
              <w:topLinePunct w:val="0"/>
              <w:autoSpaceDE/>
              <w:autoSpaceDN/>
              <w:bidi w:val="0"/>
              <w:adjustRightInd/>
              <w:snapToGrid/>
              <w:jc w:val="center"/>
              <w:textAlignment w:val="auto"/>
              <w:rPr>
                <w:rFonts w:hint="default"/>
                <w:vertAlign w:val="baseline"/>
                <w:lang w:val="en-US" w:eastAsia="zh-CN"/>
              </w:rPr>
            </w:pPr>
            <w:r>
              <w:rPr>
                <w:rFonts w:hint="eastAsia"/>
                <w:vertAlign w:val="baseline"/>
                <w:lang w:val="en-US" w:eastAsia="zh-CN"/>
              </w:rPr>
              <w:t>0.717</w:t>
            </w:r>
          </w:p>
        </w:tc>
        <w:tc>
          <w:tcPr>
            <w:tcW w:w="2841" w:type="dxa"/>
            <w:tcBorders>
              <w:tl2br w:val="nil"/>
              <w:tr2bl w:val="nil"/>
            </w:tcBorders>
          </w:tcPr>
          <w:p w14:paraId="275954E3">
            <w:pPr>
              <w:keepNext w:val="0"/>
              <w:keepLines w:val="0"/>
              <w:pageBreakBefore w:val="0"/>
              <w:widowControl w:val="0"/>
              <w:kinsoku/>
              <w:wordWrap/>
              <w:overflowPunct/>
              <w:topLinePunct w:val="0"/>
              <w:autoSpaceDE/>
              <w:autoSpaceDN/>
              <w:bidi w:val="0"/>
              <w:adjustRightInd/>
              <w:snapToGrid/>
              <w:jc w:val="center"/>
              <w:textAlignment w:val="auto"/>
              <w:rPr>
                <w:rFonts w:hint="default"/>
                <w:vertAlign w:val="baseline"/>
                <w:lang w:val="en-US" w:eastAsia="zh-CN"/>
              </w:rPr>
            </w:pPr>
            <w:r>
              <w:rPr>
                <w:rFonts w:hint="eastAsia"/>
                <w:vertAlign w:val="baseline"/>
                <w:lang w:val="en-US" w:eastAsia="zh-CN"/>
              </w:rPr>
              <w:t>215</w:t>
            </w:r>
          </w:p>
        </w:tc>
        <w:tc>
          <w:tcPr>
            <w:tcW w:w="2841" w:type="dxa"/>
            <w:tcBorders>
              <w:tl2br w:val="nil"/>
              <w:tr2bl w:val="nil"/>
            </w:tcBorders>
          </w:tcPr>
          <w:p w14:paraId="24DCCF71">
            <w:pPr>
              <w:keepNext w:val="0"/>
              <w:keepLines w:val="0"/>
              <w:pageBreakBefore w:val="0"/>
              <w:widowControl w:val="0"/>
              <w:kinsoku/>
              <w:wordWrap/>
              <w:overflowPunct/>
              <w:topLinePunct w:val="0"/>
              <w:autoSpaceDE/>
              <w:autoSpaceDN/>
              <w:bidi w:val="0"/>
              <w:adjustRightInd/>
              <w:snapToGrid/>
              <w:jc w:val="center"/>
              <w:textAlignment w:val="auto"/>
              <w:rPr>
                <w:rFonts w:hint="default"/>
                <w:vertAlign w:val="baseline"/>
                <w:lang w:val="en-US" w:eastAsia="zh-CN"/>
              </w:rPr>
            </w:pPr>
            <w:r>
              <w:rPr>
                <w:rFonts w:hint="eastAsia"/>
                <w:vertAlign w:val="baseline"/>
                <w:lang w:val="en-US" w:eastAsia="zh-CN"/>
              </w:rPr>
              <w:t>6</w:t>
            </w:r>
          </w:p>
        </w:tc>
      </w:tr>
      <w:tr w14:paraId="1CA3AC6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840" w:type="dxa"/>
            <w:tcBorders>
              <w:tl2br w:val="nil"/>
              <w:tr2bl w:val="nil"/>
            </w:tcBorders>
          </w:tcPr>
          <w:p w14:paraId="7AA7AB5F">
            <w:pPr>
              <w:keepNext w:val="0"/>
              <w:keepLines w:val="0"/>
              <w:pageBreakBefore w:val="0"/>
              <w:widowControl w:val="0"/>
              <w:kinsoku/>
              <w:wordWrap/>
              <w:overflowPunct/>
              <w:topLinePunct w:val="0"/>
              <w:autoSpaceDE/>
              <w:autoSpaceDN/>
              <w:bidi w:val="0"/>
              <w:adjustRightInd/>
              <w:snapToGrid/>
              <w:jc w:val="center"/>
              <w:textAlignment w:val="auto"/>
              <w:rPr>
                <w:rFonts w:hint="default"/>
                <w:vertAlign w:val="baseline"/>
                <w:lang w:val="en-US" w:eastAsia="zh-CN"/>
              </w:rPr>
            </w:pPr>
            <w:r>
              <w:rPr>
                <w:rFonts w:hint="eastAsia"/>
                <w:vertAlign w:val="baseline"/>
                <w:lang w:val="en-US" w:eastAsia="zh-CN"/>
              </w:rPr>
              <w:t>0.860（维度一）</w:t>
            </w:r>
          </w:p>
        </w:tc>
        <w:tc>
          <w:tcPr>
            <w:tcW w:w="2841" w:type="dxa"/>
            <w:tcBorders>
              <w:tl2br w:val="nil"/>
              <w:tr2bl w:val="nil"/>
            </w:tcBorders>
          </w:tcPr>
          <w:p w14:paraId="41B039AB">
            <w:pPr>
              <w:keepNext w:val="0"/>
              <w:keepLines w:val="0"/>
              <w:pageBreakBefore w:val="0"/>
              <w:widowControl w:val="0"/>
              <w:kinsoku/>
              <w:wordWrap/>
              <w:overflowPunct/>
              <w:topLinePunct w:val="0"/>
              <w:autoSpaceDE/>
              <w:autoSpaceDN/>
              <w:bidi w:val="0"/>
              <w:adjustRightInd/>
              <w:snapToGrid/>
              <w:jc w:val="center"/>
              <w:textAlignment w:val="auto"/>
              <w:rPr>
                <w:rFonts w:hint="default"/>
                <w:vertAlign w:val="baseline"/>
                <w:lang w:val="en-US" w:eastAsia="zh-CN"/>
              </w:rPr>
            </w:pPr>
            <w:r>
              <w:rPr>
                <w:rFonts w:hint="eastAsia"/>
                <w:vertAlign w:val="baseline"/>
                <w:lang w:val="en-US" w:eastAsia="zh-CN"/>
              </w:rPr>
              <w:t>215</w:t>
            </w:r>
          </w:p>
        </w:tc>
        <w:tc>
          <w:tcPr>
            <w:tcW w:w="2841" w:type="dxa"/>
            <w:tcBorders>
              <w:tl2br w:val="nil"/>
              <w:tr2bl w:val="nil"/>
            </w:tcBorders>
          </w:tcPr>
          <w:p w14:paraId="551C5CBD">
            <w:pPr>
              <w:keepNext w:val="0"/>
              <w:keepLines w:val="0"/>
              <w:pageBreakBefore w:val="0"/>
              <w:widowControl w:val="0"/>
              <w:kinsoku/>
              <w:wordWrap/>
              <w:overflowPunct/>
              <w:topLinePunct w:val="0"/>
              <w:autoSpaceDE/>
              <w:autoSpaceDN/>
              <w:bidi w:val="0"/>
              <w:adjustRightInd/>
              <w:snapToGrid/>
              <w:jc w:val="center"/>
              <w:textAlignment w:val="auto"/>
              <w:rPr>
                <w:rFonts w:hint="default"/>
                <w:vertAlign w:val="baseline"/>
                <w:lang w:val="en-US" w:eastAsia="zh-CN"/>
              </w:rPr>
            </w:pPr>
            <w:r>
              <w:rPr>
                <w:rFonts w:hint="eastAsia"/>
                <w:vertAlign w:val="baseline"/>
                <w:lang w:val="en-US" w:eastAsia="zh-CN"/>
              </w:rPr>
              <w:t>3</w:t>
            </w:r>
          </w:p>
        </w:tc>
      </w:tr>
      <w:tr w14:paraId="0F96237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840" w:type="dxa"/>
            <w:tcBorders>
              <w:tl2br w:val="nil"/>
              <w:tr2bl w:val="nil"/>
            </w:tcBorders>
          </w:tcPr>
          <w:p w14:paraId="2E2168F9">
            <w:pPr>
              <w:keepNext w:val="0"/>
              <w:keepLines w:val="0"/>
              <w:pageBreakBefore w:val="0"/>
              <w:widowControl w:val="0"/>
              <w:kinsoku/>
              <w:wordWrap/>
              <w:overflowPunct/>
              <w:topLinePunct w:val="0"/>
              <w:autoSpaceDE/>
              <w:autoSpaceDN/>
              <w:bidi w:val="0"/>
              <w:adjustRightInd/>
              <w:snapToGrid/>
              <w:jc w:val="center"/>
              <w:textAlignment w:val="auto"/>
              <w:rPr>
                <w:rFonts w:hint="default"/>
                <w:vertAlign w:val="baseline"/>
                <w:lang w:val="en-US" w:eastAsia="zh-CN"/>
              </w:rPr>
            </w:pPr>
            <w:r>
              <w:rPr>
                <w:rFonts w:hint="eastAsia"/>
                <w:vertAlign w:val="baseline"/>
                <w:lang w:val="en-US" w:eastAsia="zh-CN"/>
              </w:rPr>
              <w:t>0.861（维度二）</w:t>
            </w:r>
          </w:p>
        </w:tc>
        <w:tc>
          <w:tcPr>
            <w:tcW w:w="2841" w:type="dxa"/>
            <w:tcBorders>
              <w:tl2br w:val="nil"/>
              <w:tr2bl w:val="nil"/>
            </w:tcBorders>
          </w:tcPr>
          <w:p w14:paraId="430D66D3">
            <w:pPr>
              <w:keepNext w:val="0"/>
              <w:keepLines w:val="0"/>
              <w:pageBreakBefore w:val="0"/>
              <w:widowControl w:val="0"/>
              <w:kinsoku/>
              <w:wordWrap/>
              <w:overflowPunct/>
              <w:topLinePunct w:val="0"/>
              <w:autoSpaceDE/>
              <w:autoSpaceDN/>
              <w:bidi w:val="0"/>
              <w:adjustRightInd/>
              <w:snapToGrid/>
              <w:jc w:val="center"/>
              <w:textAlignment w:val="auto"/>
              <w:rPr>
                <w:rFonts w:hint="default"/>
                <w:vertAlign w:val="baseline"/>
                <w:lang w:val="en-US" w:eastAsia="zh-CN"/>
              </w:rPr>
            </w:pPr>
            <w:r>
              <w:rPr>
                <w:rFonts w:hint="eastAsia"/>
                <w:vertAlign w:val="baseline"/>
                <w:lang w:val="en-US" w:eastAsia="zh-CN"/>
              </w:rPr>
              <w:t>215</w:t>
            </w:r>
          </w:p>
        </w:tc>
        <w:tc>
          <w:tcPr>
            <w:tcW w:w="2841" w:type="dxa"/>
            <w:tcBorders>
              <w:tl2br w:val="nil"/>
              <w:tr2bl w:val="nil"/>
            </w:tcBorders>
          </w:tcPr>
          <w:p w14:paraId="79ED915B">
            <w:pPr>
              <w:keepNext w:val="0"/>
              <w:keepLines w:val="0"/>
              <w:pageBreakBefore w:val="0"/>
              <w:widowControl w:val="0"/>
              <w:kinsoku/>
              <w:wordWrap/>
              <w:overflowPunct/>
              <w:topLinePunct w:val="0"/>
              <w:autoSpaceDE/>
              <w:autoSpaceDN/>
              <w:bidi w:val="0"/>
              <w:adjustRightInd/>
              <w:snapToGrid/>
              <w:jc w:val="center"/>
              <w:textAlignment w:val="auto"/>
              <w:rPr>
                <w:rFonts w:hint="default"/>
                <w:vertAlign w:val="baseline"/>
                <w:lang w:val="en-US" w:eastAsia="zh-CN"/>
              </w:rPr>
            </w:pPr>
            <w:r>
              <w:rPr>
                <w:rFonts w:hint="eastAsia"/>
                <w:vertAlign w:val="baseline"/>
                <w:lang w:val="en-US" w:eastAsia="zh-CN"/>
              </w:rPr>
              <w:t>3</w:t>
            </w:r>
          </w:p>
        </w:tc>
      </w:tr>
    </w:tbl>
    <w:p w14:paraId="2EE10B89">
      <w:pPr>
        <w:keepNext w:val="0"/>
        <w:keepLines w:val="0"/>
        <w:pageBreakBefore w:val="0"/>
        <w:widowControl w:val="0"/>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lang w:val="en-US" w:eastAsia="zh-CN"/>
        </w:rPr>
      </w:pPr>
    </w:p>
    <w:p w14:paraId="45654BE1">
      <w:pPr>
        <w:jc w:val="center"/>
        <w:rPr>
          <w:rFonts w:hint="default" w:ascii="宋体" w:hAnsi="宋体" w:eastAsia="宋体" w:cs="宋体"/>
          <w:sz w:val="24"/>
          <w:szCs w:val="24"/>
          <w:lang w:val="en-US" w:eastAsia="zh-CN"/>
        </w:rPr>
      </w:pPr>
      <w:r>
        <w:rPr>
          <w:rFonts w:hint="eastAsia" w:ascii="楷体" w:hAnsi="楷体" w:eastAsia="楷体" w:cs="楷体"/>
          <w:i w:val="0"/>
          <w:iCs w:val="0"/>
          <w:caps w:val="0"/>
          <w:spacing w:val="0"/>
          <w:sz w:val="21"/>
          <w:szCs w:val="21"/>
          <w:highlight w:val="none"/>
          <w:lang w:val="en-US" w:eastAsia="zh-CN"/>
        </w:rPr>
        <w:t>表2-4 维度一数据分析</w:t>
      </w:r>
    </w:p>
    <w:tbl>
      <w:tblPr>
        <w:tblStyle w:val="5"/>
        <w:tblW w:w="0" w:type="auto"/>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179"/>
        <w:gridCol w:w="1398"/>
        <w:gridCol w:w="1672"/>
        <w:gridCol w:w="1273"/>
      </w:tblGrid>
      <w:tr w14:paraId="6A2031A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4179" w:type="dxa"/>
            <w:tcBorders>
              <w:bottom w:val="single" w:color="auto" w:sz="6" w:space="0"/>
            </w:tcBorders>
          </w:tcPr>
          <w:p w14:paraId="53434219">
            <w:pPr>
              <w:keepNext w:val="0"/>
              <w:keepLines w:val="0"/>
              <w:pageBreakBefore w:val="0"/>
              <w:widowControl w:val="0"/>
              <w:kinsoku/>
              <w:wordWrap/>
              <w:overflowPunct/>
              <w:topLinePunct w:val="0"/>
              <w:autoSpaceDE/>
              <w:autoSpaceDN/>
              <w:bidi w:val="0"/>
              <w:adjustRightInd/>
              <w:snapToGrid/>
              <w:jc w:val="center"/>
              <w:textAlignment w:val="auto"/>
              <w:rPr>
                <w:rFonts w:hint="default"/>
                <w:vertAlign w:val="baseline"/>
                <w:lang w:val="en-US" w:eastAsia="zh-CN"/>
              </w:rPr>
            </w:pPr>
            <w:r>
              <w:rPr>
                <w:rFonts w:hint="eastAsia"/>
                <w:vertAlign w:val="baseline"/>
                <w:lang w:val="en-US" w:eastAsia="zh-CN"/>
              </w:rPr>
              <w:t>项目</w:t>
            </w:r>
          </w:p>
        </w:tc>
        <w:tc>
          <w:tcPr>
            <w:tcW w:w="1398" w:type="dxa"/>
            <w:tcBorders>
              <w:bottom w:val="single" w:color="auto" w:sz="6" w:space="0"/>
            </w:tcBorders>
          </w:tcPr>
          <w:p w14:paraId="660DF328">
            <w:pPr>
              <w:keepNext w:val="0"/>
              <w:keepLines w:val="0"/>
              <w:pageBreakBefore w:val="0"/>
              <w:widowControl w:val="0"/>
              <w:kinsoku/>
              <w:wordWrap/>
              <w:overflowPunct/>
              <w:topLinePunct w:val="0"/>
              <w:autoSpaceDE/>
              <w:autoSpaceDN/>
              <w:bidi w:val="0"/>
              <w:adjustRightInd/>
              <w:snapToGrid/>
              <w:jc w:val="center"/>
              <w:textAlignment w:val="auto"/>
              <w:rPr>
                <w:rFonts w:hint="default"/>
                <w:vertAlign w:val="baseline"/>
                <w:lang w:val="en-US" w:eastAsia="zh-CN"/>
              </w:rPr>
            </w:pPr>
            <w:r>
              <w:rPr>
                <w:rFonts w:hint="eastAsia"/>
                <w:vertAlign w:val="baseline"/>
                <w:lang w:val="en-US" w:eastAsia="zh-CN"/>
              </w:rPr>
              <w:t>均值</w:t>
            </w:r>
          </w:p>
        </w:tc>
        <w:tc>
          <w:tcPr>
            <w:tcW w:w="1672" w:type="dxa"/>
            <w:tcBorders>
              <w:bottom w:val="single" w:color="auto" w:sz="6" w:space="0"/>
            </w:tcBorders>
          </w:tcPr>
          <w:p w14:paraId="54720929">
            <w:pPr>
              <w:keepNext w:val="0"/>
              <w:keepLines w:val="0"/>
              <w:pageBreakBefore w:val="0"/>
              <w:widowControl w:val="0"/>
              <w:kinsoku/>
              <w:wordWrap/>
              <w:overflowPunct/>
              <w:topLinePunct w:val="0"/>
              <w:autoSpaceDE/>
              <w:autoSpaceDN/>
              <w:bidi w:val="0"/>
              <w:adjustRightInd/>
              <w:snapToGrid/>
              <w:jc w:val="center"/>
              <w:textAlignment w:val="auto"/>
              <w:rPr>
                <w:rFonts w:hint="default"/>
                <w:vertAlign w:val="baseline"/>
                <w:lang w:val="en-US" w:eastAsia="zh-CN"/>
              </w:rPr>
            </w:pPr>
            <w:r>
              <w:rPr>
                <w:rFonts w:hint="eastAsia"/>
                <w:vertAlign w:val="baseline"/>
                <w:lang w:val="en-US" w:eastAsia="zh-CN"/>
              </w:rPr>
              <w:t>标准差</w:t>
            </w:r>
          </w:p>
        </w:tc>
        <w:tc>
          <w:tcPr>
            <w:tcW w:w="1273" w:type="dxa"/>
            <w:tcBorders>
              <w:bottom w:val="single" w:color="auto" w:sz="6" w:space="0"/>
            </w:tcBorders>
          </w:tcPr>
          <w:p w14:paraId="70B1A82F">
            <w:pPr>
              <w:keepNext w:val="0"/>
              <w:keepLines w:val="0"/>
              <w:pageBreakBefore w:val="0"/>
              <w:widowControl w:val="0"/>
              <w:kinsoku/>
              <w:wordWrap/>
              <w:overflowPunct/>
              <w:topLinePunct w:val="0"/>
              <w:autoSpaceDE/>
              <w:autoSpaceDN/>
              <w:bidi w:val="0"/>
              <w:adjustRightInd/>
              <w:snapToGrid/>
              <w:jc w:val="center"/>
              <w:textAlignment w:val="auto"/>
              <w:rPr>
                <w:rFonts w:hint="default"/>
                <w:vertAlign w:val="baseline"/>
                <w:lang w:val="en-US" w:eastAsia="zh-CN"/>
              </w:rPr>
            </w:pPr>
            <w:r>
              <w:rPr>
                <w:rFonts w:hint="eastAsia"/>
                <w:vertAlign w:val="baseline"/>
                <w:lang w:val="en-US" w:eastAsia="zh-CN"/>
              </w:rPr>
              <w:t>数量</w:t>
            </w:r>
          </w:p>
        </w:tc>
      </w:tr>
      <w:tr w14:paraId="024A01C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4179" w:type="dxa"/>
            <w:tcBorders>
              <w:top w:val="single" w:color="auto" w:sz="6" w:space="0"/>
              <w:tl2br w:val="nil"/>
              <w:tr2bl w:val="nil"/>
            </w:tcBorders>
          </w:tcPr>
          <w:p w14:paraId="6DB3D9D7">
            <w:pPr>
              <w:keepNext w:val="0"/>
              <w:keepLines w:val="0"/>
              <w:pageBreakBefore w:val="0"/>
              <w:widowControl w:val="0"/>
              <w:kinsoku/>
              <w:wordWrap/>
              <w:overflowPunct/>
              <w:topLinePunct w:val="0"/>
              <w:autoSpaceDE/>
              <w:autoSpaceDN/>
              <w:bidi w:val="0"/>
              <w:adjustRightInd/>
              <w:snapToGrid/>
              <w:jc w:val="center"/>
              <w:textAlignment w:val="auto"/>
              <w:rPr>
                <w:rFonts w:hint="default"/>
                <w:vertAlign w:val="baseline"/>
                <w:lang w:val="en-US" w:eastAsia="zh-CN"/>
              </w:rPr>
            </w:pPr>
            <w:r>
              <w:rPr>
                <w:rFonts w:hint="eastAsia"/>
                <w:vertAlign w:val="baseline"/>
                <w:lang w:val="en-US" w:eastAsia="zh-CN"/>
              </w:rPr>
              <w:t>了解“农业文化遗产”的概念</w:t>
            </w:r>
          </w:p>
        </w:tc>
        <w:tc>
          <w:tcPr>
            <w:tcW w:w="1398" w:type="dxa"/>
            <w:tcBorders>
              <w:top w:val="single" w:color="auto" w:sz="6" w:space="0"/>
              <w:tl2br w:val="nil"/>
              <w:tr2bl w:val="nil"/>
            </w:tcBorders>
          </w:tcPr>
          <w:p w14:paraId="6D528CA6">
            <w:pPr>
              <w:keepNext w:val="0"/>
              <w:keepLines w:val="0"/>
              <w:pageBreakBefore w:val="0"/>
              <w:widowControl w:val="0"/>
              <w:kinsoku/>
              <w:wordWrap/>
              <w:overflowPunct/>
              <w:topLinePunct w:val="0"/>
              <w:autoSpaceDE/>
              <w:autoSpaceDN/>
              <w:bidi w:val="0"/>
              <w:adjustRightInd/>
              <w:snapToGrid/>
              <w:jc w:val="center"/>
              <w:textAlignment w:val="auto"/>
              <w:rPr>
                <w:rFonts w:hint="default"/>
                <w:vertAlign w:val="baseline"/>
                <w:lang w:val="en-US" w:eastAsia="zh-CN"/>
              </w:rPr>
            </w:pPr>
            <w:r>
              <w:rPr>
                <w:rFonts w:hint="eastAsia"/>
                <w:vertAlign w:val="baseline"/>
                <w:lang w:val="en-US" w:eastAsia="zh-CN"/>
              </w:rPr>
              <w:t>2.38</w:t>
            </w:r>
          </w:p>
        </w:tc>
        <w:tc>
          <w:tcPr>
            <w:tcW w:w="1672" w:type="dxa"/>
            <w:tcBorders>
              <w:top w:val="single" w:color="auto" w:sz="6" w:space="0"/>
              <w:tl2br w:val="nil"/>
              <w:tr2bl w:val="nil"/>
            </w:tcBorders>
          </w:tcPr>
          <w:p w14:paraId="12174D80">
            <w:pPr>
              <w:keepNext w:val="0"/>
              <w:keepLines w:val="0"/>
              <w:pageBreakBefore w:val="0"/>
              <w:widowControl w:val="0"/>
              <w:kinsoku/>
              <w:wordWrap/>
              <w:overflowPunct/>
              <w:topLinePunct w:val="0"/>
              <w:autoSpaceDE/>
              <w:autoSpaceDN/>
              <w:bidi w:val="0"/>
              <w:adjustRightInd/>
              <w:snapToGrid/>
              <w:jc w:val="center"/>
              <w:textAlignment w:val="auto"/>
              <w:rPr>
                <w:rFonts w:hint="default"/>
                <w:vertAlign w:val="baseline"/>
                <w:lang w:val="en-US" w:eastAsia="zh-CN"/>
              </w:rPr>
            </w:pPr>
            <w:r>
              <w:rPr>
                <w:rFonts w:hint="eastAsia"/>
                <w:vertAlign w:val="baseline"/>
                <w:lang w:val="en-US" w:eastAsia="zh-CN"/>
              </w:rPr>
              <w:t>1.327</w:t>
            </w:r>
          </w:p>
        </w:tc>
        <w:tc>
          <w:tcPr>
            <w:tcW w:w="1273" w:type="dxa"/>
            <w:tcBorders>
              <w:top w:val="single" w:color="auto" w:sz="6" w:space="0"/>
              <w:tl2br w:val="nil"/>
              <w:tr2bl w:val="nil"/>
            </w:tcBorders>
          </w:tcPr>
          <w:p w14:paraId="0A16B8D7">
            <w:pPr>
              <w:keepNext w:val="0"/>
              <w:keepLines w:val="0"/>
              <w:pageBreakBefore w:val="0"/>
              <w:widowControl w:val="0"/>
              <w:kinsoku/>
              <w:wordWrap/>
              <w:overflowPunct/>
              <w:topLinePunct w:val="0"/>
              <w:autoSpaceDE/>
              <w:autoSpaceDN/>
              <w:bidi w:val="0"/>
              <w:adjustRightInd/>
              <w:snapToGrid/>
              <w:jc w:val="center"/>
              <w:textAlignment w:val="auto"/>
              <w:rPr>
                <w:rFonts w:hint="default"/>
                <w:vertAlign w:val="baseline"/>
                <w:lang w:val="en-US" w:eastAsia="zh-CN"/>
              </w:rPr>
            </w:pPr>
            <w:r>
              <w:rPr>
                <w:rFonts w:hint="eastAsia"/>
                <w:vertAlign w:val="baseline"/>
                <w:lang w:val="en-US" w:eastAsia="zh-CN"/>
              </w:rPr>
              <w:t>215</w:t>
            </w:r>
          </w:p>
        </w:tc>
      </w:tr>
      <w:tr w14:paraId="65610AA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4179" w:type="dxa"/>
            <w:tcBorders>
              <w:tl2br w:val="nil"/>
              <w:tr2bl w:val="nil"/>
            </w:tcBorders>
          </w:tcPr>
          <w:p w14:paraId="3B7C33BC">
            <w:pPr>
              <w:keepNext w:val="0"/>
              <w:keepLines w:val="0"/>
              <w:pageBreakBefore w:val="0"/>
              <w:widowControl w:val="0"/>
              <w:kinsoku/>
              <w:wordWrap/>
              <w:overflowPunct/>
              <w:topLinePunct w:val="0"/>
              <w:autoSpaceDE/>
              <w:autoSpaceDN/>
              <w:bidi w:val="0"/>
              <w:adjustRightInd/>
              <w:snapToGrid/>
              <w:jc w:val="center"/>
              <w:textAlignment w:val="auto"/>
              <w:rPr>
                <w:rFonts w:hint="default"/>
                <w:vertAlign w:val="baseline"/>
                <w:lang w:val="en-US" w:eastAsia="zh-CN"/>
              </w:rPr>
            </w:pPr>
            <w:r>
              <w:rPr>
                <w:rFonts w:hint="eastAsia"/>
                <w:vertAlign w:val="baseline"/>
                <w:lang w:val="en-US" w:eastAsia="zh-CN"/>
              </w:rPr>
              <w:t>了解“高邮湖泊湿地农业系统”的概念</w:t>
            </w:r>
          </w:p>
        </w:tc>
        <w:tc>
          <w:tcPr>
            <w:tcW w:w="1398" w:type="dxa"/>
            <w:tcBorders>
              <w:tl2br w:val="nil"/>
              <w:tr2bl w:val="nil"/>
            </w:tcBorders>
          </w:tcPr>
          <w:p w14:paraId="54627606">
            <w:pPr>
              <w:keepNext w:val="0"/>
              <w:keepLines w:val="0"/>
              <w:pageBreakBefore w:val="0"/>
              <w:widowControl w:val="0"/>
              <w:kinsoku/>
              <w:wordWrap/>
              <w:overflowPunct/>
              <w:topLinePunct w:val="0"/>
              <w:autoSpaceDE/>
              <w:autoSpaceDN/>
              <w:bidi w:val="0"/>
              <w:adjustRightInd/>
              <w:snapToGrid/>
              <w:jc w:val="center"/>
              <w:textAlignment w:val="auto"/>
              <w:rPr>
                <w:rFonts w:hint="default"/>
                <w:vertAlign w:val="baseline"/>
                <w:lang w:val="en-US" w:eastAsia="zh-CN"/>
              </w:rPr>
            </w:pPr>
            <w:r>
              <w:rPr>
                <w:rFonts w:hint="eastAsia"/>
                <w:vertAlign w:val="baseline"/>
                <w:lang w:val="en-US" w:eastAsia="zh-CN"/>
              </w:rPr>
              <w:t>2.57</w:t>
            </w:r>
          </w:p>
        </w:tc>
        <w:tc>
          <w:tcPr>
            <w:tcW w:w="1672" w:type="dxa"/>
            <w:tcBorders>
              <w:tl2br w:val="nil"/>
              <w:tr2bl w:val="nil"/>
            </w:tcBorders>
          </w:tcPr>
          <w:p w14:paraId="1C2028DD">
            <w:pPr>
              <w:keepNext w:val="0"/>
              <w:keepLines w:val="0"/>
              <w:pageBreakBefore w:val="0"/>
              <w:widowControl w:val="0"/>
              <w:kinsoku/>
              <w:wordWrap/>
              <w:overflowPunct/>
              <w:topLinePunct w:val="0"/>
              <w:autoSpaceDE/>
              <w:autoSpaceDN/>
              <w:bidi w:val="0"/>
              <w:adjustRightInd/>
              <w:snapToGrid/>
              <w:jc w:val="center"/>
              <w:textAlignment w:val="auto"/>
              <w:rPr>
                <w:rFonts w:hint="default"/>
                <w:vertAlign w:val="baseline"/>
                <w:lang w:val="en-US" w:eastAsia="zh-CN"/>
              </w:rPr>
            </w:pPr>
            <w:r>
              <w:rPr>
                <w:rFonts w:hint="eastAsia"/>
                <w:vertAlign w:val="baseline"/>
                <w:lang w:val="en-US" w:eastAsia="zh-CN"/>
              </w:rPr>
              <w:t>1.217</w:t>
            </w:r>
          </w:p>
        </w:tc>
        <w:tc>
          <w:tcPr>
            <w:tcW w:w="1273" w:type="dxa"/>
            <w:tcBorders>
              <w:tl2br w:val="nil"/>
              <w:tr2bl w:val="nil"/>
            </w:tcBorders>
          </w:tcPr>
          <w:p w14:paraId="4770AE18">
            <w:pPr>
              <w:keepNext w:val="0"/>
              <w:keepLines w:val="0"/>
              <w:pageBreakBefore w:val="0"/>
              <w:widowControl w:val="0"/>
              <w:kinsoku/>
              <w:wordWrap/>
              <w:overflowPunct/>
              <w:topLinePunct w:val="0"/>
              <w:autoSpaceDE/>
              <w:autoSpaceDN/>
              <w:bidi w:val="0"/>
              <w:adjustRightInd/>
              <w:snapToGrid/>
              <w:jc w:val="center"/>
              <w:textAlignment w:val="auto"/>
              <w:rPr>
                <w:rFonts w:hint="default"/>
                <w:vertAlign w:val="baseline"/>
                <w:lang w:val="en-US" w:eastAsia="zh-CN"/>
              </w:rPr>
            </w:pPr>
            <w:r>
              <w:rPr>
                <w:rFonts w:hint="eastAsia"/>
                <w:vertAlign w:val="baseline"/>
                <w:lang w:val="en-US" w:eastAsia="zh-CN"/>
              </w:rPr>
              <w:t>215</w:t>
            </w:r>
          </w:p>
        </w:tc>
      </w:tr>
      <w:tr w14:paraId="2582438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4179" w:type="dxa"/>
            <w:tcBorders>
              <w:tl2br w:val="nil"/>
              <w:tr2bl w:val="nil"/>
            </w:tcBorders>
          </w:tcPr>
          <w:p w14:paraId="2D358B13">
            <w:pPr>
              <w:keepNext w:val="0"/>
              <w:keepLines w:val="0"/>
              <w:pageBreakBefore w:val="0"/>
              <w:widowControl w:val="0"/>
              <w:kinsoku/>
              <w:wordWrap/>
              <w:overflowPunct/>
              <w:topLinePunct w:val="0"/>
              <w:autoSpaceDE/>
              <w:autoSpaceDN/>
              <w:bidi w:val="0"/>
              <w:adjustRightInd/>
              <w:snapToGrid/>
              <w:jc w:val="center"/>
              <w:textAlignment w:val="auto"/>
              <w:rPr>
                <w:rFonts w:hint="default"/>
                <w:vertAlign w:val="baseline"/>
                <w:lang w:val="en-US" w:eastAsia="zh-CN"/>
              </w:rPr>
            </w:pPr>
            <w:r>
              <w:rPr>
                <w:rFonts w:hint="eastAsia"/>
                <w:vertAlign w:val="baseline"/>
                <w:lang w:val="en-US" w:eastAsia="zh-CN"/>
              </w:rPr>
              <w:t>了解政府保护农业文化遗产的相关政策</w:t>
            </w:r>
          </w:p>
        </w:tc>
        <w:tc>
          <w:tcPr>
            <w:tcW w:w="1398" w:type="dxa"/>
            <w:tcBorders>
              <w:tl2br w:val="nil"/>
              <w:tr2bl w:val="nil"/>
            </w:tcBorders>
          </w:tcPr>
          <w:p w14:paraId="12B4B3D2">
            <w:pPr>
              <w:keepNext w:val="0"/>
              <w:keepLines w:val="0"/>
              <w:pageBreakBefore w:val="0"/>
              <w:widowControl w:val="0"/>
              <w:kinsoku/>
              <w:wordWrap/>
              <w:overflowPunct/>
              <w:topLinePunct w:val="0"/>
              <w:autoSpaceDE/>
              <w:autoSpaceDN/>
              <w:bidi w:val="0"/>
              <w:adjustRightInd/>
              <w:snapToGrid/>
              <w:jc w:val="center"/>
              <w:textAlignment w:val="auto"/>
              <w:rPr>
                <w:rFonts w:hint="default"/>
                <w:vertAlign w:val="baseline"/>
                <w:lang w:val="en-US" w:eastAsia="zh-CN"/>
              </w:rPr>
            </w:pPr>
            <w:r>
              <w:rPr>
                <w:rFonts w:hint="eastAsia"/>
                <w:vertAlign w:val="baseline"/>
                <w:lang w:val="en-US" w:eastAsia="zh-CN"/>
              </w:rPr>
              <w:t>2.59</w:t>
            </w:r>
          </w:p>
        </w:tc>
        <w:tc>
          <w:tcPr>
            <w:tcW w:w="1672" w:type="dxa"/>
            <w:tcBorders>
              <w:tl2br w:val="nil"/>
              <w:tr2bl w:val="nil"/>
            </w:tcBorders>
          </w:tcPr>
          <w:p w14:paraId="4A996542">
            <w:pPr>
              <w:keepNext w:val="0"/>
              <w:keepLines w:val="0"/>
              <w:pageBreakBefore w:val="0"/>
              <w:widowControl w:val="0"/>
              <w:kinsoku/>
              <w:wordWrap/>
              <w:overflowPunct/>
              <w:topLinePunct w:val="0"/>
              <w:autoSpaceDE/>
              <w:autoSpaceDN/>
              <w:bidi w:val="0"/>
              <w:adjustRightInd/>
              <w:snapToGrid/>
              <w:jc w:val="center"/>
              <w:textAlignment w:val="auto"/>
              <w:rPr>
                <w:rFonts w:hint="default"/>
                <w:vertAlign w:val="baseline"/>
                <w:lang w:val="en-US" w:eastAsia="zh-CN"/>
              </w:rPr>
            </w:pPr>
            <w:r>
              <w:rPr>
                <w:rFonts w:hint="eastAsia"/>
                <w:vertAlign w:val="baseline"/>
                <w:lang w:val="en-US" w:eastAsia="zh-CN"/>
              </w:rPr>
              <w:t>1.231</w:t>
            </w:r>
          </w:p>
        </w:tc>
        <w:tc>
          <w:tcPr>
            <w:tcW w:w="1273" w:type="dxa"/>
            <w:tcBorders>
              <w:tl2br w:val="nil"/>
              <w:tr2bl w:val="nil"/>
            </w:tcBorders>
          </w:tcPr>
          <w:p w14:paraId="0E565F64">
            <w:pPr>
              <w:keepNext w:val="0"/>
              <w:keepLines w:val="0"/>
              <w:pageBreakBefore w:val="0"/>
              <w:widowControl w:val="0"/>
              <w:kinsoku/>
              <w:wordWrap/>
              <w:overflowPunct/>
              <w:topLinePunct w:val="0"/>
              <w:autoSpaceDE/>
              <w:autoSpaceDN/>
              <w:bidi w:val="0"/>
              <w:adjustRightInd/>
              <w:snapToGrid/>
              <w:jc w:val="center"/>
              <w:textAlignment w:val="auto"/>
              <w:rPr>
                <w:rFonts w:hint="default"/>
                <w:vertAlign w:val="baseline"/>
                <w:lang w:val="en-US" w:eastAsia="zh-CN"/>
              </w:rPr>
            </w:pPr>
            <w:r>
              <w:rPr>
                <w:rFonts w:hint="eastAsia"/>
                <w:vertAlign w:val="baseline"/>
                <w:lang w:val="en-US" w:eastAsia="zh-CN"/>
              </w:rPr>
              <w:t>215</w:t>
            </w:r>
          </w:p>
        </w:tc>
      </w:tr>
    </w:tbl>
    <w:p w14:paraId="5515423B">
      <w:pPr>
        <w:keepNext w:val="0"/>
        <w:keepLines w:val="0"/>
        <w:pageBreakBefore w:val="0"/>
        <w:widowControl w:val="0"/>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lang w:val="en-US" w:eastAsia="zh-CN"/>
        </w:rPr>
      </w:pPr>
    </w:p>
    <w:p w14:paraId="1F3DDB22">
      <w:pPr>
        <w:jc w:val="center"/>
        <w:rPr>
          <w:rFonts w:hint="eastAsia" w:ascii="宋体" w:hAnsi="宋体" w:eastAsia="宋体" w:cs="宋体"/>
          <w:sz w:val="24"/>
          <w:szCs w:val="24"/>
          <w:lang w:val="en-US" w:eastAsia="zh-CN"/>
        </w:rPr>
      </w:pPr>
      <w:r>
        <w:rPr>
          <w:rFonts w:hint="eastAsia" w:ascii="楷体" w:hAnsi="楷体" w:eastAsia="楷体" w:cs="楷体"/>
          <w:i w:val="0"/>
          <w:iCs w:val="0"/>
          <w:caps w:val="0"/>
          <w:spacing w:val="0"/>
          <w:sz w:val="21"/>
          <w:szCs w:val="21"/>
          <w:highlight w:val="none"/>
          <w:lang w:val="en-US" w:eastAsia="zh-CN"/>
        </w:rPr>
        <w:t>表2-5 维度二数据分析</w:t>
      </w:r>
    </w:p>
    <w:tbl>
      <w:tblPr>
        <w:tblStyle w:val="5"/>
        <w:tblW w:w="0" w:type="auto"/>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179"/>
        <w:gridCol w:w="1398"/>
        <w:gridCol w:w="1672"/>
        <w:gridCol w:w="1273"/>
      </w:tblGrid>
      <w:tr w14:paraId="751E341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4179" w:type="dxa"/>
            <w:tcBorders>
              <w:bottom w:val="single" w:color="auto" w:sz="6" w:space="0"/>
            </w:tcBorders>
          </w:tcPr>
          <w:p w14:paraId="74F88049">
            <w:pPr>
              <w:keepNext w:val="0"/>
              <w:keepLines w:val="0"/>
              <w:pageBreakBefore w:val="0"/>
              <w:widowControl w:val="0"/>
              <w:kinsoku/>
              <w:wordWrap/>
              <w:overflowPunct/>
              <w:topLinePunct w:val="0"/>
              <w:autoSpaceDE/>
              <w:autoSpaceDN/>
              <w:bidi w:val="0"/>
              <w:adjustRightInd/>
              <w:snapToGrid/>
              <w:jc w:val="center"/>
              <w:textAlignment w:val="auto"/>
              <w:rPr>
                <w:rFonts w:hint="default"/>
                <w:vertAlign w:val="baseline"/>
                <w:lang w:val="en-US" w:eastAsia="zh-CN"/>
              </w:rPr>
            </w:pPr>
            <w:r>
              <w:rPr>
                <w:rFonts w:hint="eastAsia"/>
                <w:vertAlign w:val="baseline"/>
                <w:lang w:val="en-US" w:eastAsia="zh-CN"/>
              </w:rPr>
              <w:t>项目</w:t>
            </w:r>
          </w:p>
        </w:tc>
        <w:tc>
          <w:tcPr>
            <w:tcW w:w="1398" w:type="dxa"/>
            <w:tcBorders>
              <w:bottom w:val="single" w:color="auto" w:sz="6" w:space="0"/>
            </w:tcBorders>
          </w:tcPr>
          <w:p w14:paraId="57DFDA7C">
            <w:pPr>
              <w:keepNext w:val="0"/>
              <w:keepLines w:val="0"/>
              <w:pageBreakBefore w:val="0"/>
              <w:widowControl w:val="0"/>
              <w:kinsoku/>
              <w:wordWrap/>
              <w:overflowPunct/>
              <w:topLinePunct w:val="0"/>
              <w:autoSpaceDE/>
              <w:autoSpaceDN/>
              <w:bidi w:val="0"/>
              <w:adjustRightInd/>
              <w:snapToGrid/>
              <w:jc w:val="center"/>
              <w:textAlignment w:val="auto"/>
              <w:rPr>
                <w:rFonts w:hint="default"/>
                <w:vertAlign w:val="baseline"/>
                <w:lang w:val="en-US" w:eastAsia="zh-CN"/>
              </w:rPr>
            </w:pPr>
            <w:r>
              <w:rPr>
                <w:rFonts w:hint="eastAsia"/>
                <w:vertAlign w:val="baseline"/>
                <w:lang w:val="en-US" w:eastAsia="zh-CN"/>
              </w:rPr>
              <w:t>均值</w:t>
            </w:r>
          </w:p>
        </w:tc>
        <w:tc>
          <w:tcPr>
            <w:tcW w:w="1672" w:type="dxa"/>
            <w:tcBorders>
              <w:bottom w:val="single" w:color="auto" w:sz="6" w:space="0"/>
            </w:tcBorders>
          </w:tcPr>
          <w:p w14:paraId="6BF5F4F9">
            <w:pPr>
              <w:keepNext w:val="0"/>
              <w:keepLines w:val="0"/>
              <w:pageBreakBefore w:val="0"/>
              <w:widowControl w:val="0"/>
              <w:kinsoku/>
              <w:wordWrap/>
              <w:overflowPunct/>
              <w:topLinePunct w:val="0"/>
              <w:autoSpaceDE/>
              <w:autoSpaceDN/>
              <w:bidi w:val="0"/>
              <w:adjustRightInd/>
              <w:snapToGrid/>
              <w:jc w:val="center"/>
              <w:textAlignment w:val="auto"/>
              <w:rPr>
                <w:rFonts w:hint="default"/>
                <w:vertAlign w:val="baseline"/>
                <w:lang w:val="en-US" w:eastAsia="zh-CN"/>
              </w:rPr>
            </w:pPr>
            <w:r>
              <w:rPr>
                <w:rFonts w:hint="eastAsia"/>
                <w:vertAlign w:val="baseline"/>
                <w:lang w:val="en-US" w:eastAsia="zh-CN"/>
              </w:rPr>
              <w:t>标准差</w:t>
            </w:r>
          </w:p>
        </w:tc>
        <w:tc>
          <w:tcPr>
            <w:tcW w:w="1273" w:type="dxa"/>
            <w:tcBorders>
              <w:bottom w:val="single" w:color="auto" w:sz="6" w:space="0"/>
            </w:tcBorders>
          </w:tcPr>
          <w:p w14:paraId="7013C5E6">
            <w:pPr>
              <w:keepNext w:val="0"/>
              <w:keepLines w:val="0"/>
              <w:pageBreakBefore w:val="0"/>
              <w:widowControl w:val="0"/>
              <w:kinsoku/>
              <w:wordWrap/>
              <w:overflowPunct/>
              <w:topLinePunct w:val="0"/>
              <w:autoSpaceDE/>
              <w:autoSpaceDN/>
              <w:bidi w:val="0"/>
              <w:adjustRightInd/>
              <w:snapToGrid/>
              <w:jc w:val="center"/>
              <w:textAlignment w:val="auto"/>
              <w:rPr>
                <w:rFonts w:hint="default"/>
                <w:vertAlign w:val="baseline"/>
                <w:lang w:val="en-US" w:eastAsia="zh-CN"/>
              </w:rPr>
            </w:pPr>
            <w:r>
              <w:rPr>
                <w:rFonts w:hint="eastAsia"/>
                <w:vertAlign w:val="baseline"/>
                <w:lang w:val="en-US" w:eastAsia="zh-CN"/>
              </w:rPr>
              <w:t>数量</w:t>
            </w:r>
          </w:p>
        </w:tc>
      </w:tr>
      <w:tr w14:paraId="342EF46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4179" w:type="dxa"/>
            <w:tcBorders>
              <w:top w:val="single" w:color="auto" w:sz="6" w:space="0"/>
              <w:tl2br w:val="nil"/>
              <w:tr2bl w:val="nil"/>
            </w:tcBorders>
          </w:tcPr>
          <w:p w14:paraId="3C22D86D">
            <w:pPr>
              <w:keepNext w:val="0"/>
              <w:keepLines w:val="0"/>
              <w:pageBreakBefore w:val="0"/>
              <w:widowControl w:val="0"/>
              <w:kinsoku/>
              <w:wordWrap/>
              <w:overflowPunct/>
              <w:topLinePunct w:val="0"/>
              <w:autoSpaceDE/>
              <w:autoSpaceDN/>
              <w:bidi w:val="0"/>
              <w:adjustRightInd/>
              <w:snapToGrid/>
              <w:jc w:val="center"/>
              <w:textAlignment w:val="auto"/>
              <w:rPr>
                <w:rFonts w:hint="default"/>
                <w:vertAlign w:val="baseline"/>
                <w:lang w:val="en-US" w:eastAsia="zh-CN"/>
              </w:rPr>
            </w:pPr>
            <w:r>
              <w:rPr>
                <w:rFonts w:hint="eastAsia"/>
                <w:vertAlign w:val="baseline"/>
                <w:lang w:val="en-US" w:eastAsia="zh-CN"/>
              </w:rPr>
              <w:t>愿意积极参与农业文化遗产的保护</w:t>
            </w:r>
          </w:p>
        </w:tc>
        <w:tc>
          <w:tcPr>
            <w:tcW w:w="1398" w:type="dxa"/>
            <w:tcBorders>
              <w:top w:val="single" w:color="auto" w:sz="6" w:space="0"/>
              <w:tl2br w:val="nil"/>
              <w:tr2bl w:val="nil"/>
            </w:tcBorders>
          </w:tcPr>
          <w:p w14:paraId="1547E4F1">
            <w:pPr>
              <w:keepNext w:val="0"/>
              <w:keepLines w:val="0"/>
              <w:pageBreakBefore w:val="0"/>
              <w:widowControl w:val="0"/>
              <w:kinsoku/>
              <w:wordWrap/>
              <w:overflowPunct/>
              <w:topLinePunct w:val="0"/>
              <w:autoSpaceDE/>
              <w:autoSpaceDN/>
              <w:bidi w:val="0"/>
              <w:adjustRightInd/>
              <w:snapToGrid/>
              <w:jc w:val="center"/>
              <w:textAlignment w:val="auto"/>
              <w:rPr>
                <w:rFonts w:hint="default"/>
                <w:vertAlign w:val="baseline"/>
                <w:lang w:val="en-US" w:eastAsia="zh-CN"/>
              </w:rPr>
            </w:pPr>
            <w:r>
              <w:rPr>
                <w:rFonts w:hint="eastAsia"/>
                <w:vertAlign w:val="baseline"/>
                <w:lang w:val="en-US" w:eastAsia="zh-CN"/>
              </w:rPr>
              <w:t>3.57</w:t>
            </w:r>
          </w:p>
        </w:tc>
        <w:tc>
          <w:tcPr>
            <w:tcW w:w="1672" w:type="dxa"/>
            <w:tcBorders>
              <w:top w:val="single" w:color="auto" w:sz="6" w:space="0"/>
              <w:tl2br w:val="nil"/>
              <w:tr2bl w:val="nil"/>
            </w:tcBorders>
          </w:tcPr>
          <w:p w14:paraId="3484209B">
            <w:pPr>
              <w:keepNext w:val="0"/>
              <w:keepLines w:val="0"/>
              <w:pageBreakBefore w:val="0"/>
              <w:widowControl w:val="0"/>
              <w:kinsoku/>
              <w:wordWrap/>
              <w:overflowPunct/>
              <w:topLinePunct w:val="0"/>
              <w:autoSpaceDE/>
              <w:autoSpaceDN/>
              <w:bidi w:val="0"/>
              <w:adjustRightInd/>
              <w:snapToGrid/>
              <w:jc w:val="center"/>
              <w:textAlignment w:val="auto"/>
              <w:rPr>
                <w:rFonts w:hint="default"/>
                <w:vertAlign w:val="baseline"/>
                <w:lang w:val="en-US" w:eastAsia="zh-CN"/>
              </w:rPr>
            </w:pPr>
            <w:r>
              <w:rPr>
                <w:rFonts w:hint="eastAsia"/>
                <w:vertAlign w:val="baseline"/>
                <w:lang w:val="en-US" w:eastAsia="zh-CN"/>
              </w:rPr>
              <w:t>1.239</w:t>
            </w:r>
          </w:p>
        </w:tc>
        <w:tc>
          <w:tcPr>
            <w:tcW w:w="1273" w:type="dxa"/>
            <w:tcBorders>
              <w:top w:val="single" w:color="auto" w:sz="6" w:space="0"/>
              <w:tl2br w:val="nil"/>
              <w:tr2bl w:val="nil"/>
            </w:tcBorders>
          </w:tcPr>
          <w:p w14:paraId="6D528602">
            <w:pPr>
              <w:keepNext w:val="0"/>
              <w:keepLines w:val="0"/>
              <w:pageBreakBefore w:val="0"/>
              <w:widowControl w:val="0"/>
              <w:kinsoku/>
              <w:wordWrap/>
              <w:overflowPunct/>
              <w:topLinePunct w:val="0"/>
              <w:autoSpaceDE/>
              <w:autoSpaceDN/>
              <w:bidi w:val="0"/>
              <w:adjustRightInd/>
              <w:snapToGrid/>
              <w:jc w:val="center"/>
              <w:textAlignment w:val="auto"/>
              <w:rPr>
                <w:rFonts w:hint="default"/>
                <w:vertAlign w:val="baseline"/>
                <w:lang w:val="en-US" w:eastAsia="zh-CN"/>
              </w:rPr>
            </w:pPr>
            <w:r>
              <w:rPr>
                <w:rFonts w:hint="eastAsia"/>
                <w:vertAlign w:val="baseline"/>
                <w:lang w:val="en-US" w:eastAsia="zh-CN"/>
              </w:rPr>
              <w:t>215</w:t>
            </w:r>
          </w:p>
        </w:tc>
      </w:tr>
      <w:tr w14:paraId="7707AAD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4179" w:type="dxa"/>
            <w:tcBorders>
              <w:tl2br w:val="nil"/>
              <w:tr2bl w:val="nil"/>
            </w:tcBorders>
          </w:tcPr>
          <w:p w14:paraId="3B002B60">
            <w:pPr>
              <w:keepNext w:val="0"/>
              <w:keepLines w:val="0"/>
              <w:pageBreakBefore w:val="0"/>
              <w:widowControl w:val="0"/>
              <w:kinsoku/>
              <w:wordWrap/>
              <w:overflowPunct/>
              <w:topLinePunct w:val="0"/>
              <w:autoSpaceDE/>
              <w:autoSpaceDN/>
              <w:bidi w:val="0"/>
              <w:adjustRightInd/>
              <w:snapToGrid/>
              <w:jc w:val="center"/>
              <w:textAlignment w:val="auto"/>
              <w:rPr>
                <w:rFonts w:hint="eastAsia"/>
                <w:vertAlign w:val="baseline"/>
                <w:lang w:val="en-US" w:eastAsia="zh-CN"/>
              </w:rPr>
            </w:pPr>
            <w:r>
              <w:rPr>
                <w:rFonts w:hint="eastAsia"/>
                <w:vertAlign w:val="baseline"/>
                <w:lang w:val="en-US" w:eastAsia="zh-CN"/>
              </w:rPr>
              <w:t>愿意参与“高邮湖泊湿地农业系统”</w:t>
            </w:r>
          </w:p>
          <w:p w14:paraId="52095817">
            <w:pPr>
              <w:keepNext w:val="0"/>
              <w:keepLines w:val="0"/>
              <w:pageBreakBefore w:val="0"/>
              <w:widowControl w:val="0"/>
              <w:kinsoku/>
              <w:wordWrap/>
              <w:overflowPunct/>
              <w:topLinePunct w:val="0"/>
              <w:autoSpaceDE/>
              <w:autoSpaceDN/>
              <w:bidi w:val="0"/>
              <w:adjustRightInd/>
              <w:snapToGrid/>
              <w:jc w:val="center"/>
              <w:textAlignment w:val="auto"/>
              <w:rPr>
                <w:rFonts w:hint="default"/>
                <w:vertAlign w:val="baseline"/>
                <w:lang w:val="en-US" w:eastAsia="zh-CN"/>
              </w:rPr>
            </w:pPr>
            <w:r>
              <w:rPr>
                <w:rFonts w:hint="eastAsia"/>
                <w:vertAlign w:val="baseline"/>
                <w:lang w:val="en-US" w:eastAsia="zh-CN"/>
              </w:rPr>
              <w:t>相关活动</w:t>
            </w:r>
          </w:p>
        </w:tc>
        <w:tc>
          <w:tcPr>
            <w:tcW w:w="1398" w:type="dxa"/>
            <w:tcBorders>
              <w:tl2br w:val="nil"/>
              <w:tr2bl w:val="nil"/>
            </w:tcBorders>
          </w:tcPr>
          <w:p w14:paraId="336246F0">
            <w:pPr>
              <w:keepNext w:val="0"/>
              <w:keepLines w:val="0"/>
              <w:pageBreakBefore w:val="0"/>
              <w:widowControl w:val="0"/>
              <w:kinsoku/>
              <w:wordWrap/>
              <w:overflowPunct/>
              <w:topLinePunct w:val="0"/>
              <w:autoSpaceDE/>
              <w:autoSpaceDN/>
              <w:bidi w:val="0"/>
              <w:adjustRightInd/>
              <w:snapToGrid/>
              <w:jc w:val="center"/>
              <w:textAlignment w:val="auto"/>
              <w:rPr>
                <w:rFonts w:hint="default"/>
                <w:vertAlign w:val="baseline"/>
                <w:lang w:val="en-US" w:eastAsia="zh-CN"/>
              </w:rPr>
            </w:pPr>
            <w:r>
              <w:rPr>
                <w:rFonts w:hint="eastAsia"/>
                <w:vertAlign w:val="baseline"/>
                <w:lang w:val="en-US" w:eastAsia="zh-CN"/>
              </w:rPr>
              <w:t>3.42</w:t>
            </w:r>
          </w:p>
        </w:tc>
        <w:tc>
          <w:tcPr>
            <w:tcW w:w="1672" w:type="dxa"/>
            <w:tcBorders>
              <w:tl2br w:val="nil"/>
              <w:tr2bl w:val="nil"/>
            </w:tcBorders>
          </w:tcPr>
          <w:p w14:paraId="4EC410EC">
            <w:pPr>
              <w:keepNext w:val="0"/>
              <w:keepLines w:val="0"/>
              <w:pageBreakBefore w:val="0"/>
              <w:widowControl w:val="0"/>
              <w:kinsoku/>
              <w:wordWrap/>
              <w:overflowPunct/>
              <w:topLinePunct w:val="0"/>
              <w:autoSpaceDE/>
              <w:autoSpaceDN/>
              <w:bidi w:val="0"/>
              <w:adjustRightInd/>
              <w:snapToGrid/>
              <w:jc w:val="center"/>
              <w:textAlignment w:val="auto"/>
              <w:rPr>
                <w:rFonts w:hint="default"/>
                <w:vertAlign w:val="baseline"/>
                <w:lang w:val="en-US" w:eastAsia="zh-CN"/>
              </w:rPr>
            </w:pPr>
            <w:r>
              <w:rPr>
                <w:rFonts w:hint="eastAsia"/>
                <w:vertAlign w:val="baseline"/>
                <w:lang w:val="en-US" w:eastAsia="zh-CN"/>
              </w:rPr>
              <w:t>1.272</w:t>
            </w:r>
          </w:p>
        </w:tc>
        <w:tc>
          <w:tcPr>
            <w:tcW w:w="1273" w:type="dxa"/>
            <w:tcBorders>
              <w:tl2br w:val="nil"/>
              <w:tr2bl w:val="nil"/>
            </w:tcBorders>
          </w:tcPr>
          <w:p w14:paraId="11898557">
            <w:pPr>
              <w:keepNext w:val="0"/>
              <w:keepLines w:val="0"/>
              <w:pageBreakBefore w:val="0"/>
              <w:widowControl w:val="0"/>
              <w:kinsoku/>
              <w:wordWrap/>
              <w:overflowPunct/>
              <w:topLinePunct w:val="0"/>
              <w:autoSpaceDE/>
              <w:autoSpaceDN/>
              <w:bidi w:val="0"/>
              <w:adjustRightInd/>
              <w:snapToGrid/>
              <w:jc w:val="center"/>
              <w:textAlignment w:val="auto"/>
              <w:rPr>
                <w:rFonts w:hint="default"/>
                <w:vertAlign w:val="baseline"/>
                <w:lang w:val="en-US" w:eastAsia="zh-CN"/>
              </w:rPr>
            </w:pPr>
            <w:r>
              <w:rPr>
                <w:rFonts w:hint="eastAsia"/>
                <w:vertAlign w:val="baseline"/>
                <w:lang w:val="en-US" w:eastAsia="zh-CN"/>
              </w:rPr>
              <w:t>215</w:t>
            </w:r>
          </w:p>
        </w:tc>
      </w:tr>
      <w:tr w14:paraId="626AC2F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4179" w:type="dxa"/>
            <w:tcBorders>
              <w:tl2br w:val="nil"/>
              <w:tr2bl w:val="nil"/>
            </w:tcBorders>
          </w:tcPr>
          <w:p w14:paraId="29C5EB11">
            <w:pPr>
              <w:keepNext w:val="0"/>
              <w:keepLines w:val="0"/>
              <w:pageBreakBefore w:val="0"/>
              <w:widowControl w:val="0"/>
              <w:kinsoku/>
              <w:wordWrap/>
              <w:overflowPunct/>
              <w:topLinePunct w:val="0"/>
              <w:autoSpaceDE/>
              <w:autoSpaceDN/>
              <w:bidi w:val="0"/>
              <w:adjustRightInd/>
              <w:snapToGrid/>
              <w:jc w:val="center"/>
              <w:textAlignment w:val="auto"/>
              <w:rPr>
                <w:rFonts w:hint="eastAsia"/>
                <w:vertAlign w:val="baseline"/>
                <w:lang w:val="en-US" w:eastAsia="zh-CN"/>
              </w:rPr>
            </w:pPr>
            <w:r>
              <w:rPr>
                <w:rFonts w:hint="eastAsia"/>
                <w:vertAlign w:val="baseline"/>
                <w:lang w:val="en-US" w:eastAsia="zh-CN"/>
              </w:rPr>
              <w:t>认为“高邮湖泊湿地农业系统”可以</w:t>
            </w:r>
          </w:p>
          <w:p w14:paraId="6AC0FF20">
            <w:pPr>
              <w:keepNext w:val="0"/>
              <w:keepLines w:val="0"/>
              <w:pageBreakBefore w:val="0"/>
              <w:widowControl w:val="0"/>
              <w:kinsoku/>
              <w:wordWrap/>
              <w:overflowPunct/>
              <w:topLinePunct w:val="0"/>
              <w:autoSpaceDE/>
              <w:autoSpaceDN/>
              <w:bidi w:val="0"/>
              <w:adjustRightInd/>
              <w:snapToGrid/>
              <w:jc w:val="center"/>
              <w:textAlignment w:val="auto"/>
              <w:rPr>
                <w:rFonts w:hint="default"/>
                <w:vertAlign w:val="baseline"/>
                <w:lang w:val="en-US" w:eastAsia="zh-CN"/>
              </w:rPr>
            </w:pPr>
            <w:r>
              <w:rPr>
                <w:rFonts w:hint="eastAsia"/>
                <w:vertAlign w:val="baseline"/>
                <w:lang w:val="en-US" w:eastAsia="zh-CN"/>
              </w:rPr>
              <w:t>促进本地经济发展</w:t>
            </w:r>
          </w:p>
        </w:tc>
        <w:tc>
          <w:tcPr>
            <w:tcW w:w="1398" w:type="dxa"/>
            <w:tcBorders>
              <w:tl2br w:val="nil"/>
              <w:tr2bl w:val="nil"/>
            </w:tcBorders>
          </w:tcPr>
          <w:p w14:paraId="69B261BC">
            <w:pPr>
              <w:keepNext w:val="0"/>
              <w:keepLines w:val="0"/>
              <w:pageBreakBefore w:val="0"/>
              <w:widowControl w:val="0"/>
              <w:kinsoku/>
              <w:wordWrap/>
              <w:overflowPunct/>
              <w:topLinePunct w:val="0"/>
              <w:autoSpaceDE/>
              <w:autoSpaceDN/>
              <w:bidi w:val="0"/>
              <w:adjustRightInd/>
              <w:snapToGrid/>
              <w:jc w:val="center"/>
              <w:textAlignment w:val="auto"/>
              <w:rPr>
                <w:rFonts w:hint="default"/>
                <w:vertAlign w:val="baseline"/>
                <w:lang w:val="en-US" w:eastAsia="zh-CN"/>
              </w:rPr>
            </w:pPr>
            <w:r>
              <w:rPr>
                <w:rFonts w:hint="eastAsia"/>
                <w:vertAlign w:val="baseline"/>
                <w:lang w:val="en-US" w:eastAsia="zh-CN"/>
              </w:rPr>
              <w:t>3.38</w:t>
            </w:r>
          </w:p>
        </w:tc>
        <w:tc>
          <w:tcPr>
            <w:tcW w:w="1672" w:type="dxa"/>
            <w:tcBorders>
              <w:tl2br w:val="nil"/>
              <w:tr2bl w:val="nil"/>
            </w:tcBorders>
          </w:tcPr>
          <w:p w14:paraId="63B439BE">
            <w:pPr>
              <w:keepNext w:val="0"/>
              <w:keepLines w:val="0"/>
              <w:pageBreakBefore w:val="0"/>
              <w:widowControl w:val="0"/>
              <w:kinsoku/>
              <w:wordWrap/>
              <w:overflowPunct/>
              <w:topLinePunct w:val="0"/>
              <w:autoSpaceDE/>
              <w:autoSpaceDN/>
              <w:bidi w:val="0"/>
              <w:adjustRightInd/>
              <w:snapToGrid/>
              <w:jc w:val="center"/>
              <w:textAlignment w:val="auto"/>
              <w:rPr>
                <w:rFonts w:hint="default"/>
                <w:vertAlign w:val="baseline"/>
                <w:lang w:val="en-US" w:eastAsia="zh-CN"/>
              </w:rPr>
            </w:pPr>
            <w:r>
              <w:rPr>
                <w:rFonts w:hint="eastAsia"/>
                <w:vertAlign w:val="baseline"/>
                <w:lang w:val="en-US" w:eastAsia="zh-CN"/>
              </w:rPr>
              <w:t>1.269</w:t>
            </w:r>
          </w:p>
        </w:tc>
        <w:tc>
          <w:tcPr>
            <w:tcW w:w="1273" w:type="dxa"/>
            <w:tcBorders>
              <w:tl2br w:val="nil"/>
              <w:tr2bl w:val="nil"/>
            </w:tcBorders>
          </w:tcPr>
          <w:p w14:paraId="32EC25A2">
            <w:pPr>
              <w:keepNext w:val="0"/>
              <w:keepLines w:val="0"/>
              <w:pageBreakBefore w:val="0"/>
              <w:widowControl w:val="0"/>
              <w:kinsoku/>
              <w:wordWrap/>
              <w:overflowPunct/>
              <w:topLinePunct w:val="0"/>
              <w:autoSpaceDE/>
              <w:autoSpaceDN/>
              <w:bidi w:val="0"/>
              <w:adjustRightInd/>
              <w:snapToGrid/>
              <w:jc w:val="center"/>
              <w:textAlignment w:val="auto"/>
              <w:rPr>
                <w:rFonts w:hint="default"/>
                <w:vertAlign w:val="baseline"/>
                <w:lang w:val="en-US" w:eastAsia="zh-CN"/>
              </w:rPr>
            </w:pPr>
            <w:r>
              <w:rPr>
                <w:rFonts w:hint="eastAsia"/>
                <w:vertAlign w:val="baseline"/>
                <w:lang w:val="en-US" w:eastAsia="zh-CN"/>
              </w:rPr>
              <w:t>215</w:t>
            </w:r>
          </w:p>
        </w:tc>
      </w:tr>
    </w:tbl>
    <w:p w14:paraId="108F0B45">
      <w:pPr>
        <w:keepNext w:val="0"/>
        <w:keepLines w:val="0"/>
        <w:pageBreakBefore w:val="0"/>
        <w:widowControl w:val="0"/>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lang w:val="en-US" w:eastAsia="zh-CN"/>
        </w:rPr>
      </w:pPr>
    </w:p>
    <w:p w14:paraId="1967A36D">
      <w:pPr>
        <w:keepNext w:val="0"/>
        <w:keepLines w:val="0"/>
        <w:pageBreakBefore w:val="0"/>
        <w:widowControl w:val="0"/>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虽然当地居民对于农业文化遗产知之甚少，但是具体的农业技术和知识体系在当地的保存较好，为农业文化遗产的保护传承提供了优良基础。调研数据显示，当地村民对该系统所涉及的传统农业知识体系及生产技艺的认知程度较高，其个案响应百分比累计达457.4%。具体而言，当地村民对水产养殖技术与稻作耕种技术的了解程度最高，个案百分比均超过90%，表明作为维持生计的基础性技术，这两类知识在村民中具有极高的普及率，其传承具有必然性。与此同时，稻鸭共作、鱼鹰捕鱼及鱼类混养技术的个案百分比均在70%以上，反映出这些蕴含生态循环智慧、兼具实用与文化象征意义的复合型技艺在当地村民中亦保持了较好的传承基础。访谈进一步揭示，这类技术因具有高效利用水体空间、降本增效等生产优势，在传统农业生产方式中得以延续。</w:t>
      </w:r>
    </w:p>
    <w:p w14:paraId="4E216FE5">
      <w:pPr>
        <w:ind w:firstLine="420" w:firstLineChars="200"/>
        <w:jc w:val="both"/>
      </w:pPr>
      <w:r>
        <w:rPr>
          <w:rFonts w:hint="eastAsia"/>
          <w:lang w:val="en-US" w:eastAsia="zh-CN"/>
        </w:rPr>
        <w:t xml:space="preserve">       </w:t>
      </w:r>
      <w:r>
        <w:drawing>
          <wp:inline distT="0" distB="0" distL="114300" distR="114300">
            <wp:extent cx="3986530" cy="2214245"/>
            <wp:effectExtent l="0" t="0" r="1270" b="8255"/>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4"/>
                    <a:stretch>
                      <a:fillRect/>
                    </a:stretch>
                  </pic:blipFill>
                  <pic:spPr>
                    <a:xfrm>
                      <a:off x="0" y="0"/>
                      <a:ext cx="3986530" cy="2214245"/>
                    </a:xfrm>
                    <a:prstGeom prst="rect">
                      <a:avLst/>
                    </a:prstGeom>
                    <a:noFill/>
                    <a:ln>
                      <a:noFill/>
                    </a:ln>
                  </pic:spPr>
                </pic:pic>
              </a:graphicData>
            </a:graphic>
          </wp:inline>
        </w:drawing>
      </w:r>
    </w:p>
    <w:p w14:paraId="271F2228">
      <w:pPr>
        <w:pStyle w:val="2"/>
        <w:ind w:firstLine="420" w:firstLineChars="200"/>
        <w:jc w:val="center"/>
        <w:rPr>
          <w:rFonts w:hint="default" w:ascii="楷体" w:hAnsi="楷体" w:eastAsia="楷体" w:cs="楷体"/>
          <w:kern w:val="2"/>
          <w:sz w:val="21"/>
          <w:szCs w:val="21"/>
          <w:lang w:val="en-US" w:eastAsia="zh-CN" w:bidi="ar-SA"/>
        </w:rPr>
      </w:pPr>
      <w:r>
        <w:rPr>
          <w:rFonts w:hint="eastAsia" w:ascii="楷体" w:hAnsi="楷体" w:eastAsia="楷体" w:cs="楷体"/>
          <w:kern w:val="2"/>
          <w:sz w:val="21"/>
          <w:szCs w:val="21"/>
          <w:lang w:val="en-US" w:eastAsia="zh-CN" w:bidi="ar-SA"/>
        </w:rPr>
        <w:t>图1 当地村民对传统技艺的认知情况</w:t>
      </w:r>
    </w:p>
    <w:p w14:paraId="57B46899">
      <w:pPr>
        <w:ind w:firstLine="420" w:firstLineChars="200"/>
        <w:jc w:val="both"/>
      </w:pPr>
      <w:r>
        <w:rPr>
          <w:rFonts w:hint="eastAsia"/>
          <w:lang w:val="en-US" w:eastAsia="zh-CN"/>
        </w:rPr>
        <w:t xml:space="preserve">       </w:t>
      </w:r>
      <w:r>
        <w:drawing>
          <wp:inline distT="0" distB="0" distL="114300" distR="114300">
            <wp:extent cx="3967480" cy="2231390"/>
            <wp:effectExtent l="0" t="0" r="7620" b="381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5"/>
                    <a:stretch>
                      <a:fillRect/>
                    </a:stretch>
                  </pic:blipFill>
                  <pic:spPr>
                    <a:xfrm>
                      <a:off x="0" y="0"/>
                      <a:ext cx="3967480" cy="2231390"/>
                    </a:xfrm>
                    <a:prstGeom prst="rect">
                      <a:avLst/>
                    </a:prstGeom>
                    <a:noFill/>
                    <a:ln>
                      <a:noFill/>
                    </a:ln>
                  </pic:spPr>
                </pic:pic>
              </a:graphicData>
            </a:graphic>
          </wp:inline>
        </w:drawing>
      </w:r>
    </w:p>
    <w:p w14:paraId="4FE6590D">
      <w:pPr>
        <w:pStyle w:val="2"/>
        <w:ind w:firstLine="2730" w:firstLineChars="1300"/>
        <w:jc w:val="both"/>
        <w:rPr>
          <w:rFonts w:hint="eastAsia" w:ascii="楷体" w:hAnsi="楷体" w:eastAsia="楷体" w:cs="楷体"/>
          <w:kern w:val="2"/>
          <w:sz w:val="21"/>
          <w:szCs w:val="21"/>
          <w:lang w:val="en-US" w:eastAsia="zh-CN" w:bidi="ar-SA"/>
        </w:rPr>
      </w:pPr>
      <w:r>
        <w:rPr>
          <w:rFonts w:hint="eastAsia" w:ascii="楷体" w:hAnsi="楷体" w:eastAsia="楷体" w:cs="楷体"/>
          <w:kern w:val="2"/>
          <w:sz w:val="21"/>
          <w:szCs w:val="21"/>
          <w:lang w:val="en-US" w:eastAsia="zh-CN" w:bidi="ar-SA"/>
        </w:rPr>
        <w:t>图2 外界公众对传统技艺接触情况</w:t>
      </w:r>
    </w:p>
    <w:p w14:paraId="2D69D281">
      <w:pPr>
        <w:keepNext w:val="0"/>
        <w:keepLines w:val="0"/>
        <w:pageBreakBefore w:val="0"/>
        <w:widowControl w:val="0"/>
        <w:kinsoku/>
        <w:wordWrap/>
        <w:overflowPunct/>
        <w:topLinePunct w:val="0"/>
        <w:autoSpaceDE/>
        <w:autoSpaceDN/>
        <w:bidi w:val="0"/>
        <w:adjustRightInd/>
        <w:snapToGrid/>
        <w:ind w:firstLine="480" w:firstLineChars="200"/>
        <w:jc w:val="both"/>
        <w:textAlignment w:val="auto"/>
        <w:rPr>
          <w:rFonts w:hint="eastAsia"/>
          <w:lang w:val="en-US" w:eastAsia="zh-CN"/>
        </w:rPr>
      </w:pPr>
      <w:r>
        <w:rPr>
          <w:rFonts w:hint="eastAsia" w:ascii="宋体" w:hAnsi="宋体" w:eastAsia="宋体" w:cs="宋体"/>
          <w:sz w:val="24"/>
          <w:szCs w:val="24"/>
          <w:lang w:val="en-US" w:eastAsia="zh-CN"/>
        </w:rPr>
        <w:t>同时，调研中还发现，虽然受访居民大部分对高邮湖泊湿地农业系统的传统农技有所了解，但受近代化的冲击，大部分生产活动使用传统农技较少。如稻鸭共作模式，传统的稻鸭共作必须养殖体型较小的高邮鸭，以防止踩踏稻苗，并且对于放鸭时间也有严格限制。近年来由于高邮鸭的利润较低，同时为了降低管理成本，农民生产多放养其他种群，稻鸭共作模式逐渐绝迹。实际生产活动中传统生产模式的退出，导致50岁以下群体的了解明显较少，出现传承断裂问题。</w:t>
      </w:r>
    </w:p>
    <w:p w14:paraId="2814CF57">
      <w:pPr>
        <w:ind w:firstLine="420" w:firstLineChars="200"/>
        <w:jc w:val="both"/>
      </w:pPr>
      <w:r>
        <w:rPr>
          <w:rFonts w:hint="eastAsia"/>
          <w:lang w:val="en-US" w:eastAsia="zh-CN"/>
        </w:rPr>
        <w:t xml:space="preserve">        </w:t>
      </w:r>
      <w:r>
        <w:drawing>
          <wp:inline distT="0" distB="0" distL="114300" distR="114300">
            <wp:extent cx="3841750" cy="2005330"/>
            <wp:effectExtent l="0" t="0" r="6350" b="127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6">
                      <a:lum bright="-6000"/>
                    </a:blip>
                    <a:stretch>
                      <a:fillRect/>
                    </a:stretch>
                  </pic:blipFill>
                  <pic:spPr>
                    <a:xfrm>
                      <a:off x="0" y="0"/>
                      <a:ext cx="3841750" cy="2005330"/>
                    </a:xfrm>
                    <a:prstGeom prst="rect">
                      <a:avLst/>
                    </a:prstGeom>
                    <a:noFill/>
                    <a:ln>
                      <a:noFill/>
                    </a:ln>
                  </pic:spPr>
                </pic:pic>
              </a:graphicData>
            </a:graphic>
          </wp:inline>
        </w:drawing>
      </w:r>
    </w:p>
    <w:p w14:paraId="7654A9E1">
      <w:pPr>
        <w:pStyle w:val="2"/>
        <w:ind w:firstLine="420" w:firstLineChars="200"/>
        <w:jc w:val="center"/>
        <w:rPr>
          <w:rFonts w:hint="default" w:ascii="宋体" w:hAnsi="宋体" w:eastAsia="宋体" w:cs="宋体"/>
          <w:sz w:val="24"/>
          <w:szCs w:val="24"/>
          <w:lang w:val="en-US" w:eastAsia="zh-CN"/>
        </w:rPr>
      </w:pPr>
      <w:r>
        <w:rPr>
          <w:rFonts w:hint="eastAsia" w:ascii="楷体" w:hAnsi="楷体" w:eastAsia="楷体" w:cs="楷体"/>
          <w:kern w:val="2"/>
          <w:sz w:val="21"/>
          <w:szCs w:val="21"/>
          <w:lang w:val="en-US" w:eastAsia="zh-CN" w:bidi="ar-SA"/>
        </w:rPr>
        <w:t>图3 当地村民对传统技艺认知的个案响应百分比</w:t>
      </w:r>
    </w:p>
    <w:p w14:paraId="187F6839">
      <w:pPr>
        <w:keepNext w:val="0"/>
        <w:keepLines w:val="0"/>
        <w:pageBreakBefore w:val="0"/>
        <w:widowControl w:val="0"/>
        <w:kinsoku/>
        <w:wordWrap/>
        <w:overflowPunct/>
        <w:topLinePunct w:val="0"/>
        <w:autoSpaceDE/>
        <w:autoSpaceDN/>
        <w:bidi w:val="0"/>
        <w:adjustRightInd/>
        <w:snapToGrid/>
        <w:ind w:firstLine="480" w:firstLineChars="200"/>
        <w:jc w:val="both"/>
        <w:textAlignment w:val="auto"/>
        <w:rPr>
          <w:rFonts w:hint="eastAsia"/>
          <w:b/>
          <w:bCs/>
          <w:sz w:val="24"/>
          <w:szCs w:val="24"/>
          <w:lang w:val="en-US" w:eastAsia="zh-CN"/>
        </w:rPr>
      </w:pPr>
      <w:r>
        <w:rPr>
          <w:rFonts w:hint="eastAsia"/>
          <w:b w:val="0"/>
          <w:bCs w:val="0"/>
          <w:sz w:val="24"/>
          <w:szCs w:val="24"/>
          <w:lang w:val="en-US" w:eastAsia="zh-CN"/>
        </w:rPr>
        <w:t>农业文化遗产之外，高邮湖泊湿地多类型遗产的认知情况各异，其中非物质文化遗产的知名度最高，88.37%的受访者了解或参与过腌制高邮鸭蛋、高邮民歌、过节吃鸭等民俗活动。国家级非物质文化遗产高邮民歌、江苏省级非物质文化遗产咸鸭蛋制作技艺、高邮市级非物质文化遗产端午节吃“十二红”等非物质文化遗产普及较广。中国大运河具有非常广泛的社会知晓度，但是调研发现，受访者对“中国大运河（扬州段）”的独特文化生态和意义了解不多，41.4%的受访者仅听闻“里运河”或“大运河扬州段”的名词，21.4%的受访者表示曾实地到访但未深入了解。里运河-高邮灌区作为世界灌溉工程遗产，认知度最低，53.95%的受访者从未听说过该灌区，仅12.56%知晓其世界灌溉工程遗产的名片，而对其历史和功能有深入了解的比例不足1%</w:t>
      </w:r>
      <w:r>
        <w:rPr>
          <w:rFonts w:hint="eastAsia"/>
          <w:b/>
          <w:bCs/>
          <w:sz w:val="24"/>
          <w:szCs w:val="24"/>
          <w:lang w:val="en-US" w:eastAsia="zh-CN"/>
        </w:rPr>
        <w:t>。</w:t>
      </w:r>
    </w:p>
    <w:p w14:paraId="76B5CE73">
      <w:pPr>
        <w:pStyle w:val="2"/>
        <w:jc w:val="center"/>
      </w:pPr>
      <w:r>
        <w:drawing>
          <wp:inline distT="0" distB="0" distL="114300" distR="114300">
            <wp:extent cx="5268595" cy="2598420"/>
            <wp:effectExtent l="0" t="0" r="1905" b="508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7"/>
                    <a:stretch>
                      <a:fillRect/>
                    </a:stretch>
                  </pic:blipFill>
                  <pic:spPr>
                    <a:xfrm>
                      <a:off x="0" y="0"/>
                      <a:ext cx="5268595" cy="2598420"/>
                    </a:xfrm>
                    <a:prstGeom prst="rect">
                      <a:avLst/>
                    </a:prstGeom>
                    <a:noFill/>
                    <a:ln>
                      <a:noFill/>
                    </a:ln>
                  </pic:spPr>
                </pic:pic>
              </a:graphicData>
            </a:graphic>
          </wp:inline>
        </w:drawing>
      </w:r>
      <w:r>
        <w:rPr>
          <w:rFonts w:hint="eastAsia" w:ascii="楷体" w:hAnsi="楷体" w:eastAsia="楷体" w:cs="楷体"/>
          <w:kern w:val="2"/>
          <w:sz w:val="21"/>
          <w:szCs w:val="21"/>
          <w:lang w:val="en-US" w:eastAsia="zh-CN" w:bidi="ar-SA"/>
        </w:rPr>
        <w:t>图4 公众对里运河整体认知水平情况</w:t>
      </w:r>
    </w:p>
    <w:p w14:paraId="6F88B018">
      <w:pPr>
        <w:pStyle w:val="2"/>
        <w:jc w:val="center"/>
        <w:rPr>
          <w:rFonts w:hint="eastAsia"/>
          <w:lang w:val="en-US" w:eastAsia="zh-CN"/>
        </w:rPr>
      </w:pPr>
      <w:r>
        <w:drawing>
          <wp:inline distT="0" distB="0" distL="114300" distR="114300">
            <wp:extent cx="5273675" cy="2639695"/>
            <wp:effectExtent l="0" t="0" r="9525" b="1905"/>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pic:cNvPicPr>
                  </pic:nvPicPr>
                  <pic:blipFill>
                    <a:blip r:embed="rId8"/>
                    <a:stretch>
                      <a:fillRect/>
                    </a:stretch>
                  </pic:blipFill>
                  <pic:spPr>
                    <a:xfrm>
                      <a:off x="0" y="0"/>
                      <a:ext cx="5273675" cy="2639695"/>
                    </a:xfrm>
                    <a:prstGeom prst="rect">
                      <a:avLst/>
                    </a:prstGeom>
                    <a:noFill/>
                    <a:ln>
                      <a:noFill/>
                    </a:ln>
                  </pic:spPr>
                </pic:pic>
              </a:graphicData>
            </a:graphic>
          </wp:inline>
        </w:drawing>
      </w:r>
      <w:r>
        <w:rPr>
          <w:rFonts w:hint="eastAsia" w:ascii="楷体" w:hAnsi="楷体" w:eastAsia="楷体" w:cs="楷体"/>
          <w:kern w:val="2"/>
          <w:sz w:val="21"/>
          <w:szCs w:val="21"/>
          <w:lang w:val="en-US" w:eastAsia="zh-CN" w:bidi="ar-SA"/>
        </w:rPr>
        <w:t>图5 公众对里运河-高邮灌区整体认知水平情况</w:t>
      </w:r>
    </w:p>
    <w:p w14:paraId="5273BE61">
      <w:pPr>
        <w:keepNext w:val="0"/>
        <w:keepLines w:val="0"/>
        <w:pageBreakBefore w:val="0"/>
        <w:widowControl w:val="0"/>
        <w:kinsoku/>
        <w:wordWrap/>
        <w:overflowPunct/>
        <w:topLinePunct w:val="0"/>
        <w:autoSpaceDE/>
        <w:autoSpaceDN/>
        <w:bidi w:val="0"/>
        <w:adjustRightInd/>
        <w:snapToGrid/>
        <w:ind w:firstLine="480" w:firstLineChars="200"/>
        <w:jc w:val="both"/>
        <w:textAlignment w:val="auto"/>
        <w:rPr>
          <w:rFonts w:hint="eastAsia"/>
          <w:b w:val="0"/>
          <w:bCs w:val="0"/>
          <w:sz w:val="24"/>
          <w:szCs w:val="24"/>
          <w:lang w:val="en-US" w:eastAsia="zh-CN"/>
        </w:rPr>
      </w:pPr>
      <w:r>
        <w:rPr>
          <w:rFonts w:hint="eastAsia"/>
          <w:b w:val="0"/>
          <w:bCs w:val="0"/>
          <w:sz w:val="24"/>
          <w:szCs w:val="24"/>
          <w:lang w:val="en-US" w:eastAsia="zh-CN"/>
        </w:rPr>
        <w:t>总体而言，高邮湖泊湿地多类型遗产的公众认知呈现显著分化与整体偏低并存的态势，这种认知格局，使得多类型遗产之间的内在关联难以被公众感知，难以形成广泛的社会共识与深厚的群众根基。</w:t>
      </w:r>
    </w:p>
    <w:p w14:paraId="213DB6BE">
      <w:pPr>
        <w:jc w:val="both"/>
        <w:rPr>
          <w:rFonts w:hint="default"/>
          <w:b/>
          <w:bCs/>
          <w:sz w:val="24"/>
          <w:szCs w:val="24"/>
          <w:lang w:val="en-US" w:eastAsia="zh-CN"/>
        </w:rPr>
      </w:pPr>
      <w:r>
        <w:rPr>
          <w:rFonts w:hint="eastAsia"/>
          <w:b/>
          <w:bCs/>
          <w:sz w:val="24"/>
          <w:szCs w:val="24"/>
          <w:lang w:val="en-US" w:eastAsia="zh-CN"/>
        </w:rPr>
        <w:t>2. 公众对遗产价值的认同度高，具有参与遗产保护的热情</w:t>
      </w:r>
    </w:p>
    <w:p w14:paraId="41C94575">
      <w:pPr>
        <w:keepNext w:val="0"/>
        <w:keepLines w:val="0"/>
        <w:pageBreakBefore w:val="0"/>
        <w:widowControl w:val="0"/>
        <w:kinsoku/>
        <w:wordWrap/>
        <w:overflowPunct/>
        <w:topLinePunct w:val="0"/>
        <w:autoSpaceDE/>
        <w:autoSpaceDN/>
        <w:bidi w:val="0"/>
        <w:adjustRightInd/>
        <w:snapToGrid/>
        <w:ind w:firstLine="480" w:firstLineChars="200"/>
        <w:jc w:val="both"/>
        <w:textAlignment w:val="auto"/>
        <w:rPr>
          <w:rFonts w:hint="eastAsia"/>
          <w:b w:val="0"/>
          <w:bCs w:val="0"/>
          <w:sz w:val="24"/>
          <w:szCs w:val="24"/>
          <w:lang w:val="en-US" w:eastAsia="zh-CN"/>
        </w:rPr>
      </w:pPr>
      <w:r>
        <w:rPr>
          <w:rFonts w:hint="eastAsia"/>
          <w:b w:val="0"/>
          <w:bCs w:val="0"/>
          <w:sz w:val="24"/>
          <w:szCs w:val="24"/>
          <w:lang w:val="en-US" w:eastAsia="zh-CN"/>
        </w:rPr>
        <w:t>虽然受访者对于文化遗产的了解较少，但受访者保护文化遗产的意愿较高，对遗产价值的认同度高。例如，问卷数据显示，高邮湖泊湿地农业系统的遗产价值得到了各群体的充分肯定。仅有5位受访者认为其没有价值。其中，83.9％的受访者认为该项遗产可以促进当地社区就业和经济发展；72.9％的受访者认为该遗产能提供观光休闲，科普教育的场所；61.0％的受访者认为该系统起到了调节气候，涵养水源的作用。可见公众较为关心和肯定高邮湖泊湿地农业系统的经济、教育、旅游和环保意义。又如，尽管受访者大多并不了解里运河-高邮灌区，但是大部分受访者仍认为里运河-高邮灌区具有很高的遗产价值，仅有16位受访者认为里运河-高邮灌区对于遗产地的发展没有任何帮助，占比7.44％。从数据得出，大部分受访者比较看重里运河-高邮灌区的经济价值，认为其能促进旅游业、农业等发展。</w:t>
      </w:r>
    </w:p>
    <w:p w14:paraId="48AB87EB">
      <w:pPr>
        <w:keepNext w:val="0"/>
        <w:keepLines w:val="0"/>
        <w:pageBreakBefore w:val="0"/>
        <w:widowControl w:val="0"/>
        <w:kinsoku/>
        <w:wordWrap/>
        <w:overflowPunct/>
        <w:topLinePunct w:val="0"/>
        <w:autoSpaceDE/>
        <w:autoSpaceDN/>
        <w:bidi w:val="0"/>
        <w:adjustRightInd/>
        <w:snapToGrid/>
        <w:ind w:firstLine="420" w:firstLineChars="200"/>
        <w:jc w:val="both"/>
        <w:textAlignment w:val="auto"/>
      </w:pPr>
      <w:r>
        <w:rPr>
          <w:rFonts w:hint="eastAsia"/>
          <w:lang w:val="en-US" w:eastAsia="zh-CN"/>
        </w:rPr>
        <w:t xml:space="preserve">  </w:t>
      </w:r>
      <w:r>
        <w:drawing>
          <wp:inline distT="0" distB="0" distL="114300" distR="114300">
            <wp:extent cx="4584065" cy="2755265"/>
            <wp:effectExtent l="0" t="0" r="635" b="635"/>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9"/>
                    <a:stretch>
                      <a:fillRect/>
                    </a:stretch>
                  </pic:blipFill>
                  <pic:spPr>
                    <a:xfrm>
                      <a:off x="0" y="0"/>
                      <a:ext cx="4584065" cy="2755265"/>
                    </a:xfrm>
                    <a:prstGeom prst="rect">
                      <a:avLst/>
                    </a:prstGeom>
                    <a:noFill/>
                    <a:ln>
                      <a:noFill/>
                    </a:ln>
                  </pic:spPr>
                </pic:pic>
              </a:graphicData>
            </a:graphic>
          </wp:inline>
        </w:drawing>
      </w:r>
    </w:p>
    <w:p w14:paraId="66F220B5">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eastAsia" w:ascii="楷体" w:hAnsi="楷体" w:eastAsia="楷体" w:cs="楷体"/>
          <w:sz w:val="21"/>
          <w:szCs w:val="21"/>
          <w:lang w:val="en-US" w:eastAsia="zh-CN"/>
        </w:rPr>
      </w:pPr>
      <w:r>
        <w:rPr>
          <w:rFonts w:hint="eastAsia" w:ascii="楷体" w:hAnsi="楷体" w:eastAsia="楷体" w:cs="楷体"/>
          <w:sz w:val="21"/>
          <w:szCs w:val="21"/>
          <w:lang w:val="en-US" w:eastAsia="zh-CN"/>
        </w:rPr>
        <w:t xml:space="preserve">                    图6 高邮湖泊湿地农业系统价值功能认知分布 </w:t>
      </w:r>
    </w:p>
    <w:p w14:paraId="5C55CDCF">
      <w:pPr>
        <w:keepNext w:val="0"/>
        <w:keepLines w:val="0"/>
        <w:pageBreakBefore w:val="0"/>
        <w:widowControl w:val="0"/>
        <w:kinsoku/>
        <w:wordWrap/>
        <w:overflowPunct/>
        <w:topLinePunct w:val="0"/>
        <w:autoSpaceDE/>
        <w:autoSpaceDN/>
        <w:bidi w:val="0"/>
        <w:adjustRightInd/>
        <w:snapToGrid/>
        <w:spacing w:line="240" w:lineRule="auto"/>
        <w:jc w:val="left"/>
        <w:textAlignment w:val="auto"/>
      </w:pPr>
      <w:r>
        <w:rPr>
          <w:rFonts w:hint="eastAsia"/>
          <w:lang w:val="en-US" w:eastAsia="zh-CN"/>
        </w:rPr>
        <w:t xml:space="preserve">      </w:t>
      </w:r>
      <w:r>
        <w:drawing>
          <wp:inline distT="0" distB="0" distL="114300" distR="114300">
            <wp:extent cx="4584065" cy="2755265"/>
            <wp:effectExtent l="0" t="0" r="635" b="635"/>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pic:cNvPicPr>
                  </pic:nvPicPr>
                  <pic:blipFill>
                    <a:blip r:embed="rId10"/>
                    <a:stretch>
                      <a:fillRect/>
                    </a:stretch>
                  </pic:blipFill>
                  <pic:spPr>
                    <a:xfrm>
                      <a:off x="0" y="0"/>
                      <a:ext cx="4584065" cy="2755265"/>
                    </a:xfrm>
                    <a:prstGeom prst="rect">
                      <a:avLst/>
                    </a:prstGeom>
                    <a:noFill/>
                    <a:ln>
                      <a:noFill/>
                    </a:ln>
                  </pic:spPr>
                </pic:pic>
              </a:graphicData>
            </a:graphic>
          </wp:inline>
        </w:drawing>
      </w:r>
    </w:p>
    <w:p w14:paraId="088590F5">
      <w:pPr>
        <w:pStyle w:val="2"/>
        <w:jc w:val="center"/>
        <w:rPr>
          <w:rFonts w:hint="default" w:eastAsiaTheme="minorEastAsia"/>
          <w:lang w:val="en-US" w:eastAsia="zh-CN"/>
        </w:rPr>
      </w:pPr>
      <w:r>
        <w:rPr>
          <w:rFonts w:hint="eastAsia" w:ascii="楷体" w:hAnsi="楷体" w:eastAsia="楷体" w:cs="楷体"/>
          <w:kern w:val="2"/>
          <w:sz w:val="21"/>
          <w:szCs w:val="21"/>
          <w:lang w:val="en-US" w:eastAsia="zh-CN" w:bidi="ar-SA"/>
        </w:rPr>
        <w:t>图7 公众对高邮湖泊湿地农业系统功能和价值认知情况</w:t>
      </w:r>
    </w:p>
    <w:p w14:paraId="0586EAAD">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eastAsia"/>
          <w:lang w:val="en-US" w:eastAsia="zh-CN"/>
        </w:rPr>
      </w:pPr>
    </w:p>
    <w:p w14:paraId="22CCF9A9">
      <w:pPr>
        <w:keepNext w:val="0"/>
        <w:keepLines w:val="0"/>
        <w:pageBreakBefore w:val="0"/>
        <w:widowControl w:val="0"/>
        <w:kinsoku/>
        <w:wordWrap/>
        <w:overflowPunct/>
        <w:topLinePunct w:val="0"/>
        <w:autoSpaceDE/>
        <w:autoSpaceDN/>
        <w:bidi w:val="0"/>
        <w:adjustRightInd/>
        <w:snapToGrid/>
        <w:ind w:firstLine="480" w:firstLineChars="200"/>
        <w:jc w:val="both"/>
        <w:textAlignment w:val="auto"/>
        <w:rPr>
          <w:rFonts w:hint="default"/>
          <w:b w:val="0"/>
          <w:bCs w:val="0"/>
          <w:sz w:val="24"/>
          <w:szCs w:val="24"/>
          <w:lang w:val="en-US" w:eastAsia="zh-CN"/>
        </w:rPr>
      </w:pPr>
      <w:r>
        <w:rPr>
          <w:rFonts w:hint="eastAsia"/>
          <w:b w:val="0"/>
          <w:bCs w:val="0"/>
          <w:sz w:val="24"/>
          <w:szCs w:val="24"/>
          <w:lang w:val="en-US" w:eastAsia="zh-CN"/>
        </w:rPr>
        <w:t>但是，调研也发现，受访者对遗产价值的认知具有偏狭性。例如，对农业文化遗产而言，大部分受访者赞同其具有教育意义，“应当被传承”，却对遗产系统本身的生态价值和技术价值认可度不高。这可能源于现实中传统生产方式的式微，稻鸭鱼蟹农业模式的经济效益低于集约化、单一化的农业生产。而就灌溉工程遗产而言，受访者对于其经济价值认可度较高。这种不同的发生是因为，里运河-高邮灌区的很多工程至今仍在当地农业生产中发挥重要作用。但是，受访者对于灌溉工程的教育意义和文化意义认可度偏低，过分强调实用性，也不利于其遗产价值的传承。</w:t>
      </w:r>
    </w:p>
    <w:p w14:paraId="1BDF980E">
      <w:pPr>
        <w:jc w:val="both"/>
        <w:rPr>
          <w:rFonts w:hint="default"/>
          <w:b/>
          <w:bCs/>
          <w:sz w:val="24"/>
          <w:szCs w:val="24"/>
          <w:lang w:val="en-US" w:eastAsia="zh-CN"/>
        </w:rPr>
      </w:pPr>
      <w:r>
        <w:rPr>
          <w:rFonts w:hint="eastAsia"/>
          <w:b/>
          <w:bCs/>
          <w:sz w:val="24"/>
          <w:szCs w:val="24"/>
          <w:lang w:val="en-US" w:eastAsia="zh-CN"/>
        </w:rPr>
        <w:t>3. 外界对文化遗产的认知呈现符号化特征，不利于多类型文化遗产保护和利用</w:t>
      </w:r>
    </w:p>
    <w:p w14:paraId="5EC8918A">
      <w:pPr>
        <w:keepNext w:val="0"/>
        <w:keepLines w:val="0"/>
        <w:pageBreakBefore w:val="0"/>
        <w:widowControl w:val="0"/>
        <w:kinsoku/>
        <w:wordWrap/>
        <w:overflowPunct/>
        <w:topLinePunct w:val="0"/>
        <w:autoSpaceDE/>
        <w:autoSpaceDN/>
        <w:bidi w:val="0"/>
        <w:adjustRightInd/>
        <w:snapToGrid/>
        <w:ind w:firstLine="480" w:firstLineChars="200"/>
        <w:jc w:val="both"/>
        <w:textAlignment w:val="auto"/>
        <w:rPr>
          <w:rFonts w:hint="eastAsia"/>
          <w:b w:val="0"/>
          <w:bCs w:val="0"/>
          <w:sz w:val="24"/>
          <w:szCs w:val="24"/>
          <w:lang w:val="en-US" w:eastAsia="zh-CN"/>
        </w:rPr>
      </w:pPr>
      <w:r>
        <w:rPr>
          <w:rFonts w:hint="eastAsia"/>
          <w:b w:val="0"/>
          <w:bCs w:val="0"/>
          <w:sz w:val="24"/>
          <w:szCs w:val="24"/>
          <w:lang w:val="en-US" w:eastAsia="zh-CN"/>
        </w:rPr>
        <w:t>调查显示，外界公众对高邮湖泊湿地多类型遗产的认知普遍停留在浅层符号化阶段，深层价值与知识体系未能有效传播。</w:t>
      </w:r>
    </w:p>
    <w:p w14:paraId="6B311796">
      <w:pPr>
        <w:ind w:firstLine="420" w:firstLineChars="200"/>
        <w:jc w:val="both"/>
      </w:pPr>
      <w:r>
        <w:rPr>
          <w:rFonts w:hint="eastAsia"/>
          <w:lang w:val="en-US" w:eastAsia="zh-CN"/>
        </w:rPr>
        <w:t xml:space="preserve">    </w:t>
      </w:r>
      <w:r>
        <w:drawing>
          <wp:inline distT="0" distB="0" distL="114300" distR="114300">
            <wp:extent cx="4298950" cy="2607310"/>
            <wp:effectExtent l="0" t="0" r="6350" b="889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11"/>
                    <a:stretch>
                      <a:fillRect/>
                    </a:stretch>
                  </pic:blipFill>
                  <pic:spPr>
                    <a:xfrm>
                      <a:off x="0" y="0"/>
                      <a:ext cx="4298950" cy="2607310"/>
                    </a:xfrm>
                    <a:prstGeom prst="rect">
                      <a:avLst/>
                    </a:prstGeom>
                    <a:noFill/>
                    <a:ln>
                      <a:noFill/>
                    </a:ln>
                  </pic:spPr>
                </pic:pic>
              </a:graphicData>
            </a:graphic>
          </wp:inline>
        </w:drawing>
      </w:r>
    </w:p>
    <w:p w14:paraId="29CA807E">
      <w:pPr>
        <w:pStyle w:val="2"/>
        <w:ind w:firstLine="1890" w:firstLineChars="900"/>
        <w:jc w:val="both"/>
        <w:rPr>
          <w:rFonts w:hint="eastAsia"/>
          <w:b w:val="0"/>
          <w:bCs w:val="0"/>
          <w:sz w:val="24"/>
          <w:szCs w:val="24"/>
          <w:lang w:val="en-US" w:eastAsia="zh-CN"/>
        </w:rPr>
      </w:pPr>
      <w:r>
        <w:rPr>
          <w:rFonts w:hint="eastAsia" w:ascii="楷体" w:hAnsi="楷体" w:eastAsia="楷体" w:cs="楷体"/>
          <w:kern w:val="2"/>
          <w:sz w:val="21"/>
          <w:szCs w:val="21"/>
          <w:lang w:val="en-US" w:eastAsia="zh-CN" w:bidi="ar-SA"/>
        </w:rPr>
        <w:t>图8 外界公众对传统技艺认知的个案响应百分比</w:t>
      </w:r>
    </w:p>
    <w:p w14:paraId="4299C042">
      <w:pPr>
        <w:keepNext w:val="0"/>
        <w:keepLines w:val="0"/>
        <w:pageBreakBefore w:val="0"/>
        <w:widowControl w:val="0"/>
        <w:kinsoku/>
        <w:wordWrap/>
        <w:overflowPunct/>
        <w:topLinePunct w:val="0"/>
        <w:autoSpaceDE/>
        <w:autoSpaceDN/>
        <w:bidi w:val="0"/>
        <w:adjustRightInd/>
        <w:snapToGrid/>
        <w:ind w:firstLine="480" w:firstLineChars="200"/>
        <w:jc w:val="both"/>
        <w:textAlignment w:val="auto"/>
      </w:pPr>
      <w:r>
        <w:rPr>
          <w:rFonts w:hint="eastAsia"/>
          <w:b w:val="0"/>
          <w:bCs w:val="0"/>
          <w:sz w:val="24"/>
          <w:szCs w:val="24"/>
          <w:lang w:val="en-US" w:eastAsia="zh-CN"/>
        </w:rPr>
        <w:t>就农业文化遗产中的传统技艺而言，41.57%的非本地居民受访者从未接触或了解过相关技艺，遗产项目在外界可见度有限。在有所了解的受访者中，认知高度集中于稻鸭共作（43.5%）和鱼鹰捕鱼（29.0%）两项。这两项技术因视觉冲击力强、故事性足，在媒体传播和旅游推广中被符号化，成为外界认知高邮湿地农业的名片。而鱼鸭混养（9.7%）、鱼虾蟹混养（6.5%）、鱼类混养（11.3%）等技术及其背后的生态智慧与知识体系则鲜为人知。</w:t>
      </w:r>
    </w:p>
    <w:p w14:paraId="0E80C0DB">
      <w:pPr>
        <w:numPr>
          <w:ilvl w:val="0"/>
          <w:numId w:val="0"/>
        </w:numPr>
        <w:jc w:val="both"/>
      </w:pPr>
      <w:r>
        <w:rPr>
          <w:rFonts w:hint="eastAsia"/>
          <w:lang w:val="en-US" w:eastAsia="zh-CN"/>
        </w:rPr>
        <w:t xml:space="preserve">        </w:t>
      </w:r>
      <w:r>
        <w:drawing>
          <wp:inline distT="0" distB="0" distL="114300" distR="114300">
            <wp:extent cx="4241800" cy="2548890"/>
            <wp:effectExtent l="0" t="0" r="0" b="381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12"/>
                    <a:stretch>
                      <a:fillRect/>
                    </a:stretch>
                  </pic:blipFill>
                  <pic:spPr>
                    <a:xfrm>
                      <a:off x="0" y="0"/>
                      <a:ext cx="4241800" cy="2548890"/>
                    </a:xfrm>
                    <a:prstGeom prst="rect">
                      <a:avLst/>
                    </a:prstGeom>
                    <a:noFill/>
                    <a:ln>
                      <a:noFill/>
                    </a:ln>
                  </pic:spPr>
                </pic:pic>
              </a:graphicData>
            </a:graphic>
          </wp:inline>
        </w:drawing>
      </w:r>
    </w:p>
    <w:p w14:paraId="0B52B374">
      <w:pPr>
        <w:pStyle w:val="2"/>
        <w:numPr>
          <w:ilvl w:val="0"/>
          <w:numId w:val="0"/>
        </w:numPr>
        <w:jc w:val="center"/>
        <w:rPr>
          <w:rFonts w:hint="default"/>
          <w:lang w:val="en-US" w:eastAsia="zh-CN"/>
        </w:rPr>
      </w:pPr>
      <w:r>
        <w:rPr>
          <w:rFonts w:hint="eastAsia" w:ascii="楷体" w:hAnsi="楷体" w:eastAsia="楷体" w:cs="楷体"/>
          <w:kern w:val="2"/>
          <w:sz w:val="21"/>
          <w:szCs w:val="21"/>
          <w:lang w:val="en-US" w:eastAsia="zh-CN" w:bidi="ar-SA"/>
        </w:rPr>
        <w:t>图9 民众了解或者亲身参与文化活动情况</w:t>
      </w:r>
    </w:p>
    <w:p w14:paraId="0A57A1A1">
      <w:pPr>
        <w:keepNext w:val="0"/>
        <w:keepLines w:val="0"/>
        <w:pageBreakBefore w:val="0"/>
        <w:widowControl w:val="0"/>
        <w:kinsoku/>
        <w:wordWrap/>
        <w:overflowPunct/>
        <w:topLinePunct w:val="0"/>
        <w:autoSpaceDE/>
        <w:autoSpaceDN/>
        <w:bidi w:val="0"/>
        <w:adjustRightInd/>
        <w:snapToGrid/>
        <w:ind w:firstLine="480" w:firstLineChars="200"/>
        <w:jc w:val="both"/>
        <w:textAlignment w:val="auto"/>
        <w:rPr>
          <w:rFonts w:hint="eastAsia"/>
          <w:b w:val="0"/>
          <w:bCs w:val="0"/>
          <w:sz w:val="24"/>
          <w:szCs w:val="24"/>
          <w:lang w:val="en-US" w:eastAsia="zh-CN"/>
        </w:rPr>
      </w:pPr>
      <w:r>
        <w:rPr>
          <w:rFonts w:hint="eastAsia"/>
          <w:b w:val="0"/>
          <w:bCs w:val="0"/>
          <w:sz w:val="24"/>
          <w:szCs w:val="24"/>
          <w:lang w:val="en-US" w:eastAsia="zh-CN"/>
        </w:rPr>
        <w:t>非物质文化遗产同样面临符号化困境。虽然88.37%的受访者了解或参与过腌制高邮鸭蛋、高邮民歌、过节吃鸭等民俗活动，但认知多集中于高邮咸鸭蛋腌制或高邮民歌等易于传播的标签，对于与鸭相关的婚俗、七公会、端午吃“十二红”等承载地方社会结构与信仰体系的深层民俗，知晓率显著偏低（如与鸭有关的婚俗仅36.8%，七公会仅10.0%）。外界对非遗的认知往往停留在习俗与节庆的表层，未能触及其中蕴含的生态伦理、社群关系与生产智慧。</w:t>
      </w:r>
    </w:p>
    <w:p w14:paraId="02FC59CB">
      <w:pPr>
        <w:keepNext w:val="0"/>
        <w:keepLines w:val="0"/>
        <w:pageBreakBefore w:val="0"/>
        <w:widowControl w:val="0"/>
        <w:kinsoku/>
        <w:wordWrap/>
        <w:overflowPunct/>
        <w:topLinePunct w:val="0"/>
        <w:autoSpaceDE/>
        <w:autoSpaceDN/>
        <w:bidi w:val="0"/>
        <w:adjustRightInd/>
        <w:snapToGrid/>
        <w:ind w:firstLine="480" w:firstLineChars="200"/>
        <w:jc w:val="both"/>
        <w:textAlignment w:val="auto"/>
        <w:rPr>
          <w:rFonts w:hint="eastAsia"/>
          <w:b w:val="0"/>
          <w:bCs w:val="0"/>
          <w:sz w:val="24"/>
          <w:szCs w:val="24"/>
          <w:lang w:val="en-US" w:eastAsia="zh-CN"/>
        </w:rPr>
      </w:pPr>
      <w:r>
        <w:rPr>
          <w:rFonts w:hint="eastAsia"/>
          <w:b w:val="0"/>
          <w:bCs w:val="0"/>
          <w:sz w:val="24"/>
          <w:szCs w:val="24"/>
          <w:lang w:val="en-US" w:eastAsia="zh-CN"/>
        </w:rPr>
        <w:t>灌溉工程遗产的符号化特征更为突出。里运河-高邮灌区虽于2021年列入世界灌溉工程遗产名录，但53.95%的受访者从未听说过该灌区，仅12.56%知晓其世界遗产身份，而对其历史功能、工程智慧与当代灌溉价值有深入了解的比例不足1%。外界对灌区的认知几乎空白，即便有所耳闻，也往往止于世界灌溉工程遗产这一抽象标签，难以理解其与高邮湖泊湿地农业系统、非遗、当地文化生态之间的内在关联。</w:t>
      </w:r>
    </w:p>
    <w:p w14:paraId="7D00726D">
      <w:pPr>
        <w:pStyle w:val="2"/>
        <w:jc w:val="center"/>
        <w:rPr>
          <w:rFonts w:hint="eastAsia"/>
          <w:b w:val="0"/>
          <w:bCs w:val="0"/>
          <w:sz w:val="24"/>
          <w:szCs w:val="24"/>
          <w:lang w:val="en-US" w:eastAsia="zh-CN"/>
        </w:rPr>
      </w:pPr>
      <w:r>
        <w:drawing>
          <wp:inline distT="0" distB="0" distL="114300" distR="114300">
            <wp:extent cx="5273675" cy="2639695"/>
            <wp:effectExtent l="0" t="0" r="9525" b="1905"/>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r:embed="rId8"/>
                    <a:stretch>
                      <a:fillRect/>
                    </a:stretch>
                  </pic:blipFill>
                  <pic:spPr>
                    <a:xfrm>
                      <a:off x="0" y="0"/>
                      <a:ext cx="5273675" cy="2639695"/>
                    </a:xfrm>
                    <a:prstGeom prst="rect">
                      <a:avLst/>
                    </a:prstGeom>
                    <a:noFill/>
                    <a:ln>
                      <a:noFill/>
                    </a:ln>
                  </pic:spPr>
                </pic:pic>
              </a:graphicData>
            </a:graphic>
          </wp:inline>
        </w:drawing>
      </w:r>
      <w:r>
        <w:rPr>
          <w:rFonts w:hint="eastAsia" w:ascii="楷体" w:hAnsi="楷体" w:eastAsia="楷体" w:cs="楷体"/>
          <w:kern w:val="2"/>
          <w:sz w:val="21"/>
          <w:szCs w:val="21"/>
          <w:lang w:val="en-US" w:eastAsia="zh-CN" w:bidi="ar-SA"/>
        </w:rPr>
        <w:t>图10 公众对里运河-高邮灌区整体认知水平情况</w:t>
      </w:r>
    </w:p>
    <w:p w14:paraId="44275974">
      <w:pPr>
        <w:keepNext w:val="0"/>
        <w:keepLines w:val="0"/>
        <w:pageBreakBefore w:val="0"/>
        <w:widowControl w:val="0"/>
        <w:kinsoku/>
        <w:wordWrap/>
        <w:overflowPunct/>
        <w:topLinePunct w:val="0"/>
        <w:autoSpaceDE/>
        <w:autoSpaceDN/>
        <w:bidi w:val="0"/>
        <w:adjustRightInd/>
        <w:snapToGrid/>
        <w:ind w:firstLine="480" w:firstLineChars="200"/>
        <w:jc w:val="both"/>
        <w:textAlignment w:val="auto"/>
        <w:rPr>
          <w:rFonts w:hint="eastAsia"/>
          <w:b/>
          <w:bCs/>
          <w:sz w:val="24"/>
          <w:szCs w:val="24"/>
          <w:lang w:val="en-US" w:eastAsia="zh-CN"/>
        </w:rPr>
      </w:pPr>
      <w:r>
        <w:rPr>
          <w:rFonts w:hint="eastAsia"/>
          <w:b w:val="0"/>
          <w:bCs w:val="0"/>
          <w:sz w:val="24"/>
          <w:szCs w:val="24"/>
          <w:lang w:val="en-US" w:eastAsia="zh-CN"/>
        </w:rPr>
        <w:t>综上，高邮湖泊湿地多类型遗产在外界认知中呈现出少数符号被放大、多数内涵被遮蔽的格局。农业技艺集中于稻鸭共作和鱼鹰捕鱼技术，非遗集中于咸鸭蛋制作和民歌传唱，对灌溉工程遗产的认知则更少。这种符号化认知不仅限制了遗产价值的系统性传承利用，也阻碍了多类型遗产系统性保护的社会共识构建。</w:t>
      </w:r>
    </w:p>
    <w:p w14:paraId="367C5919">
      <w:pPr>
        <w:jc w:val="both"/>
        <w:rPr>
          <w:rFonts w:hint="eastAsia"/>
          <w:b/>
          <w:bCs/>
          <w:sz w:val="24"/>
          <w:szCs w:val="24"/>
          <w:lang w:val="en-US" w:eastAsia="zh-CN"/>
        </w:rPr>
      </w:pPr>
      <w:r>
        <w:rPr>
          <w:rFonts w:hint="eastAsia"/>
          <w:b/>
          <w:bCs/>
          <w:sz w:val="24"/>
          <w:szCs w:val="24"/>
          <w:lang w:val="en-US" w:eastAsia="zh-CN"/>
        </w:rPr>
        <w:t>4. 认知呈现碎片化，遗产内在联系未被充分感知</w:t>
      </w:r>
    </w:p>
    <w:p w14:paraId="5E1C53D3">
      <w:pPr>
        <w:keepNext w:val="0"/>
        <w:keepLines w:val="0"/>
        <w:pageBreakBefore w:val="0"/>
        <w:widowControl w:val="0"/>
        <w:kinsoku/>
        <w:wordWrap/>
        <w:overflowPunct/>
        <w:topLinePunct w:val="0"/>
        <w:autoSpaceDE/>
        <w:autoSpaceDN/>
        <w:bidi w:val="0"/>
        <w:adjustRightInd/>
        <w:snapToGrid/>
        <w:ind w:firstLine="480" w:firstLineChars="200"/>
        <w:jc w:val="both"/>
        <w:textAlignment w:val="auto"/>
        <w:rPr>
          <w:rFonts w:hint="eastAsia"/>
          <w:b w:val="0"/>
          <w:bCs w:val="0"/>
          <w:sz w:val="24"/>
          <w:szCs w:val="24"/>
          <w:lang w:val="en-US" w:eastAsia="zh-CN"/>
        </w:rPr>
      </w:pPr>
      <w:r>
        <w:rPr>
          <w:rFonts w:hint="eastAsia"/>
          <w:b w:val="0"/>
          <w:bCs w:val="0"/>
          <w:sz w:val="24"/>
          <w:szCs w:val="24"/>
          <w:lang w:val="en-US" w:eastAsia="zh-CN"/>
        </w:rPr>
        <w:t>调研发现，无论是当地居民还是外界公众，对农业文化遗产、灌溉工程遗产、非物质文化遗产的认知普遍相互割裂，缺乏整体性理解。高邮湖地区的文化生态较为复杂。从传承主体来看，当地人群构成复杂，村民多为本地人氏，而从事养殖或捕捞的渔民多迁徙自山东、江西等地，语言、习俗与村民存在差异。从遗产类型来看，高邮湖泊湿地遗产涵盖水利、航运、种植业、养殖业及种养结合等多种技术体系，是一个多类型遗产组成的庞杂系统。多类型遗产虽由不同人群共同创造，但由于语言、习俗、生计方式的差异，不同群体之间交往较少。尤其是“长江十年禁捕”及高邮湖生态整治工程实施以来，大量渔民转产上岸，渔村改造搬迁，渔民与搬迁地村民之间较为生疏。</w:t>
      </w:r>
    </w:p>
    <w:p w14:paraId="4FA0BA11">
      <w:pPr>
        <w:keepNext w:val="0"/>
        <w:keepLines w:val="0"/>
        <w:pageBreakBefore w:val="0"/>
        <w:widowControl w:val="0"/>
        <w:kinsoku/>
        <w:wordWrap/>
        <w:overflowPunct/>
        <w:topLinePunct w:val="0"/>
        <w:autoSpaceDE/>
        <w:autoSpaceDN/>
        <w:bidi w:val="0"/>
        <w:adjustRightInd/>
        <w:snapToGrid/>
        <w:ind w:firstLine="480" w:firstLineChars="200"/>
        <w:jc w:val="both"/>
        <w:textAlignment w:val="auto"/>
        <w:rPr>
          <w:rFonts w:hint="eastAsia"/>
          <w:b w:val="0"/>
          <w:bCs w:val="0"/>
          <w:sz w:val="24"/>
          <w:szCs w:val="24"/>
          <w:lang w:val="en-US" w:eastAsia="zh-CN"/>
        </w:rPr>
      </w:pPr>
      <w:r>
        <w:rPr>
          <w:rFonts w:hint="eastAsia"/>
          <w:b w:val="0"/>
          <w:bCs w:val="0"/>
          <w:sz w:val="24"/>
          <w:szCs w:val="24"/>
          <w:lang w:val="en-US" w:eastAsia="zh-CN"/>
        </w:rPr>
        <w:t>在此背景下，不同群体对遗产的认知出现明显的知识壁垒。当地村民对稻作技术、稻鸭共作等农业技艺较为熟悉，但对高邮湖水产养殖的历史与功能了解有限；渔民通晓鱼蟹混养、鱼鹰捕鱼等技术，但对农耕文化认知不足。农民与渔民之间的文化交往业较为疏离，前者对“七公会”“开捕节”等渔俗了解甚少，后者对农耕节庆参与有限。与此同时，外界公众（包括游客、城市居民等）对各类遗产的认知更为碎片化：非物质文化遗产的知晓率虽高，但多停留于“鸭蛋”“民歌”等符号层面；里运河-高邮灌区作为世界灌溉工程遗产，超过半数受访者从未听说过。传承主体之间的隔阂与社会公众的认知空白相互叠加，使得本应共生的多类型遗产难以形成整体性认知，系统性保护缺乏广泛的社会共识基础。</w:t>
      </w:r>
    </w:p>
    <w:p w14:paraId="243BBD2A">
      <w:pPr>
        <w:keepNext w:val="0"/>
        <w:keepLines w:val="0"/>
        <w:pageBreakBefore w:val="0"/>
        <w:widowControl w:val="0"/>
        <w:kinsoku/>
        <w:wordWrap/>
        <w:overflowPunct/>
        <w:topLinePunct w:val="0"/>
        <w:autoSpaceDE/>
        <w:autoSpaceDN/>
        <w:bidi w:val="0"/>
        <w:adjustRightInd/>
        <w:snapToGrid/>
        <w:ind w:firstLine="480" w:firstLineChars="200"/>
        <w:jc w:val="both"/>
        <w:textAlignment w:val="auto"/>
        <w:rPr>
          <w:rFonts w:hint="eastAsia"/>
          <w:b w:val="0"/>
          <w:bCs w:val="0"/>
          <w:sz w:val="24"/>
          <w:szCs w:val="24"/>
          <w:lang w:val="en-US" w:eastAsia="zh-CN"/>
        </w:rPr>
      </w:pPr>
    </w:p>
    <w:p w14:paraId="38A037C5">
      <w:pPr>
        <w:keepNext w:val="0"/>
        <w:keepLines w:val="0"/>
        <w:pageBreakBefore w:val="0"/>
        <w:widowControl w:val="0"/>
        <w:kinsoku/>
        <w:wordWrap/>
        <w:overflowPunct/>
        <w:topLinePunct w:val="0"/>
        <w:autoSpaceDE/>
        <w:autoSpaceDN/>
        <w:bidi w:val="0"/>
        <w:adjustRightInd/>
        <w:snapToGrid/>
        <w:jc w:val="both"/>
        <w:textAlignment w:val="auto"/>
        <w:rPr>
          <w:rFonts w:hint="eastAsia"/>
          <w:b/>
          <w:bCs/>
          <w:sz w:val="24"/>
          <w:szCs w:val="24"/>
          <w:lang w:val="en-US" w:eastAsia="zh-CN"/>
        </w:rPr>
      </w:pPr>
      <w:r>
        <w:rPr>
          <w:rFonts w:hint="eastAsia"/>
          <w:b/>
          <w:bCs/>
          <w:sz w:val="24"/>
          <w:szCs w:val="24"/>
          <w:lang w:val="en-US" w:eastAsia="zh-CN"/>
        </w:rPr>
        <w:t>（二）高邮湖泊湿地多类型遗产保护与利用情况</w:t>
      </w:r>
    </w:p>
    <w:p w14:paraId="7298F090">
      <w:pPr>
        <w:jc w:val="both"/>
        <w:rPr>
          <w:rFonts w:hint="eastAsia"/>
          <w:b/>
          <w:bCs/>
          <w:sz w:val="24"/>
          <w:szCs w:val="24"/>
          <w:lang w:val="en-US" w:eastAsia="zh-CN"/>
        </w:rPr>
      </w:pPr>
      <w:r>
        <w:rPr>
          <w:rFonts w:hint="eastAsia"/>
          <w:b/>
          <w:bCs/>
          <w:sz w:val="24"/>
          <w:szCs w:val="24"/>
          <w:lang w:val="en-US" w:eastAsia="zh-CN"/>
        </w:rPr>
        <w:t>1.高邮湖地区采取了多种措施对文化遗产进行保护</w:t>
      </w:r>
    </w:p>
    <w:p w14:paraId="7D178C45">
      <w:pPr>
        <w:keepNext w:val="0"/>
        <w:keepLines w:val="0"/>
        <w:pageBreakBefore w:val="0"/>
        <w:widowControl w:val="0"/>
        <w:kinsoku/>
        <w:wordWrap/>
        <w:overflowPunct/>
        <w:topLinePunct w:val="0"/>
        <w:autoSpaceDE/>
        <w:autoSpaceDN/>
        <w:bidi w:val="0"/>
        <w:adjustRightInd/>
        <w:snapToGrid/>
        <w:ind w:firstLine="480" w:firstLineChars="200"/>
        <w:jc w:val="both"/>
        <w:textAlignment w:val="auto"/>
        <w:rPr>
          <w:rFonts w:hint="eastAsia"/>
          <w:b w:val="0"/>
          <w:bCs w:val="0"/>
          <w:sz w:val="24"/>
          <w:szCs w:val="24"/>
          <w:lang w:val="en-US" w:eastAsia="zh-CN"/>
        </w:rPr>
      </w:pPr>
      <w:r>
        <w:rPr>
          <w:rFonts w:hint="eastAsia"/>
          <w:b w:val="0"/>
          <w:bCs w:val="0"/>
          <w:sz w:val="24"/>
          <w:szCs w:val="24"/>
          <w:lang w:val="en-US" w:eastAsia="zh-CN"/>
        </w:rPr>
        <w:t>调研发现，当前高邮地区多类型遗产保护实践呈现分散推进特征，各领域在各自职责范围内开展了不同程度的保护工作，但尚未形成系统性协同格局。</w:t>
      </w:r>
    </w:p>
    <w:p w14:paraId="28353398">
      <w:pPr>
        <w:keepNext w:val="0"/>
        <w:keepLines w:val="0"/>
        <w:pageBreakBefore w:val="0"/>
        <w:widowControl w:val="0"/>
        <w:kinsoku/>
        <w:wordWrap/>
        <w:overflowPunct/>
        <w:topLinePunct w:val="0"/>
        <w:autoSpaceDE/>
        <w:autoSpaceDN/>
        <w:bidi w:val="0"/>
        <w:adjustRightInd/>
        <w:snapToGrid/>
        <w:ind w:firstLine="480" w:firstLineChars="200"/>
        <w:jc w:val="both"/>
        <w:textAlignment w:val="auto"/>
        <w:rPr>
          <w:rFonts w:hint="eastAsia"/>
          <w:b w:val="0"/>
          <w:bCs w:val="0"/>
          <w:sz w:val="24"/>
          <w:szCs w:val="24"/>
          <w:lang w:val="en-US" w:eastAsia="zh-CN"/>
        </w:rPr>
      </w:pPr>
      <w:r>
        <w:rPr>
          <w:rFonts w:hint="eastAsia"/>
          <w:b w:val="0"/>
          <w:bCs w:val="0"/>
          <w:sz w:val="24"/>
          <w:szCs w:val="24"/>
          <w:lang w:val="en-US" w:eastAsia="zh-CN"/>
        </w:rPr>
        <w:t>就农业文化遗产而言，保护措施主要包括以下四个方面。</w:t>
      </w:r>
      <w:r>
        <w:rPr>
          <w:rFonts w:hint="eastAsia" w:ascii="仿宋" w:hAnsi="仿宋" w:eastAsia="仿宋" w:cs="仿宋"/>
          <w:b w:val="0"/>
          <w:bCs w:val="0"/>
          <w:sz w:val="24"/>
          <w:szCs w:val="24"/>
          <w:lang w:val="en-US" w:eastAsia="zh-CN"/>
        </w:rPr>
        <w:t>（1）在文化记录与传播方面：</w:t>
      </w:r>
      <w:r>
        <w:rPr>
          <w:rFonts w:hint="eastAsia"/>
          <w:b w:val="0"/>
          <w:bCs w:val="0"/>
          <w:sz w:val="24"/>
          <w:szCs w:val="24"/>
          <w:lang w:val="en-US" w:eastAsia="zh-CN"/>
        </w:rPr>
        <w:t>政府通过地方电视台、央视等媒体开展宣传，并组织编写县志、乡志等文献资料，初步构建了传播网络，但对外传播仍以媒体报道为主，系统性阐释不足，公众对遗产的认知停留于表面。</w:t>
      </w:r>
      <w:r>
        <w:rPr>
          <w:rFonts w:hint="eastAsia" w:ascii="仿宋" w:hAnsi="仿宋" w:eastAsia="仿宋" w:cs="仿宋"/>
          <w:b w:val="0"/>
          <w:bCs w:val="0"/>
          <w:sz w:val="24"/>
          <w:szCs w:val="24"/>
          <w:lang w:val="en-US" w:eastAsia="zh-CN"/>
        </w:rPr>
        <w:t>（2）在社区发展与产业转型方面：</w:t>
      </w:r>
      <w:r>
        <w:rPr>
          <w:rFonts w:hint="eastAsia"/>
          <w:b w:val="0"/>
          <w:bCs w:val="0"/>
          <w:sz w:val="24"/>
          <w:szCs w:val="24"/>
          <w:lang w:val="en-US" w:eastAsia="zh-CN"/>
        </w:rPr>
        <w:t>通过对沿湖村等传统渔村整体改造，建设高邮湖滩郊野公园、芦苇荡湿地公园等景区，探索“最美渔村”模式，但旅游开发侧重景观展示，未能充分传递遗产背后的知识体系和生态智慧，农业文化遗产的特色辨识度有待提升。</w:t>
      </w:r>
      <w:r>
        <w:rPr>
          <w:rFonts w:hint="eastAsia" w:ascii="仿宋" w:hAnsi="仿宋" w:eastAsia="仿宋" w:cs="仿宋"/>
          <w:b w:val="0"/>
          <w:bCs w:val="0"/>
          <w:sz w:val="24"/>
          <w:szCs w:val="24"/>
          <w:lang w:val="en-US" w:eastAsia="zh-CN"/>
        </w:rPr>
        <w:t>（3）在生态修复方面：</w:t>
      </w:r>
      <w:r>
        <w:rPr>
          <w:rFonts w:hint="eastAsia"/>
          <w:b w:val="0"/>
          <w:bCs w:val="0"/>
          <w:sz w:val="24"/>
          <w:szCs w:val="24"/>
          <w:lang w:val="en-US" w:eastAsia="zh-CN"/>
        </w:rPr>
        <w:t>近年来通过成立专门机构、专人专管的方式取得了明显成效，高宝邵伯湖渔业管理办公室等机构推行退捕政策，定期开展人工放流，推动渔业资源恢复，体现了从单一资源利用向生态系统管理的转型，但退捕后传统捕捞技艺的传承问题仍需配套机制跟进。</w:t>
      </w:r>
      <w:r>
        <w:rPr>
          <w:rFonts w:hint="eastAsia" w:ascii="仿宋" w:hAnsi="仿宋" w:eastAsia="仿宋" w:cs="仿宋"/>
          <w:b w:val="0"/>
          <w:bCs w:val="0"/>
          <w:sz w:val="24"/>
          <w:szCs w:val="24"/>
          <w:lang w:val="en-US" w:eastAsia="zh-CN"/>
        </w:rPr>
        <w:t>（4）在种质资源保护与科研合作方面：</w:t>
      </w:r>
      <w:r>
        <w:rPr>
          <w:rFonts w:hint="eastAsia"/>
          <w:b w:val="0"/>
          <w:bCs w:val="0"/>
          <w:sz w:val="24"/>
          <w:szCs w:val="24"/>
          <w:lang w:val="en-US" w:eastAsia="zh-CN"/>
        </w:rPr>
        <w:t>政府与企业合作，对高邮鸭、青虾等地方特色物种开展繁育与保种，并与高校合作推进种质资源研究，种质保护纳入现代育种科学框架，为遗产可持续利用提供了科技支撑，但种质保护与产业开发之间的平衡仍需持续关注。</w:t>
      </w:r>
    </w:p>
    <w:p w14:paraId="606631EA">
      <w:pPr>
        <w:keepNext w:val="0"/>
        <w:keepLines w:val="0"/>
        <w:pageBreakBefore w:val="0"/>
        <w:widowControl w:val="0"/>
        <w:kinsoku/>
        <w:wordWrap/>
        <w:overflowPunct/>
        <w:topLinePunct w:val="0"/>
        <w:autoSpaceDE/>
        <w:autoSpaceDN/>
        <w:bidi w:val="0"/>
        <w:adjustRightInd/>
        <w:snapToGrid/>
        <w:jc w:val="both"/>
        <w:textAlignment w:val="auto"/>
        <w:rPr>
          <w:rFonts w:hint="eastAsia"/>
          <w:b w:val="0"/>
          <w:bCs w:val="0"/>
          <w:sz w:val="24"/>
          <w:szCs w:val="24"/>
          <w:lang w:val="en-US" w:eastAsia="zh-CN"/>
        </w:rPr>
        <w:sectPr>
          <w:pgSz w:w="11906" w:h="16838"/>
          <w:pgMar w:top="1440" w:right="1800" w:bottom="1440" w:left="1800" w:header="851" w:footer="992" w:gutter="0"/>
          <w:pgBorders>
            <w:top w:val="none" w:sz="0" w:space="0"/>
            <w:left w:val="none" w:sz="0" w:space="0"/>
            <w:bottom w:val="none" w:sz="0" w:space="0"/>
            <w:right w:val="none" w:sz="0" w:space="0"/>
          </w:pgBorders>
          <w:cols w:space="425" w:num="1"/>
          <w:docGrid w:type="lines" w:linePitch="312" w:charSpace="0"/>
        </w:sectPr>
      </w:pPr>
    </w:p>
    <w:p w14:paraId="05EE1020">
      <w:pPr>
        <w:keepNext w:val="0"/>
        <w:keepLines w:val="0"/>
        <w:pageBreakBefore w:val="0"/>
        <w:widowControl w:val="0"/>
        <w:kinsoku/>
        <w:wordWrap/>
        <w:overflowPunct/>
        <w:topLinePunct w:val="0"/>
        <w:autoSpaceDE/>
        <w:autoSpaceDN/>
        <w:bidi w:val="0"/>
        <w:adjustRightInd/>
        <w:snapToGrid/>
        <w:jc w:val="both"/>
        <w:textAlignment w:val="auto"/>
        <w:rPr>
          <w:rFonts w:hint="eastAsia"/>
          <w:b w:val="0"/>
          <w:bCs w:val="0"/>
          <w:sz w:val="24"/>
          <w:szCs w:val="24"/>
          <w:lang w:val="en-US" w:eastAsia="zh-CN"/>
        </w:rPr>
        <w:sectPr>
          <w:type w:val="continuous"/>
          <w:pgSz w:w="11906" w:h="16838"/>
          <w:pgMar w:top="1440" w:right="1800" w:bottom="1440" w:left="1800" w:header="851" w:footer="992" w:gutter="0"/>
          <w:pgBorders>
            <w:top w:val="none" w:sz="0" w:space="0"/>
            <w:left w:val="none" w:sz="0" w:space="0"/>
            <w:bottom w:val="none" w:sz="0" w:space="0"/>
            <w:right w:val="none" w:sz="0" w:space="0"/>
          </w:pgBorders>
          <w:cols w:equalWidth="0" w:num="2">
            <w:col w:w="3940" w:space="425"/>
            <w:col w:w="3940"/>
          </w:cols>
          <w:docGrid w:type="lines" w:linePitch="312" w:charSpace="0"/>
        </w:sectPr>
      </w:pPr>
      <w:r>
        <w:rPr>
          <w:rFonts w:hint="eastAsia"/>
          <w:b w:val="0"/>
          <w:bCs w:val="0"/>
          <w:sz w:val="24"/>
          <w:szCs w:val="24"/>
          <w:lang w:val="en-US" w:eastAsia="zh-CN"/>
        </w:rPr>
        <w:drawing>
          <wp:inline distT="0" distB="0" distL="114300" distR="114300">
            <wp:extent cx="2520315" cy="3361055"/>
            <wp:effectExtent l="0" t="0" r="6985" b="4445"/>
            <wp:docPr id="20" name="图片 20" descr="微信图片_20260412191132_1003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微信图片_20260412191132_1003_1"/>
                    <pic:cNvPicPr>
                      <a:picLocks noChangeAspect="1"/>
                    </pic:cNvPicPr>
                  </pic:nvPicPr>
                  <pic:blipFill>
                    <a:blip r:embed="rId13"/>
                    <a:stretch>
                      <a:fillRect/>
                    </a:stretch>
                  </pic:blipFill>
                  <pic:spPr>
                    <a:xfrm>
                      <a:off x="0" y="0"/>
                      <a:ext cx="2520315" cy="3361055"/>
                    </a:xfrm>
                    <a:prstGeom prst="rect">
                      <a:avLst/>
                    </a:prstGeom>
                  </pic:spPr>
                </pic:pic>
              </a:graphicData>
            </a:graphic>
          </wp:inline>
        </w:drawing>
      </w:r>
      <w:r>
        <w:rPr>
          <w:rFonts w:hint="eastAsia"/>
          <w:b w:val="0"/>
          <w:bCs w:val="0"/>
          <w:sz w:val="24"/>
          <w:szCs w:val="24"/>
          <w:lang w:val="en-US" w:eastAsia="zh-CN"/>
        </w:rPr>
        <w:drawing>
          <wp:inline distT="0" distB="0" distL="114300" distR="114300">
            <wp:extent cx="2520315" cy="3345180"/>
            <wp:effectExtent l="0" t="0" r="6985" b="7620"/>
            <wp:docPr id="19" name="图片 19" descr="微信图片_20260412191128_1002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微信图片_20260412191128_1002_1"/>
                    <pic:cNvPicPr>
                      <a:picLocks noChangeAspect="1"/>
                    </pic:cNvPicPr>
                  </pic:nvPicPr>
                  <pic:blipFill>
                    <a:blip r:embed="rId14"/>
                    <a:srcRect l="40532" r="18766"/>
                    <a:stretch>
                      <a:fillRect/>
                    </a:stretch>
                  </pic:blipFill>
                  <pic:spPr>
                    <a:xfrm>
                      <a:off x="0" y="0"/>
                      <a:ext cx="2520315" cy="3345180"/>
                    </a:xfrm>
                    <a:prstGeom prst="rect">
                      <a:avLst/>
                    </a:prstGeom>
                  </pic:spPr>
                </pic:pic>
              </a:graphicData>
            </a:graphic>
          </wp:inline>
        </w:drawing>
      </w:r>
    </w:p>
    <w:p w14:paraId="207801F4">
      <w:pPr>
        <w:keepNext w:val="0"/>
        <w:keepLines w:val="0"/>
        <w:pageBreakBefore w:val="0"/>
        <w:widowControl w:val="0"/>
        <w:kinsoku/>
        <w:wordWrap/>
        <w:overflowPunct/>
        <w:topLinePunct w:val="0"/>
        <w:autoSpaceDE/>
        <w:autoSpaceDN/>
        <w:bidi w:val="0"/>
        <w:adjustRightInd/>
        <w:snapToGrid/>
        <w:ind w:firstLine="1050" w:firstLineChars="500"/>
        <w:jc w:val="both"/>
        <w:textAlignment w:val="auto"/>
        <w:rPr>
          <w:rFonts w:hint="eastAsia"/>
          <w:b w:val="0"/>
          <w:bCs w:val="0"/>
          <w:sz w:val="24"/>
          <w:szCs w:val="24"/>
          <w:lang w:val="en-US" w:eastAsia="zh-CN"/>
        </w:rPr>
      </w:pPr>
      <w:r>
        <w:rPr>
          <w:rFonts w:hint="eastAsia" w:ascii="楷体" w:hAnsi="楷体" w:eastAsia="楷体" w:cs="楷体"/>
          <w:kern w:val="2"/>
          <w:sz w:val="21"/>
          <w:szCs w:val="21"/>
          <w:lang w:val="en-US" w:eastAsia="zh-CN" w:bidi="ar-SA"/>
        </w:rPr>
        <w:t>图11 沿湖村风景照                   图12 高邮湖芦苇荡湿地公园风景照</w:t>
      </w:r>
    </w:p>
    <w:p w14:paraId="1D8FF2C0">
      <w:pPr>
        <w:keepNext w:val="0"/>
        <w:keepLines w:val="0"/>
        <w:pageBreakBefore w:val="0"/>
        <w:widowControl w:val="0"/>
        <w:kinsoku/>
        <w:wordWrap/>
        <w:overflowPunct/>
        <w:topLinePunct w:val="0"/>
        <w:autoSpaceDE/>
        <w:autoSpaceDN/>
        <w:bidi w:val="0"/>
        <w:adjustRightInd/>
        <w:snapToGrid/>
        <w:jc w:val="both"/>
        <w:textAlignment w:val="auto"/>
        <w:rPr>
          <w:rFonts w:hint="eastAsia"/>
          <w:b w:val="0"/>
          <w:bCs w:val="0"/>
          <w:sz w:val="24"/>
          <w:szCs w:val="24"/>
          <w:lang w:val="en-US" w:eastAsia="zh-CN"/>
        </w:rPr>
      </w:pPr>
    </w:p>
    <w:p w14:paraId="04B2D00F">
      <w:pPr>
        <w:keepNext w:val="0"/>
        <w:keepLines w:val="0"/>
        <w:pageBreakBefore w:val="0"/>
        <w:widowControl w:val="0"/>
        <w:kinsoku/>
        <w:wordWrap/>
        <w:overflowPunct/>
        <w:topLinePunct w:val="0"/>
        <w:autoSpaceDE/>
        <w:autoSpaceDN/>
        <w:bidi w:val="0"/>
        <w:adjustRightInd/>
        <w:snapToGrid/>
        <w:jc w:val="both"/>
        <w:textAlignment w:val="auto"/>
        <w:rPr>
          <w:rFonts w:hint="eastAsia"/>
          <w:b w:val="0"/>
          <w:bCs w:val="0"/>
          <w:sz w:val="24"/>
          <w:szCs w:val="24"/>
          <w:lang w:val="en-US" w:eastAsia="zh-CN"/>
        </w:rPr>
        <w:sectPr>
          <w:type w:val="continuous"/>
          <w:pgSz w:w="11906" w:h="16838"/>
          <w:pgMar w:top="1440" w:right="1800" w:bottom="1440" w:left="1800" w:header="851" w:footer="992" w:gutter="0"/>
          <w:pgBorders>
            <w:top w:val="none" w:sz="0" w:space="0"/>
            <w:left w:val="none" w:sz="0" w:space="0"/>
            <w:bottom w:val="none" w:sz="0" w:space="0"/>
            <w:right w:val="none" w:sz="0" w:space="0"/>
          </w:pgBorders>
          <w:cols w:space="425" w:num="1"/>
          <w:docGrid w:type="lines" w:linePitch="312" w:charSpace="0"/>
        </w:sectPr>
      </w:pPr>
    </w:p>
    <w:p w14:paraId="3E0E361B">
      <w:pPr>
        <w:keepNext w:val="0"/>
        <w:keepLines w:val="0"/>
        <w:pageBreakBefore w:val="0"/>
        <w:widowControl w:val="0"/>
        <w:kinsoku/>
        <w:wordWrap/>
        <w:overflowPunct/>
        <w:topLinePunct w:val="0"/>
        <w:autoSpaceDE/>
        <w:autoSpaceDN/>
        <w:bidi w:val="0"/>
        <w:adjustRightInd/>
        <w:snapToGrid/>
        <w:ind w:firstLine="480" w:firstLineChars="200"/>
        <w:jc w:val="both"/>
        <w:textAlignment w:val="auto"/>
        <w:rPr>
          <w:rFonts w:hint="eastAsia"/>
          <w:b w:val="0"/>
          <w:bCs w:val="0"/>
          <w:sz w:val="24"/>
          <w:szCs w:val="24"/>
          <w:lang w:val="en-US" w:eastAsia="zh-CN"/>
        </w:rPr>
      </w:pPr>
      <w:r>
        <w:rPr>
          <w:rFonts w:hint="eastAsia"/>
          <w:b w:val="0"/>
          <w:bCs w:val="0"/>
          <w:sz w:val="24"/>
          <w:szCs w:val="24"/>
          <w:lang w:val="en-US" w:eastAsia="zh-CN"/>
        </w:rPr>
        <w:t>在灌溉工程遗产保护方面，里运河-高邮灌区自2021年入选世界灌溉工程遗产名录以来，保护工作逐步规范化、制度化。</w:t>
      </w:r>
      <w:r>
        <w:rPr>
          <w:rFonts w:hint="eastAsia" w:ascii="仿宋" w:hAnsi="仿宋" w:eastAsia="仿宋" w:cs="仿宋"/>
          <w:b w:val="0"/>
          <w:bCs w:val="0"/>
          <w:sz w:val="24"/>
          <w:szCs w:val="24"/>
          <w:lang w:val="en-US" w:eastAsia="zh-CN"/>
        </w:rPr>
        <w:t>（1）从保护客体角度：</w:t>
      </w:r>
      <w:r>
        <w:rPr>
          <w:rFonts w:hint="eastAsia"/>
          <w:b w:val="0"/>
          <w:bCs w:val="0"/>
          <w:sz w:val="24"/>
          <w:szCs w:val="24"/>
          <w:lang w:val="en-US" w:eastAsia="zh-CN"/>
        </w:rPr>
        <w:t>高邮市水利局持续加大对子婴闸、界首小闸、车逻闸、南关洞、大运河明清故道（高邮段）、平津堰、南关坝等重点遗产点的保护力度。</w:t>
      </w:r>
      <w:r>
        <w:rPr>
          <w:rFonts w:hint="eastAsia" w:ascii="仿宋" w:hAnsi="仿宋" w:eastAsia="仿宋" w:cs="仿宋"/>
          <w:b w:val="0"/>
          <w:bCs w:val="0"/>
          <w:sz w:val="24"/>
          <w:szCs w:val="24"/>
          <w:lang w:val="en-US" w:eastAsia="zh-CN"/>
        </w:rPr>
        <w:t>（2）在保护政策方面：</w:t>
      </w:r>
      <w:r>
        <w:rPr>
          <w:rFonts w:hint="eastAsia"/>
          <w:b w:val="0"/>
          <w:bCs w:val="0"/>
          <w:sz w:val="24"/>
          <w:szCs w:val="24"/>
          <w:lang w:val="en-US" w:eastAsia="zh-CN"/>
        </w:rPr>
        <w:t>进行制度设计，强化了相关保护措施，规范保护区内禁止性行为，将工程维护标准和生态保护要求纳入保护制度，健全活态传承机制和可持续利用路径，支持与灌区相关的非物质文化遗产保护和抢救。</w:t>
      </w:r>
      <w:r>
        <w:rPr>
          <w:rFonts w:hint="eastAsia" w:ascii="仿宋" w:hAnsi="仿宋" w:eastAsia="仿宋" w:cs="仿宋"/>
          <w:b w:val="0"/>
          <w:bCs w:val="0"/>
          <w:sz w:val="24"/>
          <w:szCs w:val="24"/>
          <w:lang w:val="en-US" w:eastAsia="zh-CN"/>
        </w:rPr>
        <w:t>（3）在保护主体角度：</w:t>
      </w:r>
      <w:r>
        <w:rPr>
          <w:rFonts w:hint="eastAsia"/>
          <w:b w:val="0"/>
          <w:bCs w:val="0"/>
          <w:sz w:val="24"/>
          <w:szCs w:val="24"/>
          <w:lang w:val="en-US" w:eastAsia="zh-CN"/>
        </w:rPr>
        <w:t>走进中小学进行宣传讲座，增强居民参与。此外，还建立了灌区灌溉工程遗产监测网络和信息平台，便利灌区居民生产生活用水，为遗产的动态监管提供了技术支撑。</w:t>
      </w:r>
    </w:p>
    <w:p w14:paraId="7074E08F">
      <w:pPr>
        <w:keepNext w:val="0"/>
        <w:keepLines w:val="0"/>
        <w:pageBreakBefore w:val="0"/>
        <w:widowControl w:val="0"/>
        <w:kinsoku/>
        <w:wordWrap/>
        <w:overflowPunct/>
        <w:topLinePunct w:val="0"/>
        <w:autoSpaceDE/>
        <w:autoSpaceDN/>
        <w:bidi w:val="0"/>
        <w:adjustRightInd/>
        <w:snapToGrid/>
        <w:jc w:val="both"/>
        <w:textAlignment w:val="auto"/>
        <w:rPr>
          <w:rFonts w:hint="eastAsia"/>
          <w:b w:val="0"/>
          <w:bCs w:val="0"/>
          <w:sz w:val="24"/>
          <w:szCs w:val="24"/>
          <w:lang w:val="en-US" w:eastAsia="zh-CN"/>
        </w:rPr>
        <w:sectPr>
          <w:type w:val="continuous"/>
          <w:pgSz w:w="11906" w:h="16838"/>
          <w:pgMar w:top="1440" w:right="1800" w:bottom="1440" w:left="1800" w:header="851" w:footer="992" w:gutter="0"/>
          <w:pgBorders>
            <w:top w:val="none" w:sz="0" w:space="0"/>
            <w:left w:val="none" w:sz="0" w:space="0"/>
            <w:bottom w:val="none" w:sz="0" w:space="0"/>
            <w:right w:val="none" w:sz="0" w:space="0"/>
          </w:pgBorders>
          <w:cols w:space="425" w:num="1"/>
          <w:docGrid w:type="lines" w:linePitch="312" w:charSpace="0"/>
        </w:sectPr>
      </w:pPr>
    </w:p>
    <w:p w14:paraId="1A589989">
      <w:pPr>
        <w:keepNext w:val="0"/>
        <w:keepLines w:val="0"/>
        <w:pageBreakBefore w:val="0"/>
        <w:widowControl w:val="0"/>
        <w:kinsoku/>
        <w:wordWrap/>
        <w:overflowPunct/>
        <w:topLinePunct w:val="0"/>
        <w:autoSpaceDE/>
        <w:autoSpaceDN/>
        <w:bidi w:val="0"/>
        <w:adjustRightInd/>
        <w:snapToGrid/>
        <w:jc w:val="both"/>
        <w:textAlignment w:val="auto"/>
        <w:rPr>
          <w:rFonts w:hint="eastAsia"/>
          <w:b w:val="0"/>
          <w:bCs w:val="0"/>
          <w:sz w:val="24"/>
          <w:szCs w:val="24"/>
          <w:lang w:val="en-US" w:eastAsia="zh-CN"/>
        </w:rPr>
      </w:pPr>
      <w:r>
        <w:rPr>
          <w:rFonts w:hint="eastAsia"/>
          <w:b w:val="0"/>
          <w:bCs w:val="0"/>
          <w:sz w:val="24"/>
          <w:szCs w:val="24"/>
          <w:lang w:val="en-US" w:eastAsia="zh-CN"/>
        </w:rPr>
        <w:drawing>
          <wp:inline distT="0" distB="0" distL="114300" distR="114300">
            <wp:extent cx="2520315" cy="3359785"/>
            <wp:effectExtent l="0" t="0" r="6985" b="5715"/>
            <wp:docPr id="17" name="图片 17" descr="微信图片_20260412190333_1001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微信图片_20260412190333_1001_1"/>
                    <pic:cNvPicPr>
                      <a:picLocks noChangeAspect="1"/>
                    </pic:cNvPicPr>
                  </pic:nvPicPr>
                  <pic:blipFill>
                    <a:blip r:embed="rId15"/>
                    <a:stretch>
                      <a:fillRect/>
                    </a:stretch>
                  </pic:blipFill>
                  <pic:spPr>
                    <a:xfrm>
                      <a:off x="0" y="0"/>
                      <a:ext cx="2520315" cy="3359785"/>
                    </a:xfrm>
                    <a:prstGeom prst="rect">
                      <a:avLst/>
                    </a:prstGeom>
                  </pic:spPr>
                </pic:pic>
              </a:graphicData>
            </a:graphic>
          </wp:inline>
        </w:drawing>
      </w:r>
      <w:r>
        <w:rPr>
          <w:rFonts w:hint="eastAsia"/>
          <w:b w:val="0"/>
          <w:bCs w:val="0"/>
          <w:sz w:val="24"/>
          <w:szCs w:val="24"/>
          <w:lang w:val="en-US" w:eastAsia="zh-CN"/>
        </w:rPr>
        <w:drawing>
          <wp:inline distT="0" distB="0" distL="114300" distR="114300">
            <wp:extent cx="2520315" cy="3328670"/>
            <wp:effectExtent l="0" t="0" r="6985" b="11430"/>
            <wp:docPr id="18" name="图片 18" descr="微信图片_20260412190332_1000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微信图片_20260412190332_1000_1"/>
                    <pic:cNvPicPr>
                      <a:picLocks noChangeAspect="1"/>
                    </pic:cNvPicPr>
                  </pic:nvPicPr>
                  <pic:blipFill>
                    <a:blip r:embed="rId16"/>
                    <a:srcRect l="27403" r="15788"/>
                    <a:stretch>
                      <a:fillRect/>
                    </a:stretch>
                  </pic:blipFill>
                  <pic:spPr>
                    <a:xfrm>
                      <a:off x="0" y="0"/>
                      <a:ext cx="2520315" cy="3328670"/>
                    </a:xfrm>
                    <a:prstGeom prst="rect">
                      <a:avLst/>
                    </a:prstGeom>
                  </pic:spPr>
                </pic:pic>
              </a:graphicData>
            </a:graphic>
          </wp:inline>
        </w:drawing>
      </w:r>
    </w:p>
    <w:p w14:paraId="6A151EEE">
      <w:pPr>
        <w:keepNext w:val="0"/>
        <w:keepLines w:val="0"/>
        <w:pageBreakBefore w:val="0"/>
        <w:widowControl w:val="0"/>
        <w:kinsoku/>
        <w:wordWrap/>
        <w:overflowPunct/>
        <w:topLinePunct w:val="0"/>
        <w:autoSpaceDE/>
        <w:autoSpaceDN/>
        <w:bidi w:val="0"/>
        <w:adjustRightInd/>
        <w:snapToGrid/>
        <w:ind w:firstLine="480" w:firstLineChars="200"/>
        <w:jc w:val="both"/>
        <w:textAlignment w:val="auto"/>
        <w:rPr>
          <w:rFonts w:hint="eastAsia"/>
          <w:b w:val="0"/>
          <w:bCs w:val="0"/>
          <w:sz w:val="24"/>
          <w:szCs w:val="24"/>
          <w:lang w:val="en-US" w:eastAsia="zh-CN"/>
        </w:rPr>
        <w:sectPr>
          <w:type w:val="continuous"/>
          <w:pgSz w:w="11906" w:h="16838"/>
          <w:pgMar w:top="1440" w:right="1800" w:bottom="1440" w:left="1800" w:header="851" w:footer="992" w:gutter="0"/>
          <w:pgBorders>
            <w:top w:val="none" w:sz="0" w:space="0"/>
            <w:left w:val="none" w:sz="0" w:space="0"/>
            <w:bottom w:val="none" w:sz="0" w:space="0"/>
            <w:right w:val="none" w:sz="0" w:space="0"/>
          </w:pgBorders>
          <w:cols w:equalWidth="0" w:num="2">
            <w:col w:w="3940" w:space="425"/>
            <w:col w:w="3940"/>
          </w:cols>
          <w:docGrid w:type="lines" w:linePitch="312" w:charSpace="0"/>
        </w:sectPr>
      </w:pPr>
    </w:p>
    <w:p w14:paraId="030D50E8">
      <w:pPr>
        <w:keepNext w:val="0"/>
        <w:keepLines w:val="0"/>
        <w:pageBreakBefore w:val="0"/>
        <w:widowControl w:val="0"/>
        <w:kinsoku/>
        <w:wordWrap/>
        <w:overflowPunct/>
        <w:topLinePunct w:val="0"/>
        <w:autoSpaceDE/>
        <w:autoSpaceDN/>
        <w:bidi w:val="0"/>
        <w:adjustRightInd/>
        <w:snapToGrid/>
        <w:ind w:firstLine="420" w:firstLineChars="200"/>
        <w:jc w:val="both"/>
        <w:textAlignment w:val="auto"/>
        <w:rPr>
          <w:rFonts w:hint="default"/>
          <w:b w:val="0"/>
          <w:bCs w:val="0"/>
          <w:sz w:val="24"/>
          <w:szCs w:val="24"/>
          <w:lang w:val="en-US" w:eastAsia="zh-CN"/>
        </w:rPr>
      </w:pPr>
      <w:r>
        <w:rPr>
          <w:rFonts w:hint="eastAsia" w:ascii="楷体" w:hAnsi="楷体" w:eastAsia="楷体" w:cs="楷体"/>
          <w:kern w:val="2"/>
          <w:sz w:val="21"/>
          <w:szCs w:val="21"/>
          <w:lang w:val="en-US" w:eastAsia="zh-CN" w:bidi="ar-SA"/>
        </w:rPr>
        <w:t>图13 里运河-高邮灌区车逻闸风景照        图14 里运河-高邮灌区南关大坝风景照</w:t>
      </w:r>
    </w:p>
    <w:p w14:paraId="67ED0A97">
      <w:pPr>
        <w:keepNext w:val="0"/>
        <w:keepLines w:val="0"/>
        <w:pageBreakBefore w:val="0"/>
        <w:widowControl w:val="0"/>
        <w:kinsoku/>
        <w:wordWrap/>
        <w:overflowPunct/>
        <w:topLinePunct w:val="0"/>
        <w:autoSpaceDE/>
        <w:autoSpaceDN/>
        <w:bidi w:val="0"/>
        <w:adjustRightInd/>
        <w:snapToGrid/>
        <w:ind w:firstLine="480" w:firstLineChars="200"/>
        <w:jc w:val="both"/>
        <w:textAlignment w:val="auto"/>
        <w:rPr>
          <w:rFonts w:hint="eastAsia"/>
          <w:b w:val="0"/>
          <w:bCs w:val="0"/>
          <w:sz w:val="24"/>
          <w:szCs w:val="24"/>
          <w:lang w:val="en-US" w:eastAsia="zh-CN"/>
        </w:rPr>
      </w:pPr>
      <w:r>
        <w:rPr>
          <w:rFonts w:hint="eastAsia"/>
          <w:b w:val="0"/>
          <w:bCs w:val="0"/>
          <w:sz w:val="24"/>
          <w:szCs w:val="24"/>
          <w:lang w:val="en-US" w:eastAsia="zh-CN"/>
        </w:rPr>
        <w:t>在中国大运河（扬州段）的保护方面，近年来构建了较为完备的法治保障体系。在司法保护层面，全省首个大运河环境资源法庭在扬州成立，推进运河全线司法保护、省内司法协作与市内综合保护三项机制建设，创新打造“3+N”协同共治平台。在公共文化服务方面，扬州中国大运河博物馆作为大运河国家文化公园建设的标志性项目，系统展示大运河的历史变迁、水利智慧与沿线文化生态，已成为公众了解大运河文化的重要窗口。</w:t>
      </w:r>
    </w:p>
    <w:p w14:paraId="7C9DB1D2">
      <w:pPr>
        <w:keepNext w:val="0"/>
        <w:keepLines w:val="0"/>
        <w:pageBreakBefore w:val="0"/>
        <w:widowControl w:val="0"/>
        <w:kinsoku/>
        <w:wordWrap/>
        <w:overflowPunct/>
        <w:topLinePunct w:val="0"/>
        <w:autoSpaceDE/>
        <w:autoSpaceDN/>
        <w:bidi w:val="0"/>
        <w:adjustRightInd/>
        <w:snapToGrid/>
        <w:jc w:val="both"/>
        <w:textAlignment w:val="auto"/>
        <w:rPr>
          <w:rFonts w:hint="eastAsia"/>
          <w:sz w:val="24"/>
          <w:szCs w:val="24"/>
          <w:lang w:val="en-US" w:eastAsia="zh-CN"/>
        </w:rPr>
        <w:sectPr>
          <w:type w:val="continuous"/>
          <w:pgSz w:w="11906" w:h="16838"/>
          <w:pgMar w:top="1440" w:right="1800" w:bottom="1440" w:left="1800" w:header="851" w:footer="992" w:gutter="0"/>
          <w:pgBorders>
            <w:top w:val="none" w:sz="0" w:space="0"/>
            <w:left w:val="none" w:sz="0" w:space="0"/>
            <w:bottom w:val="none" w:sz="0" w:space="0"/>
            <w:right w:val="none" w:sz="0" w:space="0"/>
          </w:pgBorders>
          <w:cols w:space="425" w:num="1"/>
          <w:docGrid w:type="lines" w:linePitch="312" w:charSpace="0"/>
        </w:sectPr>
      </w:pPr>
    </w:p>
    <w:p w14:paraId="086081A2">
      <w:pPr>
        <w:keepNext w:val="0"/>
        <w:keepLines w:val="0"/>
        <w:pageBreakBefore w:val="0"/>
        <w:widowControl w:val="0"/>
        <w:kinsoku/>
        <w:wordWrap/>
        <w:overflowPunct/>
        <w:topLinePunct w:val="0"/>
        <w:autoSpaceDE/>
        <w:autoSpaceDN/>
        <w:bidi w:val="0"/>
        <w:adjustRightInd/>
        <w:snapToGrid/>
        <w:jc w:val="both"/>
        <w:textAlignment w:val="auto"/>
        <w:rPr>
          <w:rFonts w:hint="eastAsia"/>
          <w:b w:val="0"/>
          <w:bCs w:val="0"/>
          <w:sz w:val="24"/>
          <w:szCs w:val="24"/>
          <w:lang w:val="en-US" w:eastAsia="zh-CN"/>
        </w:rPr>
      </w:pPr>
      <w:r>
        <w:rPr>
          <w:rFonts w:hint="eastAsia"/>
          <w:b w:val="0"/>
          <w:bCs w:val="0"/>
          <w:sz w:val="24"/>
          <w:szCs w:val="24"/>
          <w:lang w:val="en-US" w:eastAsia="zh-CN"/>
        </w:rPr>
        <w:drawing>
          <wp:inline distT="0" distB="0" distL="114300" distR="114300">
            <wp:extent cx="2520315" cy="1889125"/>
            <wp:effectExtent l="0" t="0" r="6985" b="3175"/>
            <wp:docPr id="16" name="图片 16" descr="微信图片_20260412184832_999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微信图片_20260412184832_999_1"/>
                    <pic:cNvPicPr>
                      <a:picLocks noChangeAspect="1"/>
                    </pic:cNvPicPr>
                  </pic:nvPicPr>
                  <pic:blipFill>
                    <a:blip r:embed="rId17"/>
                    <a:stretch>
                      <a:fillRect/>
                    </a:stretch>
                  </pic:blipFill>
                  <pic:spPr>
                    <a:xfrm>
                      <a:off x="0" y="0"/>
                      <a:ext cx="2520315" cy="1889125"/>
                    </a:xfrm>
                    <a:prstGeom prst="rect">
                      <a:avLst/>
                    </a:prstGeom>
                  </pic:spPr>
                </pic:pic>
              </a:graphicData>
            </a:graphic>
          </wp:inline>
        </w:drawing>
      </w:r>
      <w:r>
        <w:rPr>
          <w:rFonts w:hint="eastAsia"/>
          <w:sz w:val="24"/>
          <w:szCs w:val="24"/>
          <w:lang w:val="en-US" w:eastAsia="zh-CN"/>
        </w:rPr>
        <w:drawing>
          <wp:inline distT="0" distB="0" distL="114300" distR="114300">
            <wp:extent cx="2520315" cy="1890395"/>
            <wp:effectExtent l="0" t="0" r="6985" b="1905"/>
            <wp:docPr id="14" name="图片 14" descr="682a750466708c489e26aeef1c1698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682a750466708c489e26aeef1c169883"/>
                    <pic:cNvPicPr>
                      <a:picLocks noChangeAspect="1"/>
                    </pic:cNvPicPr>
                  </pic:nvPicPr>
                  <pic:blipFill>
                    <a:blip r:embed="rId18"/>
                    <a:srcRect/>
                    <a:stretch>
                      <a:fillRect/>
                    </a:stretch>
                  </pic:blipFill>
                  <pic:spPr>
                    <a:xfrm>
                      <a:off x="0" y="0"/>
                      <a:ext cx="2520315" cy="1890395"/>
                    </a:xfrm>
                    <a:prstGeom prst="rect">
                      <a:avLst/>
                    </a:prstGeom>
                  </pic:spPr>
                </pic:pic>
              </a:graphicData>
            </a:graphic>
          </wp:inline>
        </w:drawing>
      </w:r>
    </w:p>
    <w:p w14:paraId="67325C64">
      <w:pPr>
        <w:keepNext w:val="0"/>
        <w:keepLines w:val="0"/>
        <w:pageBreakBefore w:val="0"/>
        <w:widowControl w:val="0"/>
        <w:kinsoku/>
        <w:wordWrap/>
        <w:overflowPunct/>
        <w:topLinePunct w:val="0"/>
        <w:autoSpaceDE/>
        <w:autoSpaceDN/>
        <w:bidi w:val="0"/>
        <w:adjustRightInd/>
        <w:snapToGrid/>
        <w:ind w:firstLine="480" w:firstLineChars="200"/>
        <w:jc w:val="both"/>
        <w:textAlignment w:val="auto"/>
        <w:rPr>
          <w:rFonts w:hint="eastAsia"/>
          <w:b w:val="0"/>
          <w:bCs w:val="0"/>
          <w:sz w:val="24"/>
          <w:szCs w:val="24"/>
          <w:lang w:val="en-US" w:eastAsia="zh-CN"/>
        </w:rPr>
        <w:sectPr>
          <w:type w:val="continuous"/>
          <w:pgSz w:w="11906" w:h="16838"/>
          <w:pgMar w:top="1440" w:right="1800" w:bottom="1440" w:left="1800" w:header="851" w:footer="992" w:gutter="0"/>
          <w:pgBorders>
            <w:top w:val="none" w:sz="0" w:space="0"/>
            <w:left w:val="none" w:sz="0" w:space="0"/>
            <w:bottom w:val="none" w:sz="0" w:space="0"/>
            <w:right w:val="none" w:sz="0" w:space="0"/>
          </w:pgBorders>
          <w:cols w:equalWidth="0" w:num="2">
            <w:col w:w="3940" w:space="425"/>
            <w:col w:w="3940"/>
          </w:cols>
          <w:docGrid w:type="lines" w:linePitch="312" w:charSpace="0"/>
        </w:sectPr>
      </w:pPr>
    </w:p>
    <w:p w14:paraId="34962FD1">
      <w:pPr>
        <w:keepNext w:val="0"/>
        <w:keepLines w:val="0"/>
        <w:pageBreakBefore w:val="0"/>
        <w:widowControl w:val="0"/>
        <w:kinsoku/>
        <w:wordWrap/>
        <w:overflowPunct/>
        <w:topLinePunct w:val="0"/>
        <w:autoSpaceDE/>
        <w:autoSpaceDN/>
        <w:bidi w:val="0"/>
        <w:adjustRightInd/>
        <w:snapToGrid/>
        <w:ind w:firstLine="630" w:firstLineChars="300"/>
        <w:jc w:val="both"/>
        <w:textAlignment w:val="auto"/>
        <w:rPr>
          <w:rFonts w:hint="eastAsia"/>
          <w:b w:val="0"/>
          <w:bCs w:val="0"/>
          <w:sz w:val="24"/>
          <w:szCs w:val="24"/>
          <w:lang w:val="en-US" w:eastAsia="zh-CN"/>
        </w:rPr>
      </w:pPr>
      <w:r>
        <w:rPr>
          <w:rFonts w:hint="eastAsia" w:ascii="楷体" w:hAnsi="楷体" w:eastAsia="楷体" w:cs="楷体"/>
          <w:kern w:val="2"/>
          <w:sz w:val="21"/>
          <w:szCs w:val="21"/>
          <w:lang w:val="en-US" w:eastAsia="zh-CN" w:bidi="ar-SA"/>
        </w:rPr>
        <w:t>图15 扬州中国大运河博物馆              图16 中国大运河·高邮明清运河故道</w:t>
      </w:r>
    </w:p>
    <w:p w14:paraId="3C2AC21D">
      <w:pPr>
        <w:keepNext w:val="0"/>
        <w:keepLines w:val="0"/>
        <w:pageBreakBefore w:val="0"/>
        <w:widowControl w:val="0"/>
        <w:kinsoku/>
        <w:wordWrap/>
        <w:overflowPunct/>
        <w:topLinePunct w:val="0"/>
        <w:autoSpaceDE/>
        <w:autoSpaceDN/>
        <w:bidi w:val="0"/>
        <w:adjustRightInd/>
        <w:snapToGrid/>
        <w:ind w:firstLine="480" w:firstLineChars="200"/>
        <w:jc w:val="both"/>
        <w:textAlignment w:val="auto"/>
        <w:rPr>
          <w:rFonts w:ascii="宋体" w:hAnsi="宋体" w:eastAsia="宋体" w:cs="宋体"/>
          <w:sz w:val="24"/>
          <w:szCs w:val="24"/>
        </w:rPr>
        <w:sectPr>
          <w:type w:val="continuous"/>
          <w:pgSz w:w="11906" w:h="16838"/>
          <w:pgMar w:top="1440" w:right="1800" w:bottom="1440" w:left="1800" w:header="851" w:footer="992" w:gutter="0"/>
          <w:pgBorders>
            <w:top w:val="none" w:sz="0" w:space="0"/>
            <w:left w:val="none" w:sz="0" w:space="0"/>
            <w:bottom w:val="none" w:sz="0" w:space="0"/>
            <w:right w:val="none" w:sz="0" w:space="0"/>
          </w:pgBorders>
          <w:cols w:space="425" w:num="1"/>
          <w:docGrid w:type="lines" w:linePitch="312" w:charSpace="0"/>
        </w:sectPr>
      </w:pPr>
      <w:r>
        <w:rPr>
          <w:rFonts w:hint="eastAsia"/>
          <w:b w:val="0"/>
          <w:bCs w:val="0"/>
          <w:sz w:val="24"/>
          <w:szCs w:val="24"/>
          <w:lang w:val="en-US" w:eastAsia="zh-CN"/>
        </w:rPr>
        <w:t>在非物质文化遗产保护方面，高邮市通过成立非遗保护中心、公布保护名录、出版普查成果汇编、设立传习所、建成非遗展示馆等措施，系统开展非物质文化遗产保护工作。截至目前，高邮市已有国家级非物质文化遗产1项（高邮民歌），省级非物质文化遗产11项，高邮市级非物质文化遗产名录项目84项，已公布项目代表性传承人71名。在具体措施上，高邮民歌通过设立传习所、举办赛歌会、开展校园传承等方式推进保护，2024年获国家非遗保护专项资金支持，民歌《数鸭蛋》入选中小学音乐教材。2026年，扬州大学文学院与高邮民歌保护传承代表开展合作，围绕民歌传承历史、传承人传记等方向开展系统研究，实现了高校学术资源与地方非遗实践的精准对接。高邮市还通过“非遗+市集”等模式，将系列展示、展演、展销、体验活动送到百姓家门口，推动非遗融入现代生活与文旅消费深度融合。</w:t>
      </w:r>
    </w:p>
    <w:p w14:paraId="38BC0051">
      <w:pPr>
        <w:jc w:val="both"/>
        <w:rPr>
          <w:rFonts w:hint="eastAsia"/>
          <w:sz w:val="24"/>
          <w:szCs w:val="24"/>
          <w:lang w:val="en-US" w:eastAsia="zh-CN"/>
        </w:rPr>
        <w:sectPr>
          <w:type w:val="continuous"/>
          <w:pgSz w:w="11906" w:h="16838"/>
          <w:pgMar w:top="1440" w:right="1800" w:bottom="1440" w:left="1800" w:header="851" w:footer="992" w:gutter="0"/>
          <w:pgBorders>
            <w:top w:val="none" w:sz="0" w:space="0"/>
            <w:left w:val="none" w:sz="0" w:space="0"/>
            <w:bottom w:val="none" w:sz="0" w:space="0"/>
            <w:right w:val="none" w:sz="0" w:space="0"/>
          </w:pgBorders>
          <w:cols w:equalWidth="0" w:num="2">
            <w:col w:w="3940" w:space="425"/>
            <w:col w:w="3940"/>
          </w:cols>
          <w:docGrid w:type="lines" w:linePitch="312" w:charSpace="0"/>
        </w:sectPr>
      </w:pPr>
      <w:r>
        <w:rPr>
          <w:rFonts w:ascii="宋体" w:hAnsi="宋体" w:eastAsia="宋体" w:cs="宋体"/>
          <w:sz w:val="24"/>
          <w:szCs w:val="24"/>
        </w:rPr>
        <w:drawing>
          <wp:inline distT="0" distB="0" distL="114300" distR="114300">
            <wp:extent cx="2520315" cy="2251710"/>
            <wp:effectExtent l="0" t="0" r="6985" b="8890"/>
            <wp:docPr id="2"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IMG_256"/>
                    <pic:cNvPicPr>
                      <a:picLocks noChangeAspect="1"/>
                    </pic:cNvPicPr>
                  </pic:nvPicPr>
                  <pic:blipFill>
                    <a:blip r:embed="rId19"/>
                    <a:srcRect t="9621" b="12307"/>
                    <a:stretch>
                      <a:fillRect/>
                    </a:stretch>
                  </pic:blipFill>
                  <pic:spPr>
                    <a:xfrm>
                      <a:off x="0" y="0"/>
                      <a:ext cx="2520315" cy="2251710"/>
                    </a:xfrm>
                    <a:prstGeom prst="rect">
                      <a:avLst/>
                    </a:prstGeom>
                    <a:noFill/>
                    <a:ln w="9525">
                      <a:noFill/>
                    </a:ln>
                  </pic:spPr>
                </pic:pic>
              </a:graphicData>
            </a:graphic>
          </wp:inline>
        </w:drawing>
      </w:r>
      <w:r>
        <w:rPr>
          <w:rFonts w:hint="eastAsia"/>
          <w:sz w:val="24"/>
          <w:szCs w:val="24"/>
          <w:lang w:val="en-US" w:eastAsia="zh-CN"/>
        </w:rPr>
        <w:drawing>
          <wp:inline distT="0" distB="0" distL="114300" distR="114300">
            <wp:extent cx="2520315" cy="2262505"/>
            <wp:effectExtent l="0" t="0" r="0" b="0"/>
            <wp:docPr id="21" name="图片 21" descr="NR8AVjViQ1FBM01EWXpNVGs0TVRnWHNXbHBVUldLRkEhIQUAcXVuZ3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NR8AVjViQ1FBM01EWXpNVGs0TVRnWHNXbHBVUldLRkEhIQUAcXVuZ3o!"/>
                    <pic:cNvPicPr>
                      <a:picLocks noChangeAspect="1"/>
                    </pic:cNvPicPr>
                  </pic:nvPicPr>
                  <pic:blipFill>
                    <a:blip r:embed="rId20"/>
                    <a:srcRect t="9980"/>
                    <a:stretch>
                      <a:fillRect/>
                    </a:stretch>
                  </pic:blipFill>
                  <pic:spPr>
                    <a:xfrm>
                      <a:off x="0" y="0"/>
                      <a:ext cx="2520315" cy="2262505"/>
                    </a:xfrm>
                    <a:prstGeom prst="rect">
                      <a:avLst/>
                    </a:prstGeom>
                  </pic:spPr>
                </pic:pic>
              </a:graphicData>
            </a:graphic>
          </wp:inline>
        </w:drawing>
      </w:r>
    </w:p>
    <w:p w14:paraId="066E41F0">
      <w:pPr>
        <w:keepNext w:val="0"/>
        <w:keepLines w:val="0"/>
        <w:pageBreakBefore w:val="0"/>
        <w:widowControl w:val="0"/>
        <w:kinsoku/>
        <w:wordWrap/>
        <w:overflowPunct/>
        <w:topLinePunct w:val="0"/>
        <w:autoSpaceDE/>
        <w:autoSpaceDN/>
        <w:bidi w:val="0"/>
        <w:adjustRightInd/>
        <w:snapToGrid/>
        <w:ind w:firstLine="1050" w:firstLineChars="500"/>
        <w:jc w:val="both"/>
        <w:textAlignment w:val="auto"/>
        <w:rPr>
          <w:rFonts w:hint="eastAsia"/>
          <w:b w:val="0"/>
          <w:bCs w:val="0"/>
          <w:sz w:val="24"/>
          <w:szCs w:val="24"/>
          <w:lang w:val="en-US" w:eastAsia="zh-CN"/>
        </w:rPr>
      </w:pPr>
      <w:r>
        <w:rPr>
          <w:rFonts w:hint="eastAsia" w:ascii="楷体" w:hAnsi="楷体" w:eastAsia="楷体" w:cs="楷体"/>
          <w:kern w:val="2"/>
          <w:sz w:val="21"/>
          <w:szCs w:val="21"/>
          <w:lang w:val="en-US" w:eastAsia="zh-CN" w:bidi="ar-SA"/>
        </w:rPr>
        <w:t>图17 渔民祭祀文化场景                     图18 渔民祭祀用品</w:t>
      </w:r>
    </w:p>
    <w:p w14:paraId="184ED601">
      <w:pPr>
        <w:keepNext w:val="0"/>
        <w:keepLines w:val="0"/>
        <w:pageBreakBefore w:val="0"/>
        <w:widowControl w:val="0"/>
        <w:kinsoku/>
        <w:wordWrap/>
        <w:overflowPunct/>
        <w:topLinePunct w:val="0"/>
        <w:autoSpaceDE/>
        <w:autoSpaceDN/>
        <w:bidi w:val="0"/>
        <w:adjustRightInd/>
        <w:snapToGrid/>
        <w:ind w:firstLine="480" w:firstLineChars="200"/>
        <w:jc w:val="both"/>
        <w:textAlignment w:val="auto"/>
        <w:rPr>
          <w:rFonts w:hint="eastAsia"/>
          <w:b w:val="0"/>
          <w:bCs w:val="0"/>
          <w:sz w:val="24"/>
          <w:szCs w:val="24"/>
          <w:lang w:val="en-US" w:eastAsia="zh-CN"/>
        </w:rPr>
      </w:pPr>
      <w:r>
        <w:rPr>
          <w:rFonts w:hint="eastAsia"/>
          <w:b w:val="0"/>
          <w:bCs w:val="0"/>
          <w:sz w:val="24"/>
          <w:szCs w:val="24"/>
          <w:lang w:val="en-US" w:eastAsia="zh-CN"/>
        </w:rPr>
        <w:t>总体来看，各领域虽在各自职责范围内形成了一定的保护措施体系，但跨部门协同、跨类型整合仍显不足。水利、农业、文旅、生态等部门之间的政策协同和联合行动机制较为薄弱，农业文化遗产的种质保护、灌区的工程管理、大运河的文化阐释、非遗的活态传承等尚未形成有机联动的整体保护格局。</w:t>
      </w:r>
    </w:p>
    <w:p w14:paraId="7ED4D60B">
      <w:pPr>
        <w:keepNext w:val="0"/>
        <w:keepLines w:val="0"/>
        <w:pageBreakBefore w:val="0"/>
        <w:widowControl w:val="0"/>
        <w:kinsoku/>
        <w:wordWrap/>
        <w:overflowPunct/>
        <w:topLinePunct w:val="0"/>
        <w:autoSpaceDE/>
        <w:autoSpaceDN/>
        <w:bidi w:val="0"/>
        <w:adjustRightInd/>
        <w:snapToGrid/>
        <w:jc w:val="both"/>
        <w:textAlignment w:val="auto"/>
        <w:rPr>
          <w:rFonts w:hint="eastAsia"/>
          <w:b/>
          <w:bCs/>
          <w:sz w:val="24"/>
          <w:szCs w:val="24"/>
          <w:lang w:val="en-US" w:eastAsia="zh-CN"/>
        </w:rPr>
      </w:pPr>
      <w:r>
        <w:rPr>
          <w:rFonts w:hint="eastAsia"/>
          <w:b/>
          <w:bCs/>
          <w:sz w:val="24"/>
          <w:szCs w:val="24"/>
          <w:lang w:val="en-US" w:eastAsia="zh-CN"/>
        </w:rPr>
        <w:t>2.政策建设初有成效，但仍不够完善</w:t>
      </w:r>
    </w:p>
    <w:p w14:paraId="2F527FB7">
      <w:pPr>
        <w:keepNext w:val="0"/>
        <w:keepLines w:val="0"/>
        <w:pageBreakBefore w:val="0"/>
        <w:widowControl w:val="0"/>
        <w:kinsoku/>
        <w:wordWrap/>
        <w:overflowPunct/>
        <w:topLinePunct w:val="0"/>
        <w:autoSpaceDE/>
        <w:autoSpaceDN/>
        <w:bidi w:val="0"/>
        <w:adjustRightInd/>
        <w:snapToGrid/>
        <w:ind w:firstLine="480" w:firstLineChars="200"/>
        <w:jc w:val="both"/>
        <w:textAlignment w:val="auto"/>
        <w:rPr>
          <w:rFonts w:hint="default"/>
          <w:b w:val="0"/>
          <w:bCs w:val="0"/>
          <w:sz w:val="24"/>
          <w:szCs w:val="24"/>
          <w:lang w:val="en-US" w:eastAsia="zh-CN"/>
        </w:rPr>
      </w:pPr>
      <w:r>
        <w:rPr>
          <w:rFonts w:hint="default"/>
          <w:b w:val="0"/>
          <w:bCs w:val="0"/>
          <w:sz w:val="24"/>
          <w:szCs w:val="24"/>
          <w:lang w:val="en-US" w:eastAsia="zh-CN"/>
        </w:rPr>
        <w:t>当前，高邮湖泊湿地多类型遗产的保护已初步形成各自领域的政策框架，但各类型之间缺乏统筹协调，系统性保护的制度合力有待形成。</w:t>
      </w:r>
    </w:p>
    <w:p w14:paraId="368A0B76">
      <w:pPr>
        <w:keepNext w:val="0"/>
        <w:keepLines w:val="0"/>
        <w:pageBreakBefore w:val="0"/>
        <w:widowControl w:val="0"/>
        <w:kinsoku/>
        <w:wordWrap/>
        <w:overflowPunct/>
        <w:topLinePunct w:val="0"/>
        <w:autoSpaceDE/>
        <w:autoSpaceDN/>
        <w:bidi w:val="0"/>
        <w:adjustRightInd/>
        <w:snapToGrid/>
        <w:ind w:firstLine="480" w:firstLineChars="200"/>
        <w:jc w:val="both"/>
        <w:textAlignment w:val="auto"/>
        <w:rPr>
          <w:rFonts w:hint="default"/>
          <w:b w:val="0"/>
          <w:bCs w:val="0"/>
          <w:sz w:val="24"/>
          <w:szCs w:val="24"/>
          <w:lang w:val="en-US" w:eastAsia="zh-CN"/>
        </w:rPr>
      </w:pPr>
      <w:r>
        <w:rPr>
          <w:rFonts w:hint="default"/>
          <w:b w:val="0"/>
          <w:bCs w:val="0"/>
          <w:sz w:val="24"/>
          <w:szCs w:val="24"/>
          <w:lang w:val="en-US" w:eastAsia="zh-CN"/>
        </w:rPr>
        <w:t>在农业文化遗产方面，江苏省农业农村厅已出版《江苏省重要农业文化遗产图景》，系统梳理全省农业文化遗产资源。然而，高邮湖泊湿地农业系统作为第四批中国重要农业文化遗产，目前仍缺乏专门的地方性保护条例，保护工作主要依托国家政策框架，尚未形成针对性的法治保障。</w:t>
      </w:r>
    </w:p>
    <w:p w14:paraId="774E3B02">
      <w:pPr>
        <w:keepNext w:val="0"/>
        <w:keepLines w:val="0"/>
        <w:pageBreakBefore w:val="0"/>
        <w:widowControl w:val="0"/>
        <w:kinsoku/>
        <w:wordWrap/>
        <w:overflowPunct/>
        <w:topLinePunct w:val="0"/>
        <w:autoSpaceDE/>
        <w:autoSpaceDN/>
        <w:bidi w:val="0"/>
        <w:adjustRightInd/>
        <w:snapToGrid/>
        <w:ind w:firstLine="480" w:firstLineChars="200"/>
        <w:jc w:val="both"/>
        <w:textAlignment w:val="auto"/>
        <w:rPr>
          <w:rFonts w:hint="default"/>
          <w:b w:val="0"/>
          <w:bCs w:val="0"/>
          <w:sz w:val="24"/>
          <w:szCs w:val="24"/>
          <w:lang w:val="en-US" w:eastAsia="zh-CN"/>
        </w:rPr>
      </w:pPr>
      <w:r>
        <w:rPr>
          <w:rFonts w:hint="default"/>
          <w:b w:val="0"/>
          <w:bCs w:val="0"/>
          <w:sz w:val="24"/>
          <w:szCs w:val="24"/>
          <w:lang w:val="en-US" w:eastAsia="zh-CN"/>
        </w:rPr>
        <w:t>在灌溉工程遗产方面，政策建设取得了较为显著的进展。2025年8月，高邮市人民政府正式出台《</w:t>
      </w:r>
      <w:r>
        <w:rPr>
          <w:rFonts w:hint="eastAsia"/>
          <w:b w:val="0"/>
          <w:bCs w:val="0"/>
          <w:sz w:val="24"/>
          <w:szCs w:val="24"/>
          <w:lang w:val="en-US" w:eastAsia="zh-CN"/>
        </w:rPr>
        <w:t>“</w:t>
      </w:r>
      <w:r>
        <w:rPr>
          <w:rFonts w:hint="default"/>
          <w:b w:val="0"/>
          <w:bCs w:val="0"/>
          <w:sz w:val="24"/>
          <w:szCs w:val="24"/>
          <w:lang w:val="en-US" w:eastAsia="zh-CN"/>
        </w:rPr>
        <w:t>里运河-高邮灌区</w:t>
      </w:r>
      <w:r>
        <w:rPr>
          <w:rFonts w:hint="eastAsia"/>
          <w:b w:val="0"/>
          <w:bCs w:val="0"/>
          <w:sz w:val="24"/>
          <w:szCs w:val="24"/>
          <w:lang w:val="en-US" w:eastAsia="zh-CN"/>
        </w:rPr>
        <w:t>”</w:t>
      </w:r>
      <w:r>
        <w:rPr>
          <w:rFonts w:hint="default"/>
          <w:b w:val="0"/>
          <w:bCs w:val="0"/>
          <w:sz w:val="24"/>
          <w:szCs w:val="24"/>
          <w:lang w:val="en-US" w:eastAsia="zh-CN"/>
        </w:rPr>
        <w:t>灌溉工程遗产保护管理办法》，共二十七条，自2025年9月1日起施行。该办法构建了较为系统的制度设计，包括完善保护管理体系、建立多部门协同框架、强化保护措施、健全活态传承机制和可持续利用路径，并建立灌区灌溉工程遗产监测网络和信息平台。这一管理办法的出台，标志着里运河-高邮灌区遗产保护正式迈入法治化、规范化轨道。</w:t>
      </w:r>
    </w:p>
    <w:p w14:paraId="623A3F2F">
      <w:pPr>
        <w:keepNext w:val="0"/>
        <w:keepLines w:val="0"/>
        <w:pageBreakBefore w:val="0"/>
        <w:widowControl w:val="0"/>
        <w:kinsoku/>
        <w:wordWrap/>
        <w:overflowPunct/>
        <w:topLinePunct w:val="0"/>
        <w:autoSpaceDE/>
        <w:autoSpaceDN/>
        <w:bidi w:val="0"/>
        <w:adjustRightInd/>
        <w:snapToGrid/>
        <w:ind w:firstLine="480" w:firstLineChars="200"/>
        <w:jc w:val="both"/>
        <w:textAlignment w:val="auto"/>
        <w:rPr>
          <w:rFonts w:hint="default"/>
          <w:b w:val="0"/>
          <w:bCs w:val="0"/>
          <w:sz w:val="24"/>
          <w:szCs w:val="24"/>
          <w:lang w:val="en-US" w:eastAsia="zh-CN"/>
        </w:rPr>
      </w:pPr>
      <w:r>
        <w:rPr>
          <w:rFonts w:hint="default"/>
          <w:b w:val="0"/>
          <w:bCs w:val="0"/>
          <w:sz w:val="24"/>
          <w:szCs w:val="24"/>
          <w:lang w:val="en-US" w:eastAsia="zh-CN"/>
        </w:rPr>
        <w:t>在大运河文化遗产方面，省、市两级已构建较为完善的法治保障体系。省级层面，2019年江苏省通过《关于促进大运河文化带建设的决定》，并于2025年进行修正，明确建立健全大运河文化遗产综合保护协调机制。市级层面，扬州市先后出台《扬州古城保护条例》《扬州市大运河文化遗产保护条例》，为古城与运河</w:t>
      </w:r>
      <w:r>
        <w:rPr>
          <w:rFonts w:hint="eastAsia"/>
          <w:b w:val="0"/>
          <w:bCs w:val="0"/>
          <w:sz w:val="24"/>
          <w:szCs w:val="24"/>
          <w:lang w:val="en-US" w:eastAsia="zh-CN"/>
        </w:rPr>
        <w:t>保护提供法治支撑</w:t>
      </w:r>
      <w:r>
        <w:rPr>
          <w:rFonts w:hint="default"/>
          <w:b w:val="0"/>
          <w:bCs w:val="0"/>
          <w:sz w:val="24"/>
          <w:szCs w:val="24"/>
          <w:lang w:val="en-US" w:eastAsia="zh-CN"/>
        </w:rPr>
        <w:t>。2025年苏皖两省建立高邮湖跨省联保共治共建机制，为遗产保护的跨区域协作积累了经验。</w:t>
      </w:r>
    </w:p>
    <w:p w14:paraId="1F73B07F">
      <w:pPr>
        <w:keepNext w:val="0"/>
        <w:keepLines w:val="0"/>
        <w:pageBreakBefore w:val="0"/>
        <w:widowControl w:val="0"/>
        <w:kinsoku/>
        <w:wordWrap/>
        <w:overflowPunct/>
        <w:topLinePunct w:val="0"/>
        <w:autoSpaceDE/>
        <w:autoSpaceDN/>
        <w:bidi w:val="0"/>
        <w:adjustRightInd/>
        <w:snapToGrid/>
        <w:ind w:firstLine="480" w:firstLineChars="200"/>
        <w:jc w:val="both"/>
        <w:textAlignment w:val="auto"/>
        <w:rPr>
          <w:rFonts w:hint="default"/>
          <w:b w:val="0"/>
          <w:bCs w:val="0"/>
          <w:sz w:val="24"/>
          <w:szCs w:val="24"/>
          <w:lang w:val="en-US" w:eastAsia="zh-CN"/>
        </w:rPr>
      </w:pPr>
      <w:r>
        <w:rPr>
          <w:rFonts w:hint="default"/>
          <w:b w:val="0"/>
          <w:bCs w:val="0"/>
          <w:sz w:val="24"/>
          <w:szCs w:val="24"/>
          <w:lang w:val="en-US" w:eastAsia="zh-CN"/>
        </w:rPr>
        <w:t>在非物质文化遗产方面，高邮市已基本形成从国家到地方的多层次保护政策体系。《江苏省非物质文化遗产条例》《江苏省传统工艺美术保护和发展条例》等地方性法规进一步完善了非遗保护的法治框架。市级层面出台了《扬州市非遗保护条例》，为各县市非遗保护提供了地方性法规依据。</w:t>
      </w:r>
    </w:p>
    <w:p w14:paraId="65E0D7C7">
      <w:pPr>
        <w:keepNext w:val="0"/>
        <w:keepLines w:val="0"/>
        <w:pageBreakBefore w:val="0"/>
        <w:widowControl w:val="0"/>
        <w:kinsoku/>
        <w:wordWrap/>
        <w:overflowPunct/>
        <w:topLinePunct w:val="0"/>
        <w:autoSpaceDE/>
        <w:autoSpaceDN/>
        <w:bidi w:val="0"/>
        <w:adjustRightInd/>
        <w:snapToGrid/>
        <w:ind w:firstLine="480" w:firstLineChars="200"/>
        <w:jc w:val="both"/>
        <w:textAlignment w:val="auto"/>
        <w:rPr>
          <w:rFonts w:hint="default"/>
          <w:b w:val="0"/>
          <w:bCs w:val="0"/>
          <w:sz w:val="24"/>
          <w:szCs w:val="24"/>
          <w:lang w:val="en-US" w:eastAsia="zh-CN"/>
        </w:rPr>
      </w:pPr>
      <w:r>
        <w:rPr>
          <w:rFonts w:hint="default"/>
          <w:b w:val="0"/>
          <w:bCs w:val="0"/>
          <w:sz w:val="24"/>
          <w:szCs w:val="24"/>
          <w:lang w:val="en-US" w:eastAsia="zh-CN"/>
        </w:rPr>
        <w:t>综合来看，农业文化遗产的政策依托国家框架，地方专门制度有待完善；灌溉工程遗产通过出台专门管理办法实现了制度升级；大运河文化遗产在省、市两级形成了较为成熟的法规体系；非物质文化遗产则建立了完整的法规链条和项目名录制度。然而，各类型遗产之间的政策关联仍较为薄弱，水利、农业农村、文旅、生态等不同领域的管理制度尚未实现有效衔接，多类型遗产系统性保护的制度合力有待形成</w:t>
      </w:r>
      <w:r>
        <w:rPr>
          <w:rFonts w:hint="eastAsia"/>
          <w:b w:val="0"/>
          <w:bCs w:val="0"/>
          <w:sz w:val="24"/>
          <w:szCs w:val="24"/>
          <w:lang w:val="en-US" w:eastAsia="zh-CN"/>
        </w:rPr>
        <w:t>。</w:t>
      </w:r>
    </w:p>
    <w:p w14:paraId="5D5062CF">
      <w:pPr>
        <w:jc w:val="both"/>
        <w:rPr>
          <w:rFonts w:hint="eastAsia"/>
          <w:b/>
          <w:bCs/>
          <w:sz w:val="24"/>
          <w:szCs w:val="24"/>
          <w:lang w:val="en-US" w:eastAsia="zh-CN"/>
        </w:rPr>
      </w:pPr>
      <w:r>
        <w:rPr>
          <w:rFonts w:hint="eastAsia"/>
          <w:b/>
          <w:bCs/>
          <w:sz w:val="24"/>
          <w:szCs w:val="24"/>
          <w:lang w:val="en-US" w:eastAsia="zh-CN"/>
        </w:rPr>
        <w:t>3.多类型遗产保护实践分散，缺乏统筹</w:t>
      </w:r>
    </w:p>
    <w:p w14:paraId="470E62BD">
      <w:pPr>
        <w:jc w:val="both"/>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（1）高邮地区各类型遗产管理分属不同部门，机构设置重叠，政出多门</w:t>
      </w:r>
    </w:p>
    <w:p w14:paraId="516FE339">
      <w:pPr>
        <w:keepNext w:val="0"/>
        <w:keepLines w:val="0"/>
        <w:pageBreakBefore w:val="0"/>
        <w:widowControl w:val="0"/>
        <w:kinsoku/>
        <w:wordWrap/>
        <w:overflowPunct/>
        <w:topLinePunct w:val="0"/>
        <w:autoSpaceDE/>
        <w:autoSpaceDN/>
        <w:bidi w:val="0"/>
        <w:adjustRightInd/>
        <w:snapToGrid/>
        <w:ind w:firstLine="480" w:firstLineChars="200"/>
        <w:jc w:val="both"/>
        <w:textAlignment w:val="auto"/>
        <w:rPr>
          <w:rFonts w:hint="eastAsia"/>
          <w:b w:val="0"/>
          <w:bCs w:val="0"/>
          <w:sz w:val="24"/>
          <w:szCs w:val="24"/>
          <w:lang w:val="en-US" w:eastAsia="zh-CN"/>
        </w:rPr>
      </w:pPr>
      <w:r>
        <w:rPr>
          <w:rFonts w:hint="eastAsia"/>
          <w:b w:val="0"/>
          <w:bCs w:val="0"/>
          <w:sz w:val="24"/>
          <w:szCs w:val="24"/>
          <w:lang w:val="en-US" w:eastAsia="zh-CN"/>
        </w:rPr>
        <w:t>高邮地区多类型遗产的管理涉及多个行政部门：水利局负责里运河-高邮灌区的工程维护与水资源调度，农业农村局主管农业文化遗产保护，高宝邵伯湖渔业管理办公室承担湖泊生态执法，文旅部门聚焦非物质文化遗产传承与旅游开发，自然资源部门涉及湿地修复。各部门各司其职，但机构设置存在重叠，职责边界不够清晰。跨部门信息共享、政策协同和联合行动机制薄弱，遗产间的内在联系在管理层面被弱化，导致保护实践中“各管一段”的现象较为突出。</w:t>
      </w:r>
    </w:p>
    <w:p w14:paraId="4116C3AD">
      <w:pPr>
        <w:jc w:val="both"/>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（2）传承主体之间交流有限，整体性保护尚未形成</w:t>
      </w:r>
    </w:p>
    <w:p w14:paraId="486C0026">
      <w:pPr>
        <w:keepNext w:val="0"/>
        <w:keepLines w:val="0"/>
        <w:pageBreakBefore w:val="0"/>
        <w:widowControl w:val="0"/>
        <w:kinsoku/>
        <w:wordWrap/>
        <w:overflowPunct/>
        <w:topLinePunct w:val="0"/>
        <w:autoSpaceDE/>
        <w:autoSpaceDN/>
        <w:bidi w:val="0"/>
        <w:adjustRightInd/>
        <w:snapToGrid/>
        <w:ind w:firstLine="480" w:firstLineChars="200"/>
        <w:jc w:val="both"/>
        <w:textAlignment w:val="auto"/>
        <w:rPr>
          <w:rFonts w:hint="eastAsia"/>
          <w:b w:val="0"/>
          <w:bCs w:val="0"/>
          <w:sz w:val="24"/>
          <w:szCs w:val="24"/>
          <w:lang w:val="en-US" w:eastAsia="zh-CN"/>
        </w:rPr>
      </w:pPr>
      <w:r>
        <w:rPr>
          <w:rFonts w:hint="eastAsia"/>
          <w:b w:val="0"/>
          <w:bCs w:val="0"/>
          <w:sz w:val="24"/>
          <w:szCs w:val="24"/>
          <w:lang w:val="en-US" w:eastAsia="zh-CN"/>
        </w:rPr>
        <w:t>当地农民、渔民、非遗传承人等不同群体之间缺乏常态化交流平台。农民对稻作耕种、水产养殖等农业技艺较为熟悉，但对灌区历史与功能了解有限；渔民通晓鱼蟹混养、鱼鹰捕鱼等技术，但对农耕文化认知不足。农民与渔民之间的文化交往较为疏离，前者对“七公会”“开捕节”等渔俗了解甚少，后者对农耕节庆参与有限。传承主体之间的知识壁垒，导致本应共生的多类型遗产难以形成整体性认知，系统性保护缺乏社区层面的协同基础。</w:t>
      </w:r>
    </w:p>
    <w:p w14:paraId="748A4D79">
      <w:pPr>
        <w:jc w:val="both"/>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（3）旅游开发以单一遗产类型为核心，系统性整合不足</w:t>
      </w:r>
    </w:p>
    <w:p w14:paraId="6F03A3D6">
      <w:pPr>
        <w:keepNext w:val="0"/>
        <w:keepLines w:val="0"/>
        <w:pageBreakBefore w:val="0"/>
        <w:widowControl w:val="0"/>
        <w:kinsoku/>
        <w:wordWrap/>
        <w:overflowPunct/>
        <w:topLinePunct w:val="0"/>
        <w:autoSpaceDE/>
        <w:autoSpaceDN/>
        <w:bidi w:val="0"/>
        <w:adjustRightInd/>
        <w:snapToGrid/>
        <w:ind w:firstLine="480" w:firstLineChars="200"/>
        <w:jc w:val="both"/>
        <w:textAlignment w:val="auto"/>
        <w:rPr>
          <w:rFonts w:hint="default"/>
          <w:b w:val="0"/>
          <w:bCs w:val="0"/>
          <w:sz w:val="24"/>
          <w:szCs w:val="24"/>
          <w:lang w:val="en-US" w:eastAsia="zh-CN"/>
        </w:rPr>
      </w:pPr>
      <w:r>
        <w:rPr>
          <w:rFonts w:hint="default"/>
          <w:b w:val="0"/>
          <w:bCs w:val="0"/>
          <w:sz w:val="24"/>
          <w:szCs w:val="24"/>
          <w:lang w:val="en-US" w:eastAsia="zh-CN"/>
        </w:rPr>
        <w:t>当前乡村旅游开发多以某一核心吸引物为主，如沿湖村的“最美渔村”模式主打渔文化，高邮湖滩郊野公园、芦苇荡湿地公园等侧重生态景观展示。旅游产品设计未能将农业系统、灌溉工程与民俗文化有机串联，游客难以在实地体验中感知各类遗产之间的共生关系。多类型遗产融合传播与整体性阐释不足，遗产的特色辨识度和综合吸引力有待提升。</w:t>
      </w:r>
    </w:p>
    <w:p w14:paraId="4C54CEE3">
      <w:pPr>
        <w:jc w:val="both"/>
        <w:rPr>
          <w:rFonts w:hint="eastAsia"/>
          <w:b/>
          <w:bCs/>
          <w:sz w:val="24"/>
          <w:szCs w:val="24"/>
          <w:lang w:val="en-US" w:eastAsia="zh-CN"/>
        </w:rPr>
      </w:pPr>
      <w:r>
        <w:rPr>
          <w:rFonts w:hint="eastAsia"/>
          <w:b/>
          <w:bCs/>
          <w:sz w:val="24"/>
          <w:szCs w:val="24"/>
          <w:lang w:val="en-US" w:eastAsia="zh-CN"/>
        </w:rPr>
        <w:t>（三）高邮湖泊湿地多类型遗产保护的基础</w:t>
      </w:r>
    </w:p>
    <w:p w14:paraId="3E2005A9">
      <w:pPr>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eastAsia"/>
          <w:b w:val="0"/>
          <w:bCs w:val="0"/>
          <w:sz w:val="24"/>
          <w:szCs w:val="24"/>
          <w:lang w:val="en-US" w:eastAsia="zh-CN"/>
        </w:rPr>
      </w:pPr>
      <w:r>
        <w:rPr>
          <w:rFonts w:hint="eastAsia"/>
          <w:b w:val="0"/>
          <w:bCs w:val="0"/>
          <w:sz w:val="24"/>
          <w:szCs w:val="24"/>
          <w:lang w:val="en-US" w:eastAsia="zh-CN"/>
        </w:rPr>
        <w:t>高邮湖泊湿地多类型遗产的保护具备多方面的深厚基础。</w:t>
      </w:r>
    </w:p>
    <w:p w14:paraId="73D11FA1">
      <w:pPr>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eastAsia"/>
          <w:b w:val="0"/>
          <w:bCs w:val="0"/>
          <w:sz w:val="24"/>
          <w:szCs w:val="24"/>
          <w:lang w:val="en-US" w:eastAsia="zh-CN"/>
        </w:rPr>
      </w:pPr>
      <w:r>
        <w:rPr>
          <w:rFonts w:hint="eastAsia"/>
          <w:b w:val="0"/>
          <w:bCs w:val="0"/>
          <w:sz w:val="24"/>
          <w:szCs w:val="24"/>
          <w:lang w:val="en-US" w:eastAsia="zh-CN"/>
        </w:rPr>
        <w:t>首先，高邮湖、里运河与里运河-高邮灌区在历史上通过水文变化相互影响，构成了水文生态共同体：灌区闸口调节水位，为湖泊湿地农业系统提供灌溉保障，农业系统发展出“稻鸭鱼蟹”立体共作模式，大运河的航运与水利功能进一步强化了区域水文联系，这一内在关联为多类型遗产系统性保护提供了自然与工程纽带。</w:t>
      </w:r>
    </w:p>
    <w:p w14:paraId="00054288">
      <w:pPr>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eastAsia"/>
          <w:b w:val="0"/>
          <w:bCs w:val="0"/>
          <w:sz w:val="24"/>
          <w:szCs w:val="24"/>
          <w:lang w:val="en-US" w:eastAsia="zh-CN"/>
        </w:rPr>
      </w:pPr>
      <w:r>
        <w:rPr>
          <w:rFonts w:hint="eastAsia"/>
          <w:b w:val="0"/>
          <w:bCs w:val="0"/>
          <w:sz w:val="24"/>
          <w:szCs w:val="24"/>
          <w:lang w:val="en-US" w:eastAsia="zh-CN"/>
        </w:rPr>
        <w:t>其次，区域历史积淀深厚，里运河-高邮灌区拥有始建于唐代的平津堰、明清时期的南关坝等活态水利工程，至今仍发挥灌溉、调水作用，农业文化遗产与传统技艺在长期农耕实践中形成，非物质文化遗产如高邮民歌、咸鸭蛋制作技艺等亦源于此地生产生活，历史层累清晰可辨。</w:t>
      </w:r>
    </w:p>
    <w:p w14:paraId="0DA334FD">
      <w:pPr>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eastAsia"/>
          <w:b w:val="0"/>
          <w:bCs w:val="0"/>
          <w:sz w:val="24"/>
          <w:szCs w:val="24"/>
          <w:lang w:val="en-US" w:eastAsia="zh-CN"/>
        </w:rPr>
      </w:pPr>
      <w:r>
        <w:rPr>
          <w:rFonts w:hint="eastAsia"/>
          <w:b w:val="0"/>
          <w:bCs w:val="0"/>
          <w:sz w:val="24"/>
          <w:szCs w:val="24"/>
          <w:lang w:val="en-US" w:eastAsia="zh-CN"/>
        </w:rPr>
        <w:t>第三，活态传承与社区实践基础扎实，当地村民对水产养殖、稻作耕种等传统技艺认知率超过90%，稻鸭共作、鱼鹰捕鱼等复合型技艺认知率超70%，非物质文化遗产知晓率达88.37%，居民在日常生活与节庆活动中持续参与，为遗产提供了活态载体。并且，相关政策与机构基础正初步完善。国家层面有农业文化遗产认定制度与“系统性保护”政策导向，高邮市2025年出台《里运河-高邮灌区灌溉工程遗产保护管理办法》，大运河文化遗产有省、市两级法规体系，非物质文化遗产形成了从国家到市级的完整名录与保护框架，水利、农业、文旅等部门虽需进一步协同，但已为系统性保护提供了组织与制度支撑。</w:t>
      </w:r>
    </w:p>
    <w:p w14:paraId="26014675">
      <w:pPr>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eastAsia" w:ascii="宋体" w:hAnsi="宋体" w:eastAsia="宋体" w:cs="宋体"/>
          <w:b w:val="0"/>
          <w:bCs w:val="0"/>
          <w:sz w:val="24"/>
          <w:szCs w:val="24"/>
          <w:lang w:val="en-US" w:eastAsia="zh-CN"/>
        </w:rPr>
      </w:pPr>
      <w:r>
        <w:rPr>
          <w:rFonts w:hint="eastAsia"/>
          <w:b w:val="0"/>
          <w:bCs w:val="0"/>
          <w:sz w:val="24"/>
          <w:szCs w:val="24"/>
          <w:lang w:val="en-US" w:eastAsia="zh-CN"/>
        </w:rPr>
        <w:t>这些因素相互交织，构成了推进多类型遗产系统性保护的有利条件。</w:t>
      </w:r>
    </w:p>
    <w:p w14:paraId="3DDEB4F8">
      <w:pPr>
        <w:numPr>
          <w:ilvl w:val="0"/>
          <w:numId w:val="4"/>
        </w:numPr>
        <w:jc w:val="center"/>
        <w:rPr>
          <w:rFonts w:hint="eastAsia" w:ascii="楷体" w:hAnsi="楷体" w:eastAsia="楷体" w:cs="楷体"/>
          <w:b/>
          <w:bCs/>
          <w:sz w:val="28"/>
          <w:szCs w:val="28"/>
          <w:lang w:val="en-US" w:eastAsia="zh-CN"/>
        </w:rPr>
      </w:pPr>
      <w:r>
        <w:rPr>
          <w:rFonts w:hint="eastAsia" w:ascii="楷体" w:hAnsi="楷体" w:eastAsia="楷体" w:cs="楷体"/>
          <w:b/>
          <w:bCs/>
          <w:sz w:val="28"/>
          <w:szCs w:val="28"/>
          <w:lang w:val="en-US" w:eastAsia="zh-CN"/>
        </w:rPr>
        <w:t>结论与建议</w:t>
      </w:r>
    </w:p>
    <w:p w14:paraId="6836CA4D">
      <w:pPr>
        <w:numPr>
          <w:ilvl w:val="0"/>
          <w:numId w:val="0"/>
        </w:numPr>
        <w:jc w:val="both"/>
        <w:rPr>
          <w:rFonts w:hint="eastAsia"/>
          <w:b/>
          <w:bCs/>
          <w:sz w:val="24"/>
          <w:szCs w:val="24"/>
          <w:lang w:val="en-US" w:eastAsia="zh-CN"/>
        </w:rPr>
      </w:pPr>
      <w:r>
        <w:rPr>
          <w:rFonts w:hint="eastAsia"/>
          <w:b/>
          <w:bCs/>
          <w:sz w:val="24"/>
          <w:szCs w:val="24"/>
          <w:lang w:val="en-US" w:eastAsia="zh-CN"/>
        </w:rPr>
        <w:t>（一）结论</w:t>
      </w:r>
    </w:p>
    <w:p w14:paraId="7E1DC694">
      <w:pPr>
        <w:jc w:val="both"/>
        <w:rPr>
          <w:rFonts w:hint="eastAsia"/>
          <w:b/>
          <w:bCs/>
          <w:sz w:val="24"/>
          <w:szCs w:val="24"/>
          <w:lang w:val="en-US" w:eastAsia="zh-CN"/>
        </w:rPr>
      </w:pPr>
      <w:r>
        <w:rPr>
          <w:rFonts w:hint="eastAsia"/>
          <w:b/>
          <w:bCs/>
          <w:sz w:val="24"/>
          <w:szCs w:val="24"/>
          <w:lang w:val="en-US" w:eastAsia="zh-CN"/>
        </w:rPr>
        <w:t>1. 高邮湖泊湿地多类型遗产的公众认知存在显著差异，整体认知水平偏低。</w:t>
      </w:r>
    </w:p>
    <w:p w14:paraId="6395453F">
      <w:pPr>
        <w:ind w:firstLine="480" w:firstLineChars="200"/>
        <w:jc w:val="both"/>
        <w:rPr>
          <w:rFonts w:hint="default"/>
          <w:b w:val="0"/>
          <w:bCs w:val="0"/>
          <w:sz w:val="24"/>
          <w:szCs w:val="24"/>
          <w:lang w:val="en-US" w:eastAsia="zh-CN"/>
        </w:rPr>
      </w:pPr>
      <w:r>
        <w:rPr>
          <w:rFonts w:hint="eastAsia"/>
          <w:sz w:val="24"/>
          <w:szCs w:val="24"/>
          <w:lang w:val="en-US" w:eastAsia="zh-CN"/>
        </w:rPr>
        <w:t>高邮地区虽然拥有农业文化遗产、灌溉工程遗产、非物质文化遗产等多重遗产，但公众对其的认知存在显著差异，</w:t>
      </w:r>
      <w:r>
        <w:rPr>
          <w:rFonts w:hint="eastAsia"/>
          <w:b w:val="0"/>
          <w:bCs w:val="0"/>
          <w:sz w:val="24"/>
          <w:szCs w:val="24"/>
          <w:lang w:val="en-US" w:eastAsia="zh-CN"/>
        </w:rPr>
        <w:t>具体体现在以下方面。其一，公众对湖泊水体与湿地生态系统的认知存在明显区别——对高邮湖作为自然水体的知晓度较高，但对其作为湿地农业系统载体的生态功能、物种多样性了解有限；其二，非物质文化遗产知晓率较高，但公众参与频次有限，认知多停留在“听说过”层面，对高邮民歌、咸鸭蛋制作技艺等项目的文化内涵了解不足；其三，中国大运河（扬州段） 具备一定的社会知名度，但公众认知多局限于“运河”这一名词本身，对其与高邮湖湿地农业系统、灌区工程的历史关联缺乏理解；其四，作为世界灌溉工程遗产的里运河-高邮灌区，其蓄水、调水、配水的工程智慧及其对稻鸭鱼蟹共作系统的支撑作用尚未有效触达公众，认知基础最为薄弱。此外，公众对遗产的认知高度集中于单一水稻种植或捕鱼技术等日常谋生常接触的项目，对湖泊、湿地、运河、灌区之间的内在关联缺乏整体把握。且各群体之间缺乏对彼此民俗生活、非物质文化遗产实践及相关活动的认知与互动，遗产地内部以及公众和遗产有着民俗文化的区隔。</w:t>
      </w:r>
    </w:p>
    <w:p w14:paraId="6BCC671F">
      <w:pPr>
        <w:jc w:val="both"/>
        <w:rPr>
          <w:rFonts w:hint="eastAsia"/>
          <w:b/>
          <w:bCs/>
          <w:sz w:val="24"/>
          <w:szCs w:val="24"/>
          <w:lang w:val="en-US" w:eastAsia="zh-CN"/>
        </w:rPr>
      </w:pPr>
      <w:r>
        <w:rPr>
          <w:rFonts w:hint="eastAsia"/>
          <w:b/>
          <w:bCs/>
          <w:sz w:val="24"/>
          <w:szCs w:val="24"/>
          <w:lang w:val="en-US" w:eastAsia="zh-CN"/>
        </w:rPr>
        <w:t>2. 多类型遗产在原生社区中具备活态传承基础，但传承主体之间存在知识隔阂，整体性认知尚未形成。</w:t>
      </w:r>
    </w:p>
    <w:p w14:paraId="567D449A">
      <w:pPr>
        <w:ind w:firstLine="480" w:firstLineChars="200"/>
        <w:jc w:val="both"/>
        <w:rPr>
          <w:rFonts w:hint="eastAsia"/>
          <w:sz w:val="24"/>
          <w:szCs w:val="24"/>
          <w:lang w:val="en-US" w:eastAsia="zh-CN"/>
        </w:rPr>
      </w:pPr>
      <w:r>
        <w:rPr>
          <w:rFonts w:hint="eastAsia"/>
          <w:sz w:val="24"/>
          <w:szCs w:val="24"/>
          <w:lang w:val="en-US" w:eastAsia="zh-CN"/>
        </w:rPr>
        <w:t>农民对稻作耕种、田间管理等技术较为熟悉，但对灌区历史功能、渔业生产知识了解有限；渔民对水产养殖、鱼鹰捕鱼等技艺掌握较深，但对农耕文化、稻田共作系统认知不足；非遗传承人专注于民歌、技艺等自身领域，对农业文化遗产与灌溉工程的关联性缺乏系统认识。农民与渔民之间的文化交往亦不充分，导致本应共生的稻、鸭、鱼、蟹复合系统在传承主体层面被人为割裂。外界公众对遗产的认知同样呈现碎片化特征，难以形成“农业文化遗产—灌溉工程遗产—非物质文化遗产”相互支撑的整体性认知。</w:t>
      </w:r>
    </w:p>
    <w:p w14:paraId="447ECD6A">
      <w:pPr>
        <w:jc w:val="both"/>
        <w:rPr>
          <w:rFonts w:hint="eastAsia"/>
          <w:b/>
          <w:bCs/>
          <w:sz w:val="24"/>
          <w:szCs w:val="24"/>
          <w:lang w:val="en-US" w:eastAsia="zh-CN"/>
        </w:rPr>
      </w:pPr>
      <w:r>
        <w:rPr>
          <w:rFonts w:hint="eastAsia"/>
          <w:b/>
          <w:bCs/>
          <w:sz w:val="24"/>
          <w:szCs w:val="24"/>
          <w:lang w:val="en-US" w:eastAsia="zh-CN"/>
        </w:rPr>
        <w:t>3. 多类型遗产保护实践呈现分散推进特征，管理体制分割制约系统性保护格局的形成。</w:t>
      </w:r>
    </w:p>
    <w:p w14:paraId="072B89FD">
      <w:pPr>
        <w:ind w:firstLine="480" w:firstLineChars="200"/>
        <w:jc w:val="both"/>
        <w:rPr>
          <w:rFonts w:hint="eastAsia"/>
          <w:sz w:val="24"/>
          <w:szCs w:val="24"/>
          <w:lang w:val="en-US" w:eastAsia="zh-CN"/>
        </w:rPr>
      </w:pPr>
      <w:r>
        <w:rPr>
          <w:rFonts w:hint="eastAsia"/>
          <w:sz w:val="24"/>
          <w:szCs w:val="24"/>
          <w:lang w:val="en-US" w:eastAsia="zh-CN"/>
        </w:rPr>
        <w:t>管理体制上，水利部门主管灌区工程，农业农村部门负责农业文化遗产，文旅部门管理非物质文化遗产，渔政部门监管渔业资源，各部门职能交叉重叠但协调机制缺失；保护实践上，文化传播侧重单一遗产推介，旅游开发以某一核心吸引物为主，生态修复与种质保护尚未与农业生产可持续性、传统技艺传承需求有机衔接；政策层面，各部门制定的保护政策、产业规划之间存在结构性矛盾，缺乏统筹协调的平台与统一的监测评估体系。公众对各类遗产的认知呈现“碎片化”特征，系统性保护的合力有待形成。</w:t>
      </w:r>
    </w:p>
    <w:p w14:paraId="4427F6CC">
      <w:pPr>
        <w:jc w:val="both"/>
        <w:rPr>
          <w:rFonts w:hint="eastAsia"/>
          <w:b/>
          <w:bCs/>
          <w:sz w:val="24"/>
          <w:szCs w:val="24"/>
          <w:lang w:val="en-US" w:eastAsia="zh-CN"/>
        </w:rPr>
      </w:pPr>
      <w:r>
        <w:rPr>
          <w:rFonts w:hint="eastAsia"/>
          <w:b/>
          <w:bCs/>
          <w:sz w:val="24"/>
          <w:szCs w:val="24"/>
          <w:lang w:val="en-US" w:eastAsia="zh-CN"/>
        </w:rPr>
        <w:t>（二）建议</w:t>
      </w:r>
    </w:p>
    <w:p w14:paraId="4DB754E9">
      <w:pPr>
        <w:jc w:val="both"/>
        <w:rPr>
          <w:rFonts w:hint="eastAsia"/>
          <w:b/>
          <w:bCs/>
          <w:sz w:val="24"/>
          <w:szCs w:val="24"/>
          <w:lang w:val="en-US" w:eastAsia="zh-CN"/>
        </w:rPr>
      </w:pPr>
      <w:r>
        <w:rPr>
          <w:rFonts w:hint="eastAsia"/>
          <w:b/>
          <w:bCs/>
          <w:sz w:val="24"/>
          <w:szCs w:val="24"/>
          <w:lang w:val="en-US" w:eastAsia="zh-CN"/>
        </w:rPr>
        <w:t>1. 针对公众认知差异与灌溉工程遗产传播薄弱问题，实施分层分类的融合传播策略，提升公众系统性认知。</w:t>
      </w:r>
    </w:p>
    <w:p w14:paraId="3B6C80E3">
      <w:pPr>
        <w:ind w:firstLine="480" w:firstLineChars="200"/>
        <w:jc w:val="both"/>
        <w:rPr>
          <w:rFonts w:hint="eastAsia"/>
          <w:b w:val="0"/>
          <w:bCs w:val="0"/>
          <w:sz w:val="24"/>
          <w:szCs w:val="24"/>
          <w:lang w:val="en-US" w:eastAsia="zh-CN"/>
        </w:rPr>
      </w:pPr>
      <w:r>
        <w:rPr>
          <w:rFonts w:hint="eastAsia"/>
          <w:b w:val="0"/>
          <w:bCs w:val="0"/>
          <w:sz w:val="24"/>
          <w:szCs w:val="24"/>
          <w:lang w:val="en-US" w:eastAsia="zh-CN"/>
        </w:rPr>
        <w:t>针对公众对湖泊与湿地认知的差异，建议在湖区与湿地农业系统核心区设置生态解说牌，系统阐释高邮湖水体功能与稻鸭鱼蟹湿地农业系统的耦合关系；针对非物质文化遗产知晓率高但参与度低的问题，建议设计例如民歌传习、咸鸭蛋制作等体验互动体验项目，增强公众参与感；针对大运河遗产认知浅层化的问题，建议在运河沿线增设解说系统，重点阐释运河与高邮湖湿地农业系统的历史关联；针对灌溉工程遗产认知最为薄弱的问题，建议以里运河-高邮灌区为核心，开发水利遗产专题展览、水工智慧研学课程，并利用数字技术还原古代调水配水过程。同时，整合湖泊、湿地、运河、灌区四类遗产的传播资源，设计“从湖到田、从水到食”的整体阐释线路，打破公众碎片化认知。</w:t>
      </w:r>
    </w:p>
    <w:p w14:paraId="1AB29484">
      <w:pPr>
        <w:jc w:val="both"/>
        <w:rPr>
          <w:rFonts w:hint="eastAsia"/>
          <w:sz w:val="24"/>
          <w:szCs w:val="24"/>
          <w:lang w:val="en-US" w:eastAsia="zh-CN"/>
        </w:rPr>
      </w:pPr>
      <w:r>
        <w:rPr>
          <w:rFonts w:hint="eastAsia"/>
          <w:b/>
          <w:bCs/>
          <w:sz w:val="24"/>
          <w:szCs w:val="24"/>
          <w:lang w:val="en-US" w:eastAsia="zh-CN"/>
        </w:rPr>
        <w:t>2. 针对传承主体知识隔阂与整体性认知缺失问题，搭建跨群体交流平台，构建多类型遗产保护共同体。</w:t>
      </w:r>
    </w:p>
    <w:p w14:paraId="2343A9EC">
      <w:pPr>
        <w:ind w:firstLine="480" w:firstLineChars="200"/>
        <w:jc w:val="both"/>
        <w:rPr>
          <w:rFonts w:hint="eastAsia"/>
          <w:sz w:val="24"/>
          <w:szCs w:val="24"/>
          <w:lang w:val="en-US" w:eastAsia="zh-CN"/>
        </w:rPr>
      </w:pPr>
      <w:r>
        <w:rPr>
          <w:rFonts w:hint="eastAsia"/>
          <w:sz w:val="24"/>
          <w:szCs w:val="24"/>
          <w:lang w:val="en-US" w:eastAsia="zh-CN"/>
        </w:rPr>
        <w:t>针对农民与渔民之间知识隔阂，建议在已有的“农耕文化节”与“开捕节”基础上扩大其知名度，增强组织性，组织民众参与不同种类的民俗活动、邀请渔民参与稻田养鸭技术交流，促进稻作与渔业知识的双向流动；针对非遗传承人与其他主体关联不足的问题，建议将民歌、技艺等非遗元素融入农业文化遗产的旅游解说与社区活动中，鼓励传承人参与遗产地公共教育；针对外界公众认知碎片化的问题，开发面向中小学生的乡土研学课程，将灌区水利知识、稻鸭鱼蟹共作智慧、非遗制作技艺纳入同一教学体系，培育系统性遗产理解者。</w:t>
      </w:r>
    </w:p>
    <w:p w14:paraId="712ED3B1">
      <w:pPr>
        <w:jc w:val="both"/>
        <w:rPr>
          <w:rFonts w:hint="eastAsia"/>
          <w:b/>
          <w:bCs/>
          <w:sz w:val="24"/>
          <w:szCs w:val="24"/>
          <w:lang w:val="en-US" w:eastAsia="zh-CN"/>
        </w:rPr>
      </w:pPr>
      <w:r>
        <w:rPr>
          <w:rFonts w:hint="eastAsia"/>
          <w:b/>
          <w:bCs/>
          <w:sz w:val="24"/>
          <w:szCs w:val="24"/>
          <w:lang w:val="en-US" w:eastAsia="zh-CN"/>
        </w:rPr>
        <w:t>3. 针对保护实践分散与体制分割问题，构建跨部门统筹管理机制，完善系统性保护制度设计。</w:t>
      </w:r>
    </w:p>
    <w:p w14:paraId="7BFFD966">
      <w:pPr>
        <w:ind w:firstLine="480" w:firstLineChars="200"/>
        <w:jc w:val="both"/>
        <w:rPr>
          <w:rFonts w:hint="eastAsia"/>
          <w:sz w:val="24"/>
          <w:szCs w:val="24"/>
          <w:lang w:val="en-US" w:eastAsia="zh-CN"/>
        </w:rPr>
      </w:pPr>
      <w:r>
        <w:rPr>
          <w:rFonts w:hint="eastAsia"/>
          <w:sz w:val="24"/>
          <w:szCs w:val="24"/>
          <w:lang w:val="en-US" w:eastAsia="zh-CN"/>
        </w:rPr>
        <w:t>针对管理体制分割，建议由高邮市人民政府牵头，建立跨部门遗产保护议事协调机制，吸纳水利、农业农村、渔政、文旅、自然资源等部门参与，定期召开联席会议，统筹制定保护规划、协调项目资金、整合宣传资源；针对保护实践分散，建议推动建立统一的遗产信息管理平台，将灌区闸口调度数据、农业文化遗产核心区分布、非遗传承人信息、生态监测数据纳入同一数据库，实现信息共享与业务协同；针对政策协同不足，建议将多类型遗产系统性保护纳入地方国民经济和社会发展规划，研究制定《高邮湖泊湿地多类型遗产保护管理办法》，探索建立多类型遗产保护专项资金，并将协同保护成效纳入相关部门工作考核体系，形成政策协同、资源整合、行动一致的系统性保护格局。</w:t>
      </w:r>
    </w:p>
    <w:p w14:paraId="74AECD52">
      <w:pPr>
        <w:ind w:firstLine="480" w:firstLineChars="200"/>
        <w:jc w:val="both"/>
        <w:rPr>
          <w:rFonts w:hint="eastAsia"/>
          <w:sz w:val="24"/>
          <w:szCs w:val="24"/>
          <w:lang w:val="en-US" w:eastAsia="zh-CN"/>
        </w:rPr>
      </w:pPr>
    </w:p>
    <w:p w14:paraId="50257206">
      <w:pPr>
        <w:ind w:firstLine="480" w:firstLineChars="200"/>
        <w:jc w:val="both"/>
        <w:rPr>
          <w:rFonts w:hint="eastAsia"/>
          <w:sz w:val="24"/>
          <w:szCs w:val="24"/>
          <w:lang w:val="en-US" w:eastAsia="zh-CN"/>
        </w:rPr>
      </w:pPr>
    </w:p>
    <w:p w14:paraId="2C979022">
      <w:pPr>
        <w:ind w:firstLine="480" w:firstLineChars="200"/>
        <w:jc w:val="both"/>
        <w:rPr>
          <w:rFonts w:hint="eastAsia"/>
          <w:sz w:val="24"/>
          <w:szCs w:val="24"/>
          <w:lang w:val="en-US" w:eastAsia="zh-CN"/>
        </w:rPr>
      </w:pPr>
    </w:p>
    <w:p w14:paraId="2AB291D0">
      <w:pPr>
        <w:jc w:val="both"/>
        <w:rPr>
          <w:rFonts w:hint="eastAsia"/>
          <w:sz w:val="24"/>
          <w:szCs w:val="24"/>
          <w:lang w:val="en-US" w:eastAsia="zh-CN"/>
        </w:rPr>
      </w:pPr>
    </w:p>
    <w:p w14:paraId="3E0FEA84"/>
    <w:p w14:paraId="31D41AD6"/>
    <w:p w14:paraId="5334C753"/>
    <w:p w14:paraId="53361FFB"/>
    <w:p w14:paraId="43897B6D"/>
    <w:p w14:paraId="3E787F3F"/>
    <w:sectPr>
      <w:type w:val="continuous"/>
      <w:pgSz w:w="11906" w:h="16838"/>
      <w:pgMar w:top="1440" w:right="1800" w:bottom="1440" w:left="1800" w:header="851" w:footer="992" w:gutter="0"/>
      <w:pgBorders>
        <w:top w:val="none" w:sz="0" w:space="0"/>
        <w:left w:val="none" w:sz="0" w:space="0"/>
        <w:bottom w:val="none" w:sz="0" w:space="0"/>
        <w:right w:val="none" w:sz="0" w:space="0"/>
      </w:pgBorders>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altName w:val="仿宋"/>
    <w:panose1 w:val="02010609030101010101"/>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楷体">
    <w:panose1 w:val="02010609060101010101"/>
    <w:charset w:val="86"/>
    <w:family w:val="auto"/>
    <w:pitch w:val="default"/>
    <w:sig w:usb0="800002BF" w:usb1="38CF7CFA" w:usb2="00000016" w:usb3="00000000" w:csb0="00040001" w:csb1="0000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4A40B11"/>
    <w:multiLevelType w:val="singleLevel"/>
    <w:tmpl w:val="94A40B11"/>
    <w:lvl w:ilvl="0" w:tentative="0">
      <w:start w:val="1"/>
      <w:numFmt w:val="chineseCounting"/>
      <w:suff w:val="nothing"/>
      <w:lvlText w:val="%1、"/>
      <w:lvlJc w:val="left"/>
      <w:rPr>
        <w:rFonts w:hint="eastAsia"/>
      </w:rPr>
    </w:lvl>
  </w:abstractNum>
  <w:abstractNum w:abstractNumId="1">
    <w:nsid w:val="D05BAD79"/>
    <w:multiLevelType w:val="singleLevel"/>
    <w:tmpl w:val="D05BAD79"/>
    <w:lvl w:ilvl="0" w:tentative="0">
      <w:start w:val="3"/>
      <w:numFmt w:val="chineseCounting"/>
      <w:suff w:val="nothing"/>
      <w:lvlText w:val="%1、"/>
      <w:lvlJc w:val="left"/>
      <w:rPr>
        <w:rFonts w:hint="eastAsia"/>
      </w:rPr>
    </w:lvl>
  </w:abstractNum>
  <w:abstractNum w:abstractNumId="2">
    <w:nsid w:val="1EFE5D3F"/>
    <w:multiLevelType w:val="singleLevel"/>
    <w:tmpl w:val="1EFE5D3F"/>
    <w:lvl w:ilvl="0" w:tentative="0">
      <w:start w:val="1"/>
      <w:numFmt w:val="chineseCounting"/>
      <w:suff w:val="nothing"/>
      <w:lvlText w:val="（%1）"/>
      <w:lvlJc w:val="left"/>
      <w:pPr>
        <w:tabs>
          <w:tab w:val="left" w:pos="0"/>
        </w:tabs>
      </w:pPr>
      <w:rPr>
        <w:rFonts w:hint="eastAsia"/>
      </w:rPr>
    </w:lvl>
  </w:abstractNum>
  <w:abstractNum w:abstractNumId="3">
    <w:nsid w:val="37A94148"/>
    <w:multiLevelType w:val="singleLevel"/>
    <w:tmpl w:val="37A94148"/>
    <w:lvl w:ilvl="0" w:tentative="0">
      <w:start w:val="1"/>
      <w:numFmt w:val="decimal"/>
      <w:suff w:val="space"/>
      <w:lvlText w:val="%1."/>
      <w:lvlJc w:val="left"/>
    </w:lvl>
  </w:abstractNum>
  <w:num w:numId="1">
    <w:abstractNumId w:val="0"/>
  </w:num>
  <w:num w:numId="2">
    <w:abstractNumId w:val="2"/>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2596EDA"/>
    <w:rsid w:val="06DD024B"/>
    <w:rsid w:val="0D373400"/>
    <w:rsid w:val="0DC951FD"/>
    <w:rsid w:val="21CF5854"/>
    <w:rsid w:val="254479BB"/>
    <w:rsid w:val="31AA0C0A"/>
    <w:rsid w:val="3787198A"/>
    <w:rsid w:val="42596EDA"/>
    <w:rsid w:val="53B963E0"/>
    <w:rsid w:val="63C321D2"/>
    <w:rsid w:val="6B4F5D3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6">
    <w:name w:val="Default Paragraph Font"/>
    <w:semiHidden/>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2">
    <w:name w:val="caption"/>
    <w:basedOn w:val="1"/>
    <w:next w:val="1"/>
    <w:semiHidden/>
    <w:unhideWhenUsed/>
    <w:qFormat/>
    <w:uiPriority w:val="0"/>
    <w:rPr>
      <w:rFonts w:ascii="Arial" w:hAnsi="Arial" w:eastAsia="黑体"/>
      <w:sz w:val="20"/>
    </w:rPr>
  </w:style>
  <w:style w:type="paragraph" w:styleId="3">
    <w:name w:val="Normal (Web)"/>
    <w:basedOn w:val="1"/>
    <w:qFormat/>
    <w:uiPriority w:val="0"/>
    <w:rPr>
      <w:sz w:val="24"/>
    </w:rPr>
  </w:style>
  <w:style w:type="table" w:styleId="5">
    <w:name w:val="Table Grid"/>
    <w:basedOn w:val="4"/>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2" Type="http://schemas.openxmlformats.org/officeDocument/2006/relationships/fontTable" Target="fontTable.xml"/><Relationship Id="rId21" Type="http://schemas.openxmlformats.org/officeDocument/2006/relationships/numbering" Target="numbering.xml"/><Relationship Id="rId20" Type="http://schemas.openxmlformats.org/officeDocument/2006/relationships/image" Target="media/image17.jpeg"/><Relationship Id="rId2" Type="http://schemas.openxmlformats.org/officeDocument/2006/relationships/settings" Target="settings.xml"/><Relationship Id="rId19" Type="http://schemas.openxmlformats.org/officeDocument/2006/relationships/image" Target="media/image16.jpeg"/><Relationship Id="rId18" Type="http://schemas.openxmlformats.org/officeDocument/2006/relationships/image" Target="media/image15.jpeg"/><Relationship Id="rId17" Type="http://schemas.openxmlformats.org/officeDocument/2006/relationships/image" Target="media/image14.jpeg"/><Relationship Id="rId16" Type="http://schemas.openxmlformats.org/officeDocument/2006/relationships/image" Target="media/image13.jpeg"/><Relationship Id="rId15" Type="http://schemas.openxmlformats.org/officeDocument/2006/relationships/image" Target="media/image12.jpeg"/><Relationship Id="rId14" Type="http://schemas.openxmlformats.org/officeDocument/2006/relationships/image" Target="media/image11.jpeg"/><Relationship Id="rId13" Type="http://schemas.openxmlformats.org/officeDocument/2006/relationships/image" Target="media/image10.jpe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18</Pages>
  <Words>6085</Words>
  <Characters>6508</Characters>
  <Lines>0</Lines>
  <Paragraphs>0</Paragraphs>
  <TotalTime>14</TotalTime>
  <ScaleCrop>false</ScaleCrop>
  <LinksUpToDate>false</LinksUpToDate>
  <CharactersWithSpaces>6517</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2026-04-12T08:22:00Z</dcterms:created>
  <dc:creator>洪雅婷</dc:creator>
  <cp:lastModifiedBy>自强农村娃</cp:lastModifiedBy>
  <dcterms:modified xsi:type="dcterms:W3CDTF">2026-08-03T13:12:02Z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ICV">
    <vt:lpwstr>7CB8F4B572E242ACB95EDB94F4FB6A4D_13</vt:lpwstr>
  </property>
  <property fmtid="{D5CDD505-2E9C-101B-9397-08002B2CF9AE}" pid="4" name="KSOTemplateDocerSaveRecord">
    <vt:lpwstr>eyJoZGlkIjoiNzdiZTc5YTRjY2YzNDc0YzRjYWRmNzM4MzU3MzZiMjQiLCJ1c2VySWQiOiIxMzQyNTU3MzY4In0=</vt:lpwstr>
  </property>
</Properties>
</file>