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EFFAB">
      <w:pPr>
        <w:spacing w:before="0" w:after="120" w:line="680" w:lineRule="exact"/>
        <w:ind w:firstLine="0" w:firstLineChars="0"/>
        <w:jc w:val="center"/>
      </w:pPr>
      <w:r>
        <w:rPr>
          <w:rFonts w:ascii="Times New Roman" w:hAnsi="Times New Roman" w:eastAsia="华文中宋"/>
          <w:b w:val="0"/>
          <w:sz w:val="44"/>
        </w:rPr>
        <w:t>书山有路</w:t>
      </w:r>
    </w:p>
    <w:p w14:paraId="109AC2AF">
      <w:pPr>
        <w:spacing w:before="0" w:after="360" w:line="560" w:lineRule="exact"/>
        <w:ind w:firstLine="0" w:firstLineChars="0"/>
        <w:jc w:val="center"/>
      </w:pPr>
      <w:r>
        <w:rPr>
          <w:rFonts w:ascii="Times New Roman" w:hAnsi="Times New Roman" w:eastAsia="楷体"/>
          <w:b w:val="0"/>
          <w:sz w:val="32"/>
        </w:rPr>
        <w:t>——课程的 GitHub 与听读一体的自学习平台规划书</w:t>
      </w:r>
    </w:p>
    <w:p w14:paraId="4220891E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文档版本：v1.0</w:t>
      </w:r>
    </w:p>
    <w:p w14:paraId="1143E6EF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编制日期：2026年10月6日</w:t>
      </w:r>
    </w:p>
    <w:p w14:paraId="20DE9C49">
      <w:pPr>
        <w:spacing w:before="0" w:after="0" w:line="560" w:lineRule="exact"/>
        <w:ind w:firstLine="0" w:firstLineChars="0"/>
        <w:jc w:val="center"/>
      </w:pPr>
      <w:r>
        <w:rPr>
          <w:rFonts w:ascii="Times New Roman" w:hAnsi="Times New Roman" w:eastAsia="仿宋"/>
          <w:b w:val="0"/>
          <w:sz w:val="32"/>
        </w:rPr>
        <w:t>文档性质：产品规划书（招募共建者）</w:t>
      </w:r>
    </w:p>
    <w:p w14:paraId="1792884E">
      <w:pPr>
        <w:spacing w:before="0" w:after="0" w:line="560" w:lineRule="exact"/>
        <w:ind w:firstLine="0" w:firstLineChars="0"/>
      </w:pPr>
    </w:p>
    <w:p w14:paraId="5BEAB5C5">
      <w:pPr>
        <w:pageBreakBefore/>
        <w:spacing w:before="0" w:after="240" w:line="680" w:lineRule="exact"/>
        <w:ind w:firstLine="0" w:firstLineChars="0"/>
        <w:jc w:val="center"/>
      </w:pPr>
      <w:r>
        <w:rPr>
          <w:rFonts w:ascii="Times New Roman" w:hAnsi="Times New Roman" w:eastAsia="华文中宋"/>
          <w:b w:val="0"/>
          <w:sz w:val="44"/>
        </w:rPr>
        <w:t>目　录</w:t>
      </w:r>
    </w:p>
    <w:p w14:paraId="4CD90DBD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  <w:b w:val="0"/>
          <w:sz w:val="32"/>
        </w:rPr>
        <w:fldChar w:fldCharType="begin"/>
      </w:r>
      <w:r>
        <w:rPr>
          <w:rFonts w:ascii="Times New Roman" w:hAnsi="Times New Roman" w:eastAsia="仿宋"/>
          <w:b w:val="0"/>
          <w:sz w:val="32"/>
        </w:rPr>
        <w:instrText xml:space="preserve"> TOC \o "1-2" \h \z \u </w:instrText>
      </w:r>
      <w:r>
        <w:rPr>
          <w:rFonts w:ascii="Times New Roman" w:hAnsi="Times New Roman" w:eastAsia="仿宋"/>
          <w:b w:val="0"/>
          <w:sz w:val="32"/>
        </w:rPr>
        <w:fldChar w:fldCharType="separate"/>
      </w: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_Toc32346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一、这个产品是什么</w:t>
      </w:r>
      <w:r>
        <w:tab/>
      </w:r>
      <w:r>
        <w:fldChar w:fldCharType="begin"/>
      </w:r>
      <w:r>
        <w:instrText xml:space="preserve"> PAGEREF _Toc32346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458B11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_Toc12225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（一）一句话：课程的 GitHub</w:t>
      </w:r>
      <w:r>
        <w:tab/>
      </w:r>
      <w:r>
        <w:fldChar w:fldCharType="begin"/>
      </w:r>
      <w:r>
        <w:instrText xml:space="preserve"> PAGEREF _Toc12225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51DB8F6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_Toc30928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（二）另一句话：听读一体，听带读</w:t>
      </w:r>
      <w:r>
        <w:tab/>
      </w:r>
      <w:r>
        <w:fldChar w:fldCharType="begin"/>
      </w:r>
      <w:r>
        <w:instrText xml:space="preserve"> PAGEREF _Toc30928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5108C9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_Toc18955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（三）为什么是这个交集</w:t>
      </w:r>
      <w:r>
        <w:tab/>
      </w:r>
      <w:r>
        <w:fldChar w:fldCharType="begin"/>
      </w:r>
      <w:r>
        <w:instrText xml:space="preserve"> PAGEREF _Toc18955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0540603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_Toc17559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二、三条产品线（并列，一条不删）</w:t>
      </w:r>
      <w:r>
        <w:tab/>
      </w:r>
      <w:r>
        <w:fldChar w:fldCharType="begin"/>
      </w:r>
      <w:r>
        <w:instrText xml:space="preserve"> PAGEREF _Toc17559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8FA59A7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_Toc28650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（一）备考线：已经建成的那条</w:t>
      </w:r>
      <w:r>
        <w:tab/>
      </w:r>
      <w:r>
        <w:fldChar w:fldCharType="begin"/>
      </w:r>
      <w:r>
        <w:instrText xml:space="preserve"> PAGEREF _Toc28650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1955FF4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_Toc11260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（二）听读线：新的主线</w:t>
      </w:r>
      <w:r>
        <w:tab/>
      </w:r>
      <w:r>
        <w:fldChar w:fldCharType="begin"/>
      </w:r>
      <w:r>
        <w:instrText xml:space="preserve"> PAGEREF _Toc11260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3D65496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_Toc20693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（三）书山 Hub：内容与协作层</w:t>
      </w:r>
      <w:r>
        <w:tab/>
      </w:r>
      <w:r>
        <w:fldChar w:fldCharType="begin"/>
      </w:r>
      <w:r>
        <w:instrText xml:space="preserve"> PAGEREF _Toc20693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FF3726E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_Toc23949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三、听读的三种形态：用户自选</w:t>
      </w:r>
      <w:r>
        <w:tab/>
      </w:r>
      <w:r>
        <w:fldChar w:fldCharType="begin"/>
      </w:r>
      <w:r>
        <w:instrText xml:space="preserve"> PAGEREF _Toc23949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FA15769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_Toc29260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四、班级与「一起学」</w:t>
      </w:r>
      <w:r>
        <w:tab/>
      </w:r>
      <w:r>
        <w:fldChar w:fldCharType="begin"/>
      </w:r>
      <w:r>
        <w:instrText xml:space="preserve"> PAGEREF _Toc29260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42B587A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_Toc15694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（一）已经有了的：一起学</w:t>
      </w:r>
      <w:r>
        <w:tab/>
      </w:r>
      <w:r>
        <w:fldChar w:fldCharType="begin"/>
      </w:r>
      <w:r>
        <w:instrText xml:space="preserve"> PAGEREF _Toc15694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3442E8E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_Toc21178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（二）班级：把大广场收成一个小圈子</w:t>
      </w:r>
      <w:r>
        <w:tab/>
      </w:r>
      <w:r>
        <w:fldChar w:fldCharType="begin"/>
      </w:r>
      <w:r>
        <w:instrText xml:space="preserve"> PAGEREF _Toc21178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9F3401D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_Toc14475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（三）和已有工具的区别</w:t>
      </w:r>
      <w:r>
        <w:tab/>
      </w:r>
      <w:r>
        <w:fldChar w:fldCharType="begin"/>
      </w:r>
      <w:r>
        <w:instrText xml:space="preserve"> PAGEREF _Toc14475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5B25C1A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_Toc14474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五、免费与开源：这件事怎么活下去</w:t>
      </w:r>
      <w:r>
        <w:tab/>
      </w:r>
      <w:r>
        <w:fldChar w:fldCharType="begin"/>
      </w:r>
      <w:r>
        <w:instrText xml:space="preserve"> PAGEREF _Toc14474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3F338FA9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_Toc31018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（一）我们的承诺</w:t>
      </w:r>
      <w:r>
        <w:tab/>
      </w:r>
      <w:r>
        <w:fldChar w:fldCharType="begin"/>
      </w:r>
      <w:r>
        <w:instrText xml:space="preserve"> PAGEREF _Toc31018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13E15E4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_Toc13983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（二）算力自带：我们只提供框架</w:t>
      </w:r>
      <w:r>
        <w:tab/>
      </w:r>
      <w:r>
        <w:fldChar w:fldCharType="begin"/>
      </w:r>
      <w:r>
        <w:instrText xml:space="preserve"> PAGEREF _Toc13983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F372602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_Toc31922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（三）预置精品课：官方兜底</w:t>
      </w:r>
      <w:r>
        <w:tab/>
      </w:r>
      <w:r>
        <w:fldChar w:fldCharType="begin"/>
      </w:r>
      <w:r>
        <w:instrText xml:space="preserve"> PAGEREF _Toc31922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B70F35F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_Toc31184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（四）我们真正出的是什么</w:t>
      </w:r>
      <w:r>
        <w:tab/>
      </w:r>
      <w:r>
        <w:fldChar w:fldCharType="begin"/>
      </w:r>
      <w:r>
        <w:instrText xml:space="preserve"> PAGEREF _Toc31184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7087AE73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_Toc29793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六、一起干：缺哪些人，能认领哪些活</w:t>
      </w:r>
      <w:r>
        <w:tab/>
      </w:r>
      <w:r>
        <w:fldChar w:fldCharType="begin"/>
      </w:r>
      <w:r>
        <w:instrText xml:space="preserve"> PAGEREF _Toc29793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243A3D3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_Toc20257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七、技术怎么落地</w:t>
      </w:r>
      <w:r>
        <w:tab/>
      </w:r>
      <w:r>
        <w:fldChar w:fldCharType="begin"/>
      </w:r>
      <w:r>
        <w:instrText xml:space="preserve"> PAGEREF _Toc20257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02B31EB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_Toc16125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（一）整体架构</w:t>
      </w:r>
      <w:r>
        <w:tab/>
      </w:r>
      <w:r>
        <w:fldChar w:fldCharType="begin"/>
      </w:r>
      <w:r>
        <w:instrText xml:space="preserve"> PAGEREF _Toc16125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ED957EF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_Toc4290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（二）听读管线</w:t>
      </w:r>
      <w:r>
        <w:tab/>
      </w:r>
      <w:r>
        <w:fldChar w:fldCharType="begin"/>
      </w:r>
      <w:r>
        <w:instrText xml:space="preserve"> PAGEREF _Toc4290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421EF3A1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_Toc4692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（三）三级复用：预置精品课的命门</w:t>
      </w:r>
      <w:r>
        <w:tab/>
      </w:r>
      <w:r>
        <w:fldChar w:fldCharType="begin"/>
      </w:r>
      <w:r>
        <w:instrText xml:space="preserve"> PAGEREF _Toc4692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A16AF32">
      <w:pPr>
        <w:pStyle w:val="29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_Toc22568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（四）其他关键设计</w:t>
      </w:r>
      <w:r>
        <w:tab/>
      </w:r>
      <w:r>
        <w:fldChar w:fldCharType="begin"/>
      </w:r>
      <w:r>
        <w:instrText xml:space="preserve"> PAGEREF _Toc22568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6BAECD5B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_Toc22911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八、关键决策记录</w:t>
      </w:r>
      <w:r>
        <w:tab/>
      </w:r>
      <w:r>
        <w:fldChar w:fldCharType="begin"/>
      </w:r>
      <w:r>
        <w:instrText xml:space="preserve"> PAGEREF _Toc22911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09867559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_Toc1459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九、路线图</w:t>
      </w:r>
      <w:r>
        <w:tab/>
      </w:r>
      <w:r>
        <w:fldChar w:fldCharType="begin"/>
      </w:r>
      <w:r>
        <w:instrText xml:space="preserve"> PAGEREF _Toc1459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2DF630AF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_Toc13917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十、风险与未决</w:t>
      </w:r>
      <w:r>
        <w:tab/>
      </w:r>
      <w:r>
        <w:fldChar w:fldCharType="begin"/>
      </w:r>
      <w:r>
        <w:instrText xml:space="preserve"> PAGEREF _Toc13917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157B120">
      <w:pPr>
        <w:pStyle w:val="26"/>
        <w:tabs>
          <w:tab w:val="right" w:leader="dot" w:pos="9179"/>
        </w:tabs>
      </w:pPr>
      <w:r>
        <w:rPr>
          <w:rFonts w:ascii="Times New Roman" w:hAnsi="Times New Roman" w:eastAsia="仿宋"/>
        </w:rPr>
        <w:fldChar w:fldCharType="begin"/>
      </w:r>
      <w:r>
        <w:rPr>
          <w:rFonts w:ascii="Times New Roman" w:hAnsi="Times New Roman" w:eastAsia="仿宋"/>
        </w:rPr>
        <w:instrText xml:space="preserve"> HYPERLINK \l _Toc29375 </w:instrText>
      </w:r>
      <w:r>
        <w:rPr>
          <w:rFonts w:ascii="Times New Roman" w:hAnsi="Times New Roman" w:eastAsia="仿宋"/>
        </w:rPr>
        <w:fldChar w:fldCharType="separate"/>
      </w:r>
      <w:r>
        <w:rPr>
          <w:rFonts w:ascii="Times New Roman" w:hAnsi="Times New Roman" w:eastAsia="黑体"/>
        </w:rPr>
        <w:t>十一、怎么跑起来</w:t>
      </w:r>
      <w:r>
        <w:tab/>
      </w:r>
      <w:r>
        <w:fldChar w:fldCharType="begin"/>
      </w:r>
      <w:r>
        <w:instrText xml:space="preserve"> PAGEREF _Toc29375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eastAsia="仿宋"/>
        </w:rPr>
        <w:fldChar w:fldCharType="end"/>
      </w:r>
    </w:p>
    <w:p w14:paraId="56C7075B">
      <w:pPr>
        <w:spacing w:before="0" w:after="0" w:line="560" w:lineRule="exact"/>
        <w:ind w:firstLine="0" w:firstLineChars="0"/>
      </w:pPr>
      <w:r>
        <w:rPr>
          <w:rFonts w:ascii="Times New Roman" w:hAnsi="Times New Roman" w:eastAsia="仿宋"/>
        </w:rPr>
        <w:fldChar w:fldCharType="end"/>
      </w:r>
    </w:p>
    <w:p w14:paraId="0AE0BAAB">
      <w:pPr>
        <w:pageBreakBefore/>
        <w:spacing w:before="280" w:after="160" w:line="560" w:lineRule="exact"/>
        <w:ind w:firstLine="0" w:firstLineChars="0"/>
        <w:jc w:val="center"/>
        <w:outlineLvl w:val="0"/>
      </w:pPr>
      <w:bookmarkStart w:id="0" w:name="_Toc32346"/>
      <w:r>
        <w:rPr>
          <w:rFonts w:ascii="Times New Roman" w:hAnsi="Times New Roman" w:eastAsia="黑体"/>
          <w:b w:val="0"/>
          <w:sz w:val="32"/>
        </w:rPr>
        <w:t>一、这个产品是什么</w:t>
      </w:r>
      <w:bookmarkEnd w:id="0"/>
    </w:p>
    <w:p w14:paraId="20A9EB50">
      <w:pPr>
        <w:spacing w:before="160" w:after="80" w:line="560" w:lineRule="exact"/>
        <w:ind w:firstLine="640" w:firstLineChars="200"/>
        <w:outlineLvl w:val="1"/>
      </w:pPr>
      <w:bookmarkStart w:id="1" w:name="_Toc12225"/>
      <w:r>
        <w:rPr>
          <w:rFonts w:ascii="Times New Roman" w:hAnsi="Times New Roman" w:eastAsia="黑体"/>
          <w:b w:val="0"/>
          <w:sz w:val="32"/>
        </w:rPr>
        <w:t>（一）一句话：课程的 GitHub</w:t>
      </w:r>
      <w:bookmarkEnd w:id="1"/>
    </w:p>
    <w:p w14:paraId="6B7E3B9B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书山 Hub 是课程的 GitHub。人人可以用它做一门自己喜欢的课，上传托管；愿意开源就开源，不愿意就私有；想找人一起改，就拉协作者，把一门课改到臻于至善。</w:t>
      </w:r>
    </w:p>
    <w:p w14:paraId="780C9D2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这里的“课”不是一个抽象说法，而是一个能装下完整内容的结构：一本教材或一份讲义，拆成章；每一章下面挂着原文、知识点、题目、讲稿、音频。它既能读，也能听，也能刷题。</w:t>
      </w:r>
    </w:p>
    <w:p w14:paraId="65362EA4">
      <w:pPr>
        <w:spacing w:before="160" w:after="80" w:line="560" w:lineRule="exact"/>
        <w:ind w:firstLine="640" w:firstLineChars="200"/>
        <w:outlineLvl w:val="1"/>
      </w:pPr>
      <w:bookmarkStart w:id="2" w:name="_Toc30928"/>
      <w:r>
        <w:rPr>
          <w:rFonts w:ascii="Times New Roman" w:hAnsi="Times New Roman" w:eastAsia="黑体"/>
          <w:b w:val="0"/>
          <w:sz w:val="32"/>
        </w:rPr>
        <w:t>（二）另一句话：听读一体，听带读</w:t>
      </w:r>
      <w:bookmarkEnd w:id="2"/>
    </w:p>
    <w:p w14:paraId="3267E12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走路、通勤、睡前都能学。</w:t>
      </w:r>
      <w:r>
        <w:rPr>
          <w:rFonts w:ascii="Times New Roman" w:hAnsi="Times New Roman" w:eastAsia="仿宋"/>
          <w:b/>
          <w:sz w:val="32"/>
        </w:rPr>
        <w:t>听是主线，但听的时候能跟着原文走</w:t>
      </w:r>
      <w:r>
        <w:rPr>
          <w:rFonts w:ascii="Times New Roman" w:hAnsi="Times New Roman" w:eastAsia="仿宋"/>
          <w:b w:val="0"/>
          <w:sz w:val="32"/>
        </w:rPr>
        <w:t>——不至于听个热闹。</w:t>
      </w:r>
    </w:p>
    <w:p w14:paraId="2F9FE7F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这一条是整个产品存在的理由。只听不跟原文，等于没学；只读不借助耳朵，又太费劲。我们要的就是那个交集。</w:t>
      </w:r>
    </w:p>
    <w:p w14:paraId="2A6EE705">
      <w:pPr>
        <w:spacing w:before="160" w:after="80" w:line="560" w:lineRule="exact"/>
        <w:ind w:firstLine="640" w:firstLineChars="200"/>
        <w:outlineLvl w:val="1"/>
      </w:pPr>
      <w:bookmarkStart w:id="3" w:name="_Toc18955"/>
      <w:r>
        <w:rPr>
          <w:rFonts w:ascii="Times New Roman" w:hAnsi="Times New Roman" w:eastAsia="黑体"/>
          <w:b w:val="0"/>
          <w:sz w:val="32"/>
        </w:rPr>
        <w:t>（三）为什么是这个交集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300CE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465CDC6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学习方式</w:t>
            </w:r>
          </w:p>
        </w:tc>
        <w:tc>
          <w:tcPr>
            <w:tcW w:w="2580" w:type="dxa"/>
          </w:tcPr>
          <w:p w14:paraId="7D877BA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爽（不痛苦）</w:t>
            </w:r>
          </w:p>
        </w:tc>
        <w:tc>
          <w:tcPr>
            <w:tcW w:w="4054" w:type="dxa"/>
          </w:tcPr>
          <w:p w14:paraId="3ACB46D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真正受益</w:t>
            </w:r>
          </w:p>
        </w:tc>
      </w:tr>
      <w:tr w14:paraId="665D3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22FFCE5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抖音式短视频</w:t>
            </w:r>
          </w:p>
        </w:tc>
        <w:tc>
          <w:tcPr>
            <w:tcW w:w="2580" w:type="dxa"/>
          </w:tcPr>
          <w:p w14:paraId="396E7DB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  <w:tc>
          <w:tcPr>
            <w:tcW w:w="4054" w:type="dxa"/>
          </w:tcPr>
          <w:p w14:paraId="5F404F6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否：刷完就忘</w:t>
            </w:r>
          </w:p>
        </w:tc>
      </w:tr>
      <w:tr w14:paraId="52B7F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58EE7D9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课本</w:t>
            </w:r>
          </w:p>
        </w:tc>
        <w:tc>
          <w:tcPr>
            <w:tcW w:w="2580" w:type="dxa"/>
          </w:tcPr>
          <w:p w14:paraId="53E59E4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否：读起来痛苦</w:t>
            </w:r>
          </w:p>
        </w:tc>
        <w:tc>
          <w:tcPr>
            <w:tcW w:w="4054" w:type="dxa"/>
          </w:tcPr>
          <w:p w14:paraId="5CE1074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</w:tr>
      <w:tr w14:paraId="5FF88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7D4A45A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书山有路</w:t>
            </w:r>
          </w:p>
        </w:tc>
        <w:tc>
          <w:tcPr>
            <w:tcW w:w="2580" w:type="dxa"/>
          </w:tcPr>
          <w:p w14:paraId="2BA9D54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是：听着不痛苦</w:t>
            </w:r>
          </w:p>
        </w:tc>
        <w:tc>
          <w:tcPr>
            <w:tcW w:w="4054" w:type="dxa"/>
          </w:tcPr>
          <w:p w14:paraId="5D3594C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是：跟着原文，学</w:t>
            </w:r>
            <w:bookmarkStart w:id="28" w:name="_GoBack"/>
            <w:bookmarkEnd w:id="28"/>
            <w:r>
              <w:rPr>
                <w:rFonts w:ascii="Times New Roman" w:hAnsi="Times New Roman" w:eastAsia="仿宋"/>
                <w:b w:val="0"/>
                <w:sz w:val="28"/>
              </w:rPr>
              <w:t>得进去</w:t>
            </w:r>
          </w:p>
        </w:tc>
      </w:tr>
    </w:tbl>
    <w:p w14:paraId="00F37298">
      <w:pPr>
        <w:spacing w:before="0" w:after="0" w:line="200" w:lineRule="exact"/>
        <w:ind w:firstLine="0" w:firstLineChars="0"/>
      </w:pPr>
    </w:p>
    <w:p w14:paraId="05B710B9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我们不做好坏判断，只承认一个事实：</w:t>
      </w:r>
      <w:r>
        <w:rPr>
          <w:rFonts w:ascii="Times New Roman" w:hAnsi="Times New Roman" w:eastAsia="仿宋"/>
          <w:b/>
          <w:sz w:val="32"/>
        </w:rPr>
        <w:t>能被坚持的学习方式才有用</w:t>
      </w:r>
      <w:r>
        <w:rPr>
          <w:rFonts w:ascii="Times New Roman" w:hAnsi="Times New Roman" w:eastAsia="仿宋"/>
          <w:b w:val="0"/>
          <w:sz w:val="32"/>
        </w:rPr>
        <w:t>。短视频的问题不是短，是注意力离开了要学的东西；课本的问题不是深，是读起来太费劲。</w:t>
      </w:r>
    </w:p>
    <w:p w14:paraId="561E2604">
      <w:pPr>
        <w:spacing w:before="280" w:after="160" w:line="560" w:lineRule="exact"/>
        <w:ind w:firstLine="0" w:firstLineChars="0"/>
        <w:jc w:val="center"/>
        <w:outlineLvl w:val="0"/>
      </w:pPr>
      <w:bookmarkStart w:id="4" w:name="_Toc17559"/>
      <w:r>
        <w:rPr>
          <w:rFonts w:ascii="Times New Roman" w:hAnsi="Times New Roman" w:eastAsia="黑体"/>
          <w:b w:val="0"/>
          <w:sz w:val="32"/>
        </w:rPr>
        <w:t>二、三条产品线（并列，一条不删）</w:t>
      </w:r>
      <w:bookmarkEnd w:id="4"/>
    </w:p>
    <w:p w14:paraId="57CE82A2">
      <w:pPr>
        <w:spacing w:before="160" w:after="80" w:line="560" w:lineRule="exact"/>
        <w:ind w:firstLine="640" w:firstLineChars="200"/>
        <w:outlineLvl w:val="1"/>
      </w:pPr>
      <w:bookmarkStart w:id="5" w:name="_Toc28650"/>
      <w:r>
        <w:rPr>
          <w:rFonts w:ascii="Times New Roman" w:hAnsi="Times New Roman" w:eastAsia="黑体"/>
          <w:b w:val="0"/>
          <w:sz w:val="32"/>
        </w:rPr>
        <w:t>（一）备考线：已经建成的那条</w:t>
      </w:r>
      <w:bookmarkEnd w:id="5"/>
    </w:p>
    <w:p w14:paraId="69978FC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计算机二级 Python 与 C 语言两门预置课：知识树、题库、刷题、全真模拟、闪卡、关键词挖空背诵。这一条已经建成并在用，</w:t>
      </w:r>
      <w:r>
        <w:rPr>
          <w:rFonts w:ascii="Times New Roman" w:hAnsi="Times New Roman" w:eastAsia="仿宋"/>
          <w:b/>
          <w:sz w:val="32"/>
        </w:rPr>
        <w:t>一行不删</w:t>
      </w:r>
      <w:r>
        <w:rPr>
          <w:rFonts w:ascii="Times New Roman" w:hAnsi="Times New Roman" w:eastAsia="仿宋"/>
          <w:b w:val="0"/>
          <w:sz w:val="32"/>
        </w:rPr>
        <w:t>。</w:t>
      </w:r>
    </w:p>
    <w:p w14:paraId="626E6D7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它是整个产品的入口。人是因为要考试才第一次打开它，然后才可能留下来听一门课。</w:t>
      </w:r>
    </w:p>
    <w:p w14:paraId="65FB5CDB">
      <w:pPr>
        <w:spacing w:before="160" w:after="80" w:line="560" w:lineRule="exact"/>
        <w:ind w:firstLine="640" w:firstLineChars="200"/>
        <w:outlineLvl w:val="1"/>
      </w:pPr>
      <w:bookmarkStart w:id="6" w:name="_Toc11260"/>
      <w:r>
        <w:rPr>
          <w:rFonts w:ascii="Times New Roman" w:hAnsi="Times New Roman" w:eastAsia="黑体"/>
          <w:b w:val="0"/>
          <w:sz w:val="32"/>
        </w:rPr>
        <w:t>（二）听读线：新的主线</w:t>
      </w:r>
      <w:bookmarkEnd w:id="6"/>
    </w:p>
    <w:p w14:paraId="0218A06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原文逐句朗读、逐句高亮、点句跳转；后续加入单人口语讲书、双主播对谈。这是本次建设的重心。</w:t>
      </w:r>
    </w:p>
    <w:p w14:paraId="0E46F6D6">
      <w:pPr>
        <w:spacing w:before="160" w:after="80" w:line="560" w:lineRule="exact"/>
        <w:ind w:firstLine="640" w:firstLineChars="200"/>
        <w:outlineLvl w:val="1"/>
      </w:pPr>
      <w:bookmarkStart w:id="7" w:name="_Toc20693"/>
      <w:r>
        <w:rPr>
          <w:rFonts w:ascii="Times New Roman" w:hAnsi="Times New Roman" w:eastAsia="黑体"/>
          <w:b w:val="0"/>
          <w:sz w:val="32"/>
        </w:rPr>
        <w:t>（三）书山 Hub：内容与协作层</w:t>
      </w:r>
      <w:bookmarkEnd w:id="7"/>
    </w:p>
    <w:p w14:paraId="42CD289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广场、发布、收藏、一键学习、Fork、建议这些骨架已经存在；本轮补上可见性、许可、协作者与版本快照。</w:t>
      </w:r>
    </w:p>
    <w:p w14:paraId="55677D1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三条线的关系：Hub 里发布的仓库，其章节自动成为别人“听读”页上可听的专辑；平台预置的精品课，就是官方账号名下公开的仓库，音频全局只合成一次，N 个人共享。</w:t>
      </w:r>
    </w:p>
    <w:p w14:paraId="5C4C153F">
      <w:pPr>
        <w:spacing w:before="280" w:after="160" w:line="560" w:lineRule="exact"/>
        <w:ind w:firstLine="0" w:firstLineChars="0"/>
        <w:jc w:val="center"/>
        <w:outlineLvl w:val="0"/>
      </w:pPr>
      <w:bookmarkStart w:id="8" w:name="_Toc23949"/>
      <w:r>
        <w:rPr>
          <w:rFonts w:ascii="Times New Roman" w:hAnsi="Times New Roman" w:eastAsia="黑体"/>
          <w:b w:val="0"/>
          <w:sz w:val="32"/>
        </w:rPr>
        <w:t>三、听读的三种形态：用户自选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6"/>
        <w:gridCol w:w="1836"/>
        <w:gridCol w:w="1836"/>
        <w:gridCol w:w="1836"/>
      </w:tblGrid>
      <w:tr w14:paraId="09161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9" w:type="dxa"/>
          </w:tcPr>
          <w:p w14:paraId="7E0E02E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形态</w:t>
            </w:r>
          </w:p>
        </w:tc>
        <w:tc>
          <w:tcPr>
            <w:tcW w:w="2478" w:type="dxa"/>
          </w:tcPr>
          <w:p w14:paraId="4C5EE8C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音频内容</w:t>
            </w:r>
          </w:p>
        </w:tc>
        <w:tc>
          <w:tcPr>
            <w:tcW w:w="2668" w:type="dxa"/>
          </w:tcPr>
          <w:p w14:paraId="4899C32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与原文对齐</w:t>
            </w:r>
          </w:p>
        </w:tc>
        <w:tc>
          <w:tcPr>
            <w:tcW w:w="1525" w:type="dxa"/>
          </w:tcPr>
          <w:p w14:paraId="53283E7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需要模型</w:t>
            </w:r>
          </w:p>
        </w:tc>
        <w:tc>
          <w:tcPr>
            <w:tcW w:w="1334" w:type="dxa"/>
          </w:tcPr>
          <w:p w14:paraId="62DB7F4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定位</w:t>
            </w:r>
          </w:p>
        </w:tc>
      </w:tr>
      <w:tr w14:paraId="1236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9" w:type="dxa"/>
          </w:tcPr>
          <w:p w14:paraId="08D3BB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read</w:t>
            </w:r>
          </w:p>
        </w:tc>
        <w:tc>
          <w:tcPr>
            <w:tcW w:w="2478" w:type="dxa"/>
          </w:tcPr>
          <w:p w14:paraId="3A8CE40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原文逐句朗读，一字不改</w:t>
            </w:r>
          </w:p>
        </w:tc>
        <w:tc>
          <w:tcPr>
            <w:tcW w:w="2668" w:type="dxa"/>
          </w:tcPr>
          <w:p w14:paraId="30233D8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逐句高亮，来自分句本身</w:t>
            </w:r>
          </w:p>
        </w:tc>
        <w:tc>
          <w:tcPr>
            <w:tcW w:w="1525" w:type="dxa"/>
          </w:tcPr>
          <w:p w14:paraId="632EB4B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否</w:t>
            </w:r>
          </w:p>
        </w:tc>
        <w:tc>
          <w:tcPr>
            <w:tcW w:w="1334" w:type="dxa"/>
          </w:tcPr>
          <w:p w14:paraId="0B0C418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最忠实，先落地</w:t>
            </w:r>
          </w:p>
        </w:tc>
      </w:tr>
      <w:tr w14:paraId="09C67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9" w:type="dxa"/>
          </w:tcPr>
          <w:p w14:paraId="22C3DE5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narrate</w:t>
            </w:r>
          </w:p>
        </w:tc>
        <w:tc>
          <w:tcPr>
            <w:tcW w:w="2478" w:type="dxa"/>
          </w:tcPr>
          <w:p w14:paraId="298E15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讲书人口语化改写（段级）</w:t>
            </w:r>
          </w:p>
        </w:tc>
        <w:tc>
          <w:tcPr>
            <w:tcW w:w="2668" w:type="dxa"/>
          </w:tcPr>
          <w:p w14:paraId="34EBE7B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模型插入锚点，失败时模糊回退</w:t>
            </w:r>
          </w:p>
        </w:tc>
        <w:tc>
          <w:tcPr>
            <w:tcW w:w="1525" w:type="dxa"/>
          </w:tcPr>
          <w:p w14:paraId="53B2CEF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是</w:t>
            </w:r>
          </w:p>
        </w:tc>
        <w:tc>
          <w:tcPr>
            <w:tcW w:w="1334" w:type="dxa"/>
          </w:tcPr>
          <w:p w14:paraId="22BE4E9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主线默认</w:t>
            </w:r>
          </w:p>
        </w:tc>
      </w:tr>
      <w:tr w14:paraId="3B6A9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9" w:type="dxa"/>
          </w:tcPr>
          <w:p w14:paraId="4DDABA1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dialogue</w:t>
            </w:r>
          </w:p>
        </w:tc>
        <w:tc>
          <w:tcPr>
            <w:tcW w:w="2478" w:type="dxa"/>
          </w:tcPr>
          <w:p w14:paraId="485F98D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双主播对谈（复用现有播客）</w:t>
            </w:r>
          </w:p>
        </w:tc>
        <w:tc>
          <w:tcPr>
            <w:tcW w:w="2668" w:type="dxa"/>
          </w:tcPr>
          <w:p w14:paraId="6D0C32E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段级加锚点</w:t>
            </w:r>
          </w:p>
        </w:tc>
        <w:tc>
          <w:tcPr>
            <w:tcW w:w="1525" w:type="dxa"/>
          </w:tcPr>
          <w:p w14:paraId="1A3F0C7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少量（一次调用）</w:t>
            </w:r>
          </w:p>
        </w:tc>
        <w:tc>
          <w:tcPr>
            <w:tcW w:w="1334" w:type="dxa"/>
          </w:tcPr>
          <w:p w14:paraId="3242AA9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节目化副产品</w:t>
            </w:r>
          </w:p>
        </w:tc>
      </w:tr>
    </w:tbl>
    <w:p w14:paraId="49D928AA">
      <w:pPr>
        <w:spacing w:before="0" w:after="0" w:line="200" w:lineRule="exact"/>
        <w:ind w:firstLine="0" w:firstLineChars="0"/>
      </w:pPr>
    </w:p>
    <w:p w14:paraId="3FB7B7C5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这里有一个要说清楚的取舍：双主播对谈是“另一个人替你消化”——听着爽，但</w:t>
      </w:r>
      <w:r>
        <w:rPr>
          <w:rFonts w:ascii="Times New Roman" w:hAnsi="Times New Roman" w:eastAsia="仿宋"/>
          <w:b/>
          <w:sz w:val="32"/>
        </w:rPr>
        <w:t>注意力离开了原文</w:t>
      </w:r>
      <w:r>
        <w:rPr>
          <w:rFonts w:ascii="Times New Roman" w:hAnsi="Times New Roman" w:eastAsia="仿宋"/>
          <w:b w:val="0"/>
          <w:sz w:val="32"/>
        </w:rPr>
        <w:t>，与“能跟着原文”天然冲突。所以单人讲书才最容易做到听是主线、读跟着走。</w:t>
      </w:r>
    </w:p>
    <w:p w14:paraId="372974DD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落地的顺序是：read 先落地，narrate 做成主线默认，dialogue 作为节目线保留（现有播客能力不浪费）。</w:t>
      </w:r>
    </w:p>
    <w:p w14:paraId="1E70C15A">
      <w:pPr>
        <w:spacing w:before="280" w:after="160" w:line="560" w:lineRule="exact"/>
        <w:ind w:firstLine="0" w:firstLineChars="0"/>
        <w:jc w:val="center"/>
        <w:outlineLvl w:val="0"/>
      </w:pPr>
      <w:bookmarkStart w:id="9" w:name="_Toc29260"/>
      <w:r>
        <w:rPr>
          <w:rFonts w:ascii="Times New Roman" w:hAnsi="Times New Roman" w:eastAsia="黑体"/>
          <w:b w:val="0"/>
          <w:sz w:val="32"/>
        </w:rPr>
        <w:t>四、班级与「一起学」</w:t>
      </w:r>
      <w:bookmarkEnd w:id="9"/>
    </w:p>
    <w:p w14:paraId="6ABECF4E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一个人学，最容易发生的事就是今天算了。</w:t>
      </w:r>
    </w:p>
    <w:p w14:paraId="0A9FA2A3">
      <w:pPr>
        <w:spacing w:before="160" w:after="80" w:line="560" w:lineRule="exact"/>
        <w:ind w:firstLine="640" w:firstLineChars="200"/>
        <w:outlineLvl w:val="1"/>
      </w:pPr>
      <w:bookmarkStart w:id="10" w:name="_Toc15694"/>
      <w:r>
        <w:rPr>
          <w:rFonts w:ascii="Times New Roman" w:hAnsi="Times New Roman" w:eastAsia="黑体"/>
          <w:b w:val="0"/>
          <w:sz w:val="32"/>
        </w:rPr>
        <w:t>（一）已经有了的：一起学</w:t>
      </w:r>
      <w:bookmarkEnd w:id="10"/>
    </w:p>
    <w:p w14:paraId="3420869F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学习行为（打卡、完成任务、学完一讲、模拟考）会自动生成一条动态，别人可以点赞鼓励，每周有一个学习榜。这部分已经建成了。</w:t>
      </w:r>
    </w:p>
    <w:p w14:paraId="5CB3DA5D">
      <w:pPr>
        <w:spacing w:before="160" w:after="80" w:line="560" w:lineRule="exact"/>
        <w:ind w:firstLine="640" w:firstLineChars="200"/>
        <w:outlineLvl w:val="1"/>
      </w:pPr>
      <w:bookmarkStart w:id="11" w:name="_Toc21178"/>
      <w:r>
        <w:rPr>
          <w:rFonts w:ascii="Times New Roman" w:hAnsi="Times New Roman" w:eastAsia="黑体"/>
          <w:b w:val="0"/>
          <w:sz w:val="32"/>
        </w:rPr>
        <w:t>（二）班级：把大广场收成一个小圈子</w:t>
      </w:r>
      <w:bookmarkEnd w:id="11"/>
    </w:p>
    <w:p w14:paraId="5C6EA40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现在的动态流是全站所有人的。</w:t>
      </w:r>
      <w:r>
        <w:rPr>
          <w:rFonts w:ascii="Times New Roman" w:hAnsi="Times New Roman" w:eastAsia="仿宋"/>
          <w:b/>
          <w:sz w:val="32"/>
        </w:rPr>
        <w:t>班级是在它上面加一层“只看我们班”</w:t>
      </w:r>
      <w:r>
        <w:rPr>
          <w:rFonts w:ascii="Times New Roman" w:hAnsi="Times New Roman" w:eastAsia="仿宋"/>
          <w:b w:val="0"/>
          <w:sz w:val="32"/>
        </w:rPr>
        <w:t>。一个班有班长和成员，有公告、有共同在学的课、有班内的榜。</w:t>
      </w:r>
    </w:p>
    <w:p w14:paraId="7E73C3C8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一个班可以挂多门课，一门课也可以被多个班用。Hub 是公开的课表，班级是把人聚到课上的圈子。</w:t>
      </w:r>
    </w:p>
    <w:p w14:paraId="660FC0C2">
      <w:pPr>
        <w:spacing w:before="160" w:after="80" w:line="560" w:lineRule="exact"/>
        <w:ind w:firstLine="640" w:firstLineChars="200"/>
        <w:outlineLvl w:val="1"/>
      </w:pPr>
      <w:bookmarkStart w:id="12" w:name="_Toc14475"/>
      <w:r>
        <w:rPr>
          <w:rFonts w:ascii="Times New Roman" w:hAnsi="Times New Roman" w:eastAsia="黑体"/>
          <w:b w:val="0"/>
          <w:sz w:val="32"/>
        </w:rPr>
        <w:t>（三）和已有工具的区别</w:t>
      </w:r>
      <w:bookmarkEnd w:id="12"/>
    </w:p>
    <w:p w14:paraId="693825B3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学习通是</w:t>
      </w:r>
      <w:r>
        <w:rPr>
          <w:rFonts w:ascii="Times New Roman" w:hAnsi="Times New Roman" w:eastAsia="仿宋"/>
          <w:b/>
          <w:sz w:val="32"/>
        </w:rPr>
        <w:t>管理工具</w:t>
      </w:r>
      <w:r>
        <w:rPr>
          <w:rFonts w:ascii="Times New Roman" w:hAnsi="Times New Roman" w:eastAsia="仿宋"/>
          <w:b w:val="0"/>
          <w:sz w:val="32"/>
        </w:rPr>
        <w:t>：签到、点名、发作业，动力来自考核。我们做的是</w:t>
      </w:r>
      <w:r>
        <w:rPr>
          <w:rFonts w:ascii="Times New Roman" w:hAnsi="Times New Roman" w:eastAsia="仿宋"/>
          <w:b/>
          <w:sz w:val="32"/>
        </w:rPr>
        <w:t>一起学</w:t>
      </w:r>
      <w:r>
        <w:rPr>
          <w:rFonts w:ascii="Times New Roman" w:hAnsi="Times New Roman" w:eastAsia="仿宋"/>
          <w:b w:val="0"/>
          <w:sz w:val="32"/>
        </w:rPr>
        <w:t>：动力来自结伴——同一个班的人看得见彼此今天的进度，谁掉队了看得见，可以被拉一把。这一条不靠强制，靠的是熟人之间那点不好意思。</w:t>
      </w:r>
    </w:p>
    <w:p w14:paraId="587FEF6A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班级排在路线图的 P3.5。</w:t>
      </w:r>
      <w:r>
        <w:rPr>
          <w:rFonts w:ascii="Times New Roman" w:hAnsi="Times New Roman" w:eastAsia="仿宋"/>
          <w:b/>
          <w:sz w:val="32"/>
        </w:rPr>
        <w:t>先要有东西给人学，人才聚得起来</w:t>
      </w:r>
      <w:r>
        <w:rPr>
          <w:rFonts w:ascii="Times New Roman" w:hAnsi="Times New Roman" w:eastAsia="仿宋"/>
          <w:b w:val="0"/>
          <w:sz w:val="32"/>
        </w:rPr>
        <w:t>。</w:t>
      </w:r>
    </w:p>
    <w:p w14:paraId="34020E71">
      <w:pPr>
        <w:spacing w:before="280" w:after="160" w:line="560" w:lineRule="exact"/>
        <w:ind w:firstLine="0" w:firstLineChars="0"/>
        <w:jc w:val="center"/>
        <w:outlineLvl w:val="0"/>
      </w:pPr>
      <w:bookmarkStart w:id="13" w:name="_Toc14474"/>
      <w:r>
        <w:rPr>
          <w:rFonts w:ascii="Times New Roman" w:hAnsi="Times New Roman" w:eastAsia="黑体"/>
          <w:b w:val="0"/>
          <w:sz w:val="32"/>
        </w:rPr>
        <w:t>五、免费与开源：这件事怎么活下去</w:t>
      </w:r>
      <w:bookmarkEnd w:id="13"/>
    </w:p>
    <w:p w14:paraId="0E63201C">
      <w:pPr>
        <w:spacing w:before="160" w:after="80" w:line="560" w:lineRule="exact"/>
        <w:ind w:firstLine="640" w:firstLineChars="200"/>
        <w:outlineLvl w:val="1"/>
      </w:pPr>
      <w:bookmarkStart w:id="14" w:name="_Toc31018"/>
      <w:r>
        <w:rPr>
          <w:rFonts w:ascii="Times New Roman" w:hAnsi="Times New Roman" w:eastAsia="黑体"/>
          <w:b w:val="0"/>
          <w:sz w:val="32"/>
        </w:rPr>
        <w:t>（一）我们的承诺</w:t>
      </w:r>
      <w:bookmarkEnd w:id="14"/>
    </w:p>
    <w:p w14:paraId="22B38E7F">
      <w:pPr>
        <w:spacing w:before="0" w:after="0" w:line="560" w:lineRule="exact"/>
        <w:ind w:firstLine="643" w:firstLineChars="200"/>
      </w:pPr>
      <w:r>
        <w:rPr>
          <w:rFonts w:ascii="Times New Roman" w:hAnsi="Times New Roman" w:eastAsia="仿宋"/>
          <w:b/>
          <w:sz w:val="32"/>
        </w:rPr>
        <w:t>所有课程内容免费听、免费学；代码开源。</w:t>
      </w:r>
      <w:r>
        <w:rPr>
          <w:rFonts w:ascii="Times New Roman" w:hAnsi="Times New Roman" w:eastAsia="仿宋"/>
          <w:b w:val="0"/>
          <w:sz w:val="32"/>
        </w:rPr>
        <w:t>不设会员，不设付费墙。任何人把自己的课放上来，别人就能直接听，不用先付钱。</w:t>
      </w:r>
    </w:p>
    <w:p w14:paraId="347064B2">
      <w:pPr>
        <w:spacing w:before="160" w:after="80" w:line="560" w:lineRule="exact"/>
        <w:ind w:firstLine="640" w:firstLineChars="200"/>
        <w:outlineLvl w:val="1"/>
      </w:pPr>
      <w:bookmarkStart w:id="15" w:name="_Toc13983"/>
      <w:r>
        <w:rPr>
          <w:rFonts w:ascii="Times New Roman" w:hAnsi="Times New Roman" w:eastAsia="黑体"/>
          <w:b w:val="0"/>
          <w:sz w:val="32"/>
        </w:rPr>
        <w:t>（二）算力自带：我们只提供框架</w:t>
      </w:r>
      <w:bookmarkEnd w:id="15"/>
    </w:p>
    <w:p w14:paraId="186E6D42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这是本方案最关键的一条约定。</w:t>
      </w:r>
      <w:r>
        <w:rPr>
          <w:rFonts w:ascii="Times New Roman" w:hAnsi="Times New Roman" w:eastAsia="仿宋"/>
          <w:b/>
          <w:sz w:val="32"/>
        </w:rPr>
        <w:t>我们只开发框架，不承担模型算力。</w:t>
      </w:r>
      <w:r>
        <w:rPr>
          <w:rFonts w:ascii="Times New Roman" w:hAnsi="Times New Roman" w:eastAsia="仿宋"/>
          <w:b w:val="0"/>
          <w:sz w:val="32"/>
        </w:rPr>
        <w:t>具体是：</w:t>
      </w:r>
    </w:p>
    <w:p w14:paraId="0E656E34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用户可以配置自己的模型接口，配好之后所有智能功能走他自己的额度，不消耗平台的；</w:t>
      </w:r>
    </w:p>
    <w:p w14:paraId="771B8ECD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也可以完全本地运行，数据留在自己电脑上——本项目本来就是本地优先的单库结构，天生适合各自装一份；</w:t>
      </w:r>
    </w:p>
    <w:p w14:paraId="091A8BC0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平台只负责把“怎么用”做顺，不负责替谁付钱。</w:t>
      </w:r>
    </w:p>
    <w:p w14:paraId="2EEF008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这条约定同时解决两个问题。一是</w:t>
      </w:r>
      <w:r>
        <w:rPr>
          <w:rFonts w:ascii="Times New Roman" w:hAnsi="Times New Roman" w:eastAsia="仿宋"/>
          <w:b/>
          <w:sz w:val="32"/>
        </w:rPr>
        <w:t>可持续</w:t>
      </w:r>
      <w:r>
        <w:rPr>
          <w:rFonts w:ascii="Times New Roman" w:hAnsi="Times New Roman" w:eastAsia="仿宋"/>
          <w:b w:val="0"/>
          <w:sz w:val="32"/>
        </w:rPr>
        <w:t>：没有无限补贴的窟窿，项目不会因为有人听得多就垮掉。二是</w:t>
      </w:r>
      <w:r>
        <w:rPr>
          <w:rFonts w:ascii="Times New Roman" w:hAnsi="Times New Roman" w:eastAsia="仿宋"/>
          <w:b/>
          <w:sz w:val="32"/>
        </w:rPr>
        <w:t>可信</w:t>
      </w:r>
      <w:r>
        <w:rPr>
          <w:rFonts w:ascii="Times New Roman" w:hAnsi="Times New Roman" w:eastAsia="仿宋"/>
          <w:b w:val="0"/>
          <w:sz w:val="32"/>
        </w:rPr>
        <w:t>：数据在你自己机器上，谁也不担心自己的学习记录被拿去做什么。</w:t>
      </w:r>
    </w:p>
    <w:p w14:paraId="0F4BF465">
      <w:pPr>
        <w:spacing w:before="160" w:after="80" w:line="560" w:lineRule="exact"/>
        <w:ind w:firstLine="640" w:firstLineChars="200"/>
        <w:outlineLvl w:val="1"/>
      </w:pPr>
      <w:bookmarkStart w:id="16" w:name="_Toc31922"/>
      <w:r>
        <w:rPr>
          <w:rFonts w:ascii="Times New Roman" w:hAnsi="Times New Roman" w:eastAsia="黑体"/>
          <w:b w:val="0"/>
          <w:sz w:val="32"/>
        </w:rPr>
        <w:t>（三）预置精品课：官方兜底</w:t>
      </w:r>
      <w:bookmarkEnd w:id="16"/>
    </w:p>
    <w:p w14:paraId="2F6A6391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冷启动需要内容，所以官方出一门预置精品课。音频按内容寻址缓存，</w:t>
      </w:r>
      <w:r>
        <w:rPr>
          <w:rFonts w:ascii="Times New Roman" w:hAnsi="Times New Roman" w:eastAsia="仿宋"/>
          <w:b/>
          <w:sz w:val="32"/>
        </w:rPr>
        <w:t>全局只合成一次、N 个人听同一份</w:t>
      </w:r>
      <w:r>
        <w:rPr>
          <w:rFonts w:ascii="Times New Roman" w:hAnsi="Times New Roman" w:eastAsia="仿宋"/>
          <w:b w:val="0"/>
          <w:sz w:val="32"/>
        </w:rPr>
        <w:t>，成本不随人数线性上涨。官方只出这一份，剩下的靠作者。</w:t>
      </w:r>
    </w:p>
    <w:p w14:paraId="78F5D4F4">
      <w:pPr>
        <w:spacing w:before="160" w:after="80" w:line="560" w:lineRule="exact"/>
        <w:ind w:firstLine="640" w:firstLineChars="200"/>
        <w:outlineLvl w:val="1"/>
      </w:pPr>
      <w:bookmarkStart w:id="17" w:name="_Toc31184"/>
      <w:r>
        <w:rPr>
          <w:rFonts w:ascii="Times New Roman" w:hAnsi="Times New Roman" w:eastAsia="黑体"/>
          <w:b w:val="0"/>
          <w:sz w:val="32"/>
        </w:rPr>
        <w:t>（四）我们真正出的是什么</w:t>
      </w:r>
      <w:bookmarkEnd w:id="17"/>
    </w:p>
    <w:p w14:paraId="015A5676">
      <w:pPr>
        <w:spacing w:before="0" w:after="0" w:line="560" w:lineRule="exact"/>
        <w:ind w:firstLine="643" w:firstLineChars="200"/>
      </w:pPr>
      <w:r>
        <w:rPr>
          <w:rFonts w:ascii="Times New Roman" w:hAnsi="Times New Roman" w:eastAsia="仿宋"/>
          <w:b/>
          <w:sz w:val="32"/>
        </w:rPr>
        <w:t>我们不出算力，我们出的是那套让别人愿意把课放上来、愿意一起改、改了别人还能直接听的框架。</w:t>
      </w:r>
      <w:r>
        <w:rPr>
          <w:rFonts w:ascii="Times New Roman" w:hAnsi="Times New Roman" w:eastAsia="仿宋"/>
          <w:b w:val="0"/>
          <w:sz w:val="32"/>
        </w:rPr>
        <w:t>这才是这个项目要做的东西。</w:t>
      </w:r>
    </w:p>
    <w:p w14:paraId="3D3CB95C">
      <w:pPr>
        <w:spacing w:before="280" w:after="160" w:line="560" w:lineRule="exact"/>
        <w:ind w:firstLine="0" w:firstLineChars="0"/>
        <w:jc w:val="center"/>
        <w:outlineLvl w:val="0"/>
      </w:pPr>
      <w:bookmarkStart w:id="18" w:name="_Toc29793"/>
      <w:r>
        <w:rPr>
          <w:rFonts w:ascii="Times New Roman" w:hAnsi="Times New Roman" w:eastAsia="黑体"/>
          <w:b w:val="0"/>
          <w:sz w:val="32"/>
        </w:rPr>
        <w:t>六、一起干：缺哪些人，能认领哪些活</w:t>
      </w:r>
      <w:bookmarkEnd w:id="18"/>
    </w:p>
    <w:p w14:paraId="22E5A947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这份规划书是写给志同道合的同学看的。下面这些活现在缺人，可以认领：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0C36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 w14:paraId="5AB0791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可以认领的活</w:t>
            </w:r>
          </w:p>
        </w:tc>
        <w:tc>
          <w:tcPr>
            <w:tcW w:w="5166" w:type="dxa"/>
          </w:tcPr>
          <w:p w14:paraId="784515B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要做什么</w:t>
            </w:r>
          </w:p>
        </w:tc>
        <w:tc>
          <w:tcPr>
            <w:tcW w:w="2438" w:type="dxa"/>
          </w:tcPr>
          <w:p w14:paraId="5E52EF4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需要什么</w:t>
            </w:r>
          </w:p>
        </w:tc>
      </w:tr>
      <w:tr w14:paraId="43F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 w14:paraId="7E1FC1F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写课</w:t>
            </w:r>
          </w:p>
        </w:tc>
        <w:tc>
          <w:tcPr>
            <w:tcW w:w="5166" w:type="dxa"/>
          </w:tcPr>
          <w:p w14:paraId="0429F7C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把你真正懂的那门课，整理成一门能听、能读、能刷的课</w:t>
            </w:r>
          </w:p>
        </w:tc>
        <w:tc>
          <w:tcPr>
            <w:tcW w:w="2438" w:type="dxa"/>
          </w:tcPr>
          <w:p w14:paraId="1643A8E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懂那门课就行</w:t>
            </w:r>
          </w:p>
        </w:tc>
      </w:tr>
      <w:tr w14:paraId="08610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 w14:paraId="4C230F7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前端</w:t>
            </w:r>
          </w:p>
        </w:tc>
        <w:tc>
          <w:tcPr>
            <w:tcW w:w="5166" w:type="dxa"/>
          </w:tcPr>
          <w:p w14:paraId="15C50AA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听读页、班级页、Hub 的交互与视觉</w:t>
            </w:r>
          </w:p>
        </w:tc>
        <w:tc>
          <w:tcPr>
            <w:tcW w:w="2438" w:type="dxa"/>
          </w:tcPr>
          <w:p w14:paraId="537A816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React 基础</w:t>
            </w:r>
          </w:p>
        </w:tc>
      </w:tr>
      <w:tr w14:paraId="0BC5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 w14:paraId="04B346B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后端</w:t>
            </w:r>
          </w:p>
        </w:tc>
        <w:tc>
          <w:tcPr>
            <w:tcW w:w="5166" w:type="dxa"/>
          </w:tcPr>
          <w:p w14:paraId="550BCF7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听读管线、协作与版本、权限</w:t>
            </w:r>
          </w:p>
        </w:tc>
        <w:tc>
          <w:tcPr>
            <w:tcW w:w="2438" w:type="dxa"/>
          </w:tcPr>
          <w:p w14:paraId="146482B9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Python 与 FastAPI 基础</w:t>
            </w:r>
          </w:p>
        </w:tc>
      </w:tr>
      <w:tr w14:paraId="6E98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 w14:paraId="020AF86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移动端</w:t>
            </w:r>
          </w:p>
        </w:tc>
        <w:tc>
          <w:tcPr>
            <w:tcW w:w="5166" w:type="dxa"/>
          </w:tcPr>
          <w:p w14:paraId="2FACBB0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Expo 客户端，让通勤路上真的能用上</w:t>
            </w:r>
          </w:p>
        </w:tc>
        <w:tc>
          <w:tcPr>
            <w:tcW w:w="2438" w:type="dxa"/>
          </w:tcPr>
          <w:p w14:paraId="293599D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React Native 基础</w:t>
            </w:r>
          </w:p>
        </w:tc>
      </w:tr>
      <w:tr w14:paraId="3E1D2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 w14:paraId="4E57176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班长</w:t>
            </w:r>
          </w:p>
        </w:tc>
        <w:tc>
          <w:tcPr>
            <w:tcW w:w="5166" w:type="dxa"/>
          </w:tcPr>
          <w:p w14:paraId="5AF1E28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在自己的班里带一群人学下去</w:t>
            </w:r>
          </w:p>
        </w:tc>
        <w:tc>
          <w:tcPr>
            <w:tcW w:w="2438" w:type="dxa"/>
          </w:tcPr>
          <w:p w14:paraId="1A9B195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愿意管人</w:t>
            </w:r>
          </w:p>
        </w:tc>
      </w:tr>
      <w:tr w14:paraId="4D9A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0" w:type="dxa"/>
          </w:tcPr>
          <w:p w14:paraId="4D1F015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内容与版权</w:t>
            </w:r>
          </w:p>
        </w:tc>
        <w:tc>
          <w:tcPr>
            <w:tcW w:w="5166" w:type="dxa"/>
          </w:tcPr>
          <w:p w14:paraId="0CBB5A4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上传内容的边界、预置课的授权来源</w:t>
            </w:r>
          </w:p>
        </w:tc>
        <w:tc>
          <w:tcPr>
            <w:tcW w:w="2438" w:type="dxa"/>
          </w:tcPr>
          <w:p w14:paraId="71A8BA1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细心</w:t>
            </w:r>
          </w:p>
        </w:tc>
      </w:tr>
    </w:tbl>
    <w:p w14:paraId="6A3E2955">
      <w:pPr>
        <w:spacing w:before="0" w:after="0" w:line="200" w:lineRule="exact"/>
        <w:ind w:firstLine="0" w:firstLineChars="0"/>
      </w:pPr>
    </w:p>
    <w:p w14:paraId="41F75074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我负责整体的产品方向，以及把框架搭起来。</w:t>
      </w:r>
      <w:r>
        <w:rPr>
          <w:rFonts w:ascii="Times New Roman" w:hAnsi="Times New Roman" w:eastAsia="仿宋"/>
          <w:b/>
          <w:sz w:val="32"/>
        </w:rPr>
        <w:t>你不需要是全栈，认领一块就够。</w:t>
      </w:r>
    </w:p>
    <w:p w14:paraId="79A7F5F4">
      <w:pPr>
        <w:spacing w:before="280" w:after="160" w:line="560" w:lineRule="exact"/>
        <w:ind w:firstLine="0" w:firstLineChars="0"/>
        <w:jc w:val="center"/>
        <w:outlineLvl w:val="0"/>
      </w:pPr>
      <w:bookmarkStart w:id="19" w:name="_Toc20257"/>
      <w:r>
        <w:rPr>
          <w:rFonts w:ascii="Times New Roman" w:hAnsi="Times New Roman" w:eastAsia="黑体"/>
          <w:b w:val="0"/>
          <w:sz w:val="32"/>
        </w:rPr>
        <w:t>七、技术怎么落地</w:t>
      </w:r>
      <w:bookmarkEnd w:id="19"/>
    </w:p>
    <w:p w14:paraId="0BB7A380">
      <w:pPr>
        <w:spacing w:before="160" w:after="80" w:line="560" w:lineRule="exact"/>
        <w:ind w:firstLine="640" w:firstLineChars="200"/>
        <w:outlineLvl w:val="1"/>
      </w:pPr>
      <w:bookmarkStart w:id="20" w:name="_Toc16125"/>
      <w:r>
        <w:rPr>
          <w:rFonts w:ascii="Times New Roman" w:hAnsi="Times New Roman" w:eastAsia="黑体"/>
          <w:b w:val="0"/>
          <w:sz w:val="32"/>
        </w:rPr>
        <w:t>（一）整体架构</w:t>
      </w:r>
      <w:bookmarkEnd w:id="20"/>
    </w:p>
    <w:p w14:paraId="6C49B921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>前端    React + Vite + Ant Design (:5173)   ｜   Expo / RN 移动端</w:t>
      </w:r>
    </w:p>
    <w:p w14:paraId="5BEFDE69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 xml:space="preserve">                              ↓  HTTP / SSE</w:t>
      </w:r>
    </w:p>
    <w:p w14:paraId="1C9C7320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>服务    FastAPI + SQLAlchemy (async)   (:8000)</w:t>
      </w:r>
    </w:p>
    <w:p w14:paraId="3FD13AD9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 xml:space="preserve">                              ↓</w:t>
      </w:r>
    </w:p>
    <w:p w14:paraId="44E49037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>数据    SQLite（本地优先，WAL）</w:t>
      </w:r>
    </w:p>
    <w:p w14:paraId="2427C7B9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 xml:space="preserve">                              ↓</w:t>
      </w:r>
    </w:p>
    <w:p w14:paraId="36637875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>模型    LLM：用户自带接口（DeepSeek / Claude / OpenAI / Ollama）</w:t>
      </w:r>
    </w:p>
    <w:p w14:paraId="2507A4E3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 xml:space="preserve">        TTS：edge-tts（默认，免费免 Key）/ 豆包 / Azure</w:t>
      </w:r>
    </w:p>
    <w:p w14:paraId="748E9BDF">
      <w:pPr>
        <w:spacing w:before="160" w:after="80" w:line="560" w:lineRule="exact"/>
        <w:ind w:firstLine="640" w:firstLineChars="200"/>
        <w:outlineLvl w:val="1"/>
      </w:pPr>
      <w:bookmarkStart w:id="21" w:name="_Toc4290"/>
      <w:r>
        <w:rPr>
          <w:rFonts w:ascii="Times New Roman" w:hAnsi="Times New Roman" w:eastAsia="黑体"/>
          <w:b w:val="0"/>
          <w:sz w:val="32"/>
        </w:rPr>
        <w:t>（二）听读管线</w:t>
      </w:r>
      <w:bookmarkEnd w:id="21"/>
    </w:p>
    <w:p w14:paraId="649D5C42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>Document → 取阅读单元 → 拼整章文本</w:t>
      </w:r>
    </w:p>
    <w:p w14:paraId="4DE7A005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 xml:space="preserve">  ├ read    ：分句 → 分组（每段不超过 180 字）→ 逐段合成 → 实测时长 → 逐句时间轴</w:t>
      </w:r>
    </w:p>
    <w:p w14:paraId="40E2D636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 xml:space="preserve">  ├ narrate ：按块切分（约 3500 字）→ 每块一次模型调用（口语讲稿 + 锚点）→ 拼装</w:t>
      </w:r>
    </w:p>
    <w:p w14:paraId="6A539148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 xml:space="preserve">  └ dialogue：生成播客文稿 → 解析轮次 → 合并 → 合成</w:t>
      </w:r>
    </w:p>
    <w:p w14:paraId="02CAD51E">
      <w:pPr>
        <w:spacing w:before="160" w:after="80" w:line="560" w:lineRule="exact"/>
        <w:ind w:firstLine="640" w:firstLineChars="200"/>
        <w:outlineLvl w:val="1"/>
      </w:pPr>
      <w:bookmarkStart w:id="22" w:name="_Toc4692"/>
      <w:r>
        <w:rPr>
          <w:rFonts w:ascii="Times New Roman" w:hAnsi="Times New Roman" w:eastAsia="黑体"/>
          <w:b w:val="0"/>
          <w:sz w:val="32"/>
        </w:rPr>
        <w:t>（三）三级复用：预置精品课的命门</w:t>
      </w:r>
      <w:bookmarkEnd w:id="22"/>
    </w:p>
    <w:p w14:paraId="0CB5E7F2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同一仓库同一讲重新生成时命中文稿指纹，直接复用文稿；</w:t>
      </w:r>
    </w:p>
    <w:p w14:paraId="1EAAB9D1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 xml:space="preserve">2. </w:t>
      </w:r>
      <w:r>
        <w:rPr>
          <w:rFonts w:ascii="Times New Roman" w:hAnsi="Times New Roman" w:eastAsia="仿宋"/>
          <w:b/>
          <w:sz w:val="32"/>
        </w:rPr>
        <w:t>全局音频去重</w:t>
      </w:r>
      <w:r>
        <w:rPr>
          <w:rFonts w:ascii="Times New Roman" w:hAnsi="Times New Roman" w:eastAsia="仿宋"/>
          <w:b w:val="0"/>
          <w:sz w:val="32"/>
        </w:rPr>
        <w:t>：音频按内容寻址存放，预置课只生成一次、N 人共享；</w:t>
      </w:r>
    </w:p>
    <w:p w14:paraId="38DB943D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跨仓库相同源文本命中文稿指纹，连模型也只跑一次。</w:t>
      </w:r>
    </w:p>
    <w:p w14:paraId="18338B96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这三条是“预置精品课只花一次钱”的技术保证，也是免费模式能站住的前提。</w:t>
      </w:r>
    </w:p>
    <w:p w14:paraId="478ED277">
      <w:pPr>
        <w:spacing w:before="160" w:after="80" w:line="560" w:lineRule="exact"/>
        <w:ind w:firstLine="640" w:firstLineChars="200"/>
        <w:outlineLvl w:val="1"/>
      </w:pPr>
      <w:bookmarkStart w:id="23" w:name="_Toc22568"/>
      <w:r>
        <w:rPr>
          <w:rFonts w:ascii="Times New Roman" w:hAnsi="Times New Roman" w:eastAsia="黑体"/>
          <w:b w:val="0"/>
          <w:sz w:val="32"/>
        </w:rPr>
        <w:t>（四）其他关键设计</w:t>
      </w:r>
      <w:bookmarkEnd w:id="23"/>
    </w:p>
    <w:p w14:paraId="3DA2815B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1. 轻量检索：用中文分词做词法检索，替代重型向量库，接口独立，随时可换；</w:t>
      </w:r>
    </w:p>
    <w:p w14:paraId="0A4A5E07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2. 复用既有的模型适配层：缓存、限流、重试、多供应商统一处理；</w:t>
      </w:r>
    </w:p>
    <w:p w14:paraId="5EAB173B">
      <w:pPr>
        <w:spacing w:before="0" w:after="0" w:line="560" w:lineRule="exact"/>
        <w:ind w:left="640" w:leftChars="0" w:hanging="640" w:firstLineChars="0"/>
      </w:pPr>
      <w:r>
        <w:rPr>
          <w:rFonts w:ascii="Times New Roman" w:hAnsi="Times New Roman" w:eastAsia="仿宋"/>
          <w:b w:val="0"/>
          <w:sz w:val="32"/>
        </w:rPr>
        <w:t>3. 本地优先：单个 SQLite 库，启动即用，不需要部署数据库。</w:t>
      </w:r>
    </w:p>
    <w:p w14:paraId="30615C39">
      <w:pPr>
        <w:spacing w:before="280" w:after="160" w:line="560" w:lineRule="exact"/>
        <w:ind w:firstLine="0" w:firstLineChars="0"/>
        <w:jc w:val="center"/>
        <w:outlineLvl w:val="0"/>
      </w:pPr>
      <w:bookmarkStart w:id="24" w:name="_Toc22911"/>
      <w:r>
        <w:rPr>
          <w:rFonts w:ascii="Times New Roman" w:hAnsi="Times New Roman" w:eastAsia="黑体"/>
          <w:b w:val="0"/>
          <w:sz w:val="32"/>
        </w:rPr>
        <w:t>八、关键决策记录</w:t>
      </w:r>
      <w:bookmarkEnd w:id="2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0685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190805B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序号</w:t>
            </w:r>
          </w:p>
        </w:tc>
        <w:tc>
          <w:tcPr>
            <w:tcW w:w="1302" w:type="dxa"/>
          </w:tcPr>
          <w:p w14:paraId="7556B98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决策</w:t>
            </w:r>
          </w:p>
        </w:tc>
        <w:tc>
          <w:tcPr>
            <w:tcW w:w="4069" w:type="dxa"/>
          </w:tcPr>
          <w:p w14:paraId="06E5D47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结论</w:t>
            </w:r>
          </w:p>
        </w:tc>
        <w:tc>
          <w:tcPr>
            <w:tcW w:w="3038" w:type="dxa"/>
          </w:tcPr>
          <w:p w14:paraId="268BE7F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理由</w:t>
            </w:r>
          </w:p>
        </w:tc>
      </w:tr>
      <w:tr w14:paraId="5645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117D509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</w:t>
            </w:r>
          </w:p>
        </w:tc>
        <w:tc>
          <w:tcPr>
            <w:tcW w:w="1302" w:type="dxa"/>
          </w:tcPr>
          <w:p w14:paraId="24E738D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核心体验</w:t>
            </w:r>
          </w:p>
        </w:tc>
        <w:tc>
          <w:tcPr>
            <w:tcW w:w="4069" w:type="dxa"/>
          </w:tcPr>
          <w:p w14:paraId="6057CC5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听读为主线</w:t>
            </w:r>
          </w:p>
        </w:tc>
        <w:tc>
          <w:tcPr>
            <w:tcW w:w="3038" w:type="dxa"/>
          </w:tcPr>
          <w:p w14:paraId="3FB0D53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通勤、走路、睡前都能学</w:t>
            </w:r>
          </w:p>
        </w:tc>
      </w:tr>
      <w:tr w14:paraId="3F66F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53CE228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2</w:t>
            </w:r>
          </w:p>
        </w:tc>
        <w:tc>
          <w:tcPr>
            <w:tcW w:w="1302" w:type="dxa"/>
          </w:tcPr>
          <w:p w14:paraId="2BD9BDE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收听形态</w:t>
            </w:r>
          </w:p>
        </w:tc>
        <w:tc>
          <w:tcPr>
            <w:tcW w:w="4069" w:type="dxa"/>
          </w:tcPr>
          <w:p w14:paraId="7DE59A7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听读一体：听带读</w:t>
            </w:r>
          </w:p>
        </w:tc>
        <w:tc>
          <w:tcPr>
            <w:tcW w:w="3038" w:type="dxa"/>
          </w:tcPr>
          <w:p w14:paraId="424ED3D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只听会走神，不听原文等于没学</w:t>
            </w:r>
          </w:p>
        </w:tc>
      </w:tr>
      <w:tr w14:paraId="3387E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5382014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3</w:t>
            </w:r>
          </w:p>
        </w:tc>
        <w:tc>
          <w:tcPr>
            <w:tcW w:w="1302" w:type="dxa"/>
          </w:tcPr>
          <w:p w14:paraId="6F530AC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现有备考模块</w:t>
            </w:r>
          </w:p>
        </w:tc>
        <w:tc>
          <w:tcPr>
            <w:tcW w:w="4069" w:type="dxa"/>
          </w:tcPr>
          <w:p w14:paraId="5B3CAD7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并列保留，一行不删</w:t>
            </w:r>
          </w:p>
        </w:tc>
        <w:tc>
          <w:tcPr>
            <w:tcW w:w="3038" w:type="dxa"/>
          </w:tcPr>
          <w:p w14:paraId="23FF2F5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已建成且有人用，拆掉是纯损失</w:t>
            </w:r>
          </w:p>
        </w:tc>
      </w:tr>
      <w:tr w14:paraId="0C91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030A7D6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4</w:t>
            </w:r>
          </w:p>
        </w:tc>
        <w:tc>
          <w:tcPr>
            <w:tcW w:w="1302" w:type="dxa"/>
          </w:tcPr>
          <w:p w14:paraId="6B7F208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产品性质</w:t>
            </w:r>
          </w:p>
        </w:tc>
        <w:tc>
          <w:tcPr>
            <w:tcW w:w="4069" w:type="dxa"/>
          </w:tcPr>
          <w:p w14:paraId="298EB9A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公开产品，免费使用</w:t>
            </w:r>
          </w:p>
        </w:tc>
        <w:tc>
          <w:tcPr>
            <w:tcW w:w="3038" w:type="dxa"/>
          </w:tcPr>
          <w:p w14:paraId="1B2285A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想让大家都用得上</w:t>
            </w:r>
          </w:p>
        </w:tc>
      </w:tr>
      <w:tr w14:paraId="5483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7825867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5</w:t>
            </w:r>
          </w:p>
        </w:tc>
        <w:tc>
          <w:tcPr>
            <w:tcW w:w="1302" w:type="dxa"/>
          </w:tcPr>
          <w:p w14:paraId="72D6F6A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成本模式</w:t>
            </w:r>
          </w:p>
        </w:tc>
        <w:tc>
          <w:tcPr>
            <w:tcW w:w="4069" w:type="dxa"/>
          </w:tcPr>
          <w:p w14:paraId="3EE339B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内容免费、算力自带、代码开源</w:t>
            </w:r>
          </w:p>
        </w:tc>
        <w:tc>
          <w:tcPr>
            <w:tcW w:w="3038" w:type="dxa"/>
          </w:tcPr>
          <w:p w14:paraId="04FAF5A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不做无限补贴，才活得下去</w:t>
            </w:r>
          </w:p>
        </w:tc>
      </w:tr>
      <w:tr w14:paraId="4C5A9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1ED00B9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6</w:t>
            </w:r>
          </w:p>
        </w:tc>
        <w:tc>
          <w:tcPr>
            <w:tcW w:w="1302" w:type="dxa"/>
          </w:tcPr>
          <w:p w14:paraId="51E1715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内容来源</w:t>
            </w:r>
          </w:p>
        </w:tc>
        <w:tc>
          <w:tcPr>
            <w:tcW w:w="4069" w:type="dxa"/>
          </w:tcPr>
          <w:p w14:paraId="6CC0A92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平台预置精品课，加用户导入</w:t>
            </w:r>
          </w:p>
        </w:tc>
        <w:tc>
          <w:tcPr>
            <w:tcW w:w="3038" w:type="dxa"/>
          </w:tcPr>
          <w:p w14:paraId="4DD9AC3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冷启动要内容，长期靠作者</w:t>
            </w:r>
          </w:p>
        </w:tc>
      </w:tr>
      <w:tr w14:paraId="19270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116353E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7</w:t>
            </w:r>
          </w:p>
        </w:tc>
        <w:tc>
          <w:tcPr>
            <w:tcW w:w="1302" w:type="dxa"/>
          </w:tcPr>
          <w:p w14:paraId="1EBF515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命名</w:t>
            </w:r>
          </w:p>
        </w:tc>
        <w:tc>
          <w:tcPr>
            <w:tcW w:w="4069" w:type="dxa"/>
          </w:tcPr>
          <w:p w14:paraId="694A4F8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应用叫书山有路，社区叫书山 Hub</w:t>
            </w:r>
          </w:p>
        </w:tc>
        <w:tc>
          <w:tcPr>
            <w:tcW w:w="3038" w:type="dxa"/>
          </w:tcPr>
          <w:p w14:paraId="1D56681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保留既有品牌，新概念单独命名</w:t>
            </w:r>
          </w:p>
        </w:tc>
      </w:tr>
      <w:tr w14:paraId="4BF27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64C6A9C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8</w:t>
            </w:r>
          </w:p>
        </w:tc>
        <w:tc>
          <w:tcPr>
            <w:tcW w:w="1302" w:type="dxa"/>
          </w:tcPr>
          <w:p w14:paraId="7510645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听读形态</w:t>
            </w:r>
          </w:p>
        </w:tc>
        <w:tc>
          <w:tcPr>
            <w:tcW w:w="4069" w:type="dxa"/>
          </w:tcPr>
          <w:p w14:paraId="57D2D4D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三种都留，用户自选</w:t>
            </w:r>
          </w:p>
        </w:tc>
        <w:tc>
          <w:tcPr>
            <w:tcW w:w="3038" w:type="dxa"/>
          </w:tcPr>
          <w:p w14:paraId="7146569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不同场景要不同的东西</w:t>
            </w:r>
          </w:p>
        </w:tc>
      </w:tr>
      <w:tr w14:paraId="1E90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241DA85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9</w:t>
            </w:r>
          </w:p>
        </w:tc>
        <w:tc>
          <w:tcPr>
            <w:tcW w:w="1302" w:type="dxa"/>
          </w:tcPr>
          <w:p w14:paraId="0FB8859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时间轴方案</w:t>
            </w:r>
          </w:p>
        </w:tc>
        <w:tc>
          <w:tcPr>
            <w:tcW w:w="4069" w:type="dxa"/>
          </w:tcPr>
          <w:p w14:paraId="6EB3669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逐段实测优先，不引新依赖、不用 SSML</w:t>
            </w:r>
          </w:p>
        </w:tc>
        <w:tc>
          <w:tcPr>
            <w:tcW w:w="3038" w:type="dxa"/>
          </w:tcPr>
          <w:p w14:paraId="776CC61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与供应商无关，段间不累积漂移</w:t>
            </w:r>
          </w:p>
        </w:tc>
      </w:tr>
      <w:tr w14:paraId="0BCA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572E1A5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10</w:t>
            </w:r>
          </w:p>
        </w:tc>
        <w:tc>
          <w:tcPr>
            <w:tcW w:w="1302" w:type="dxa"/>
          </w:tcPr>
          <w:p w14:paraId="51A61C5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Hub 协作</w:t>
            </w:r>
          </w:p>
        </w:tc>
        <w:tc>
          <w:tcPr>
            <w:tcW w:w="4069" w:type="dxa"/>
          </w:tcPr>
          <w:p w14:paraId="38EB2DD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邀请编辑先做，变更集后做，真 git 不做</w:t>
            </w:r>
          </w:p>
        </w:tc>
        <w:tc>
          <w:tcPr>
            <w:tcW w:w="3038" w:type="dxa"/>
          </w:tcPr>
          <w:p w14:paraId="44386E5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先让“邀请同学一起改”跑起来</w:t>
            </w:r>
          </w:p>
        </w:tc>
      </w:tr>
      <w:tr w14:paraId="11658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4" w:type="dxa"/>
          </w:tcPr>
          <w:p w14:paraId="7FC67E9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11</w:t>
            </w:r>
          </w:p>
        </w:tc>
        <w:tc>
          <w:tcPr>
            <w:tcW w:w="1302" w:type="dxa"/>
          </w:tcPr>
          <w:p w14:paraId="44F2592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班级</w:t>
            </w:r>
          </w:p>
        </w:tc>
        <w:tc>
          <w:tcPr>
            <w:tcW w:w="4069" w:type="dxa"/>
          </w:tcPr>
          <w:p w14:paraId="3E8093A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排在 P3.5</w:t>
            </w:r>
          </w:p>
        </w:tc>
        <w:tc>
          <w:tcPr>
            <w:tcW w:w="3038" w:type="dxa"/>
          </w:tcPr>
          <w:p w14:paraId="0BE81957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先有内容，人才聚得起来</w:t>
            </w:r>
          </w:p>
        </w:tc>
      </w:tr>
    </w:tbl>
    <w:p w14:paraId="1619E4D8">
      <w:pPr>
        <w:spacing w:before="0" w:after="0" w:line="200" w:lineRule="exact"/>
        <w:ind w:firstLine="0" w:firstLineChars="0"/>
      </w:pPr>
    </w:p>
    <w:p w14:paraId="03F81E30">
      <w:pPr>
        <w:spacing w:before="280" w:after="160" w:line="560" w:lineRule="exact"/>
        <w:ind w:firstLine="0" w:firstLineChars="0"/>
        <w:jc w:val="center"/>
        <w:outlineLvl w:val="0"/>
      </w:pPr>
      <w:bookmarkStart w:id="25" w:name="_Toc1459"/>
      <w:r>
        <w:rPr>
          <w:rFonts w:ascii="Times New Roman" w:hAnsi="Times New Roman" w:eastAsia="黑体"/>
          <w:b w:val="0"/>
          <w:sz w:val="32"/>
        </w:rPr>
        <w:t>九、路线图</w:t>
      </w:r>
      <w:bookmarkEnd w:id="2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34A6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1761FAB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阶段</w:t>
            </w:r>
          </w:p>
        </w:tc>
        <w:tc>
          <w:tcPr>
            <w:tcW w:w="6414" w:type="dxa"/>
          </w:tcPr>
          <w:p w14:paraId="1ABD4695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内容</w:t>
            </w:r>
          </w:p>
        </w:tc>
        <w:tc>
          <w:tcPr>
            <w:tcW w:w="740" w:type="dxa"/>
          </w:tcPr>
          <w:p w14:paraId="082E720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状态</w:t>
            </w:r>
          </w:p>
        </w:tc>
      </w:tr>
      <w:tr w14:paraId="169D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2E05F60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P0 底线修复</w:t>
            </w:r>
          </w:p>
        </w:tc>
        <w:tc>
          <w:tcPr>
            <w:tcW w:w="6414" w:type="dxa"/>
          </w:tcPr>
          <w:p w14:paraId="64E7B86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登录注册界面、按用户过滤、越权防护</w:t>
            </w:r>
          </w:p>
        </w:tc>
        <w:tc>
          <w:tcPr>
            <w:tcW w:w="740" w:type="dxa"/>
          </w:tcPr>
          <w:p w14:paraId="0867F48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已完成</w:t>
            </w:r>
          </w:p>
        </w:tc>
      </w:tr>
      <w:tr w14:paraId="7940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1E81A16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P1 纵向切片</w:t>
            </w:r>
          </w:p>
        </w:tc>
        <w:tc>
          <w:tcPr>
            <w:tcW w:w="6414" w:type="dxa"/>
          </w:tcPr>
          <w:p w14:paraId="0851A28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原文朗读、逐句时间轴、内容寻址缓存、听读页逐句高亮</w:t>
            </w:r>
          </w:p>
        </w:tc>
        <w:tc>
          <w:tcPr>
            <w:tcW w:w="740" w:type="dxa"/>
          </w:tcPr>
          <w:p w14:paraId="15AC3FB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进行中</w:t>
            </w:r>
          </w:p>
        </w:tc>
      </w:tr>
      <w:tr w14:paraId="6123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20C0586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P2 分讲化</w:t>
            </w:r>
          </w:p>
        </w:tc>
        <w:tc>
          <w:tcPr>
            <w:tcW w:w="6414" w:type="dxa"/>
          </w:tcPr>
          <w:p w14:paraId="3652641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讲与音频资产入库、异步生成与进度推送、连播、断点续听</w:t>
            </w:r>
          </w:p>
        </w:tc>
        <w:tc>
          <w:tcPr>
            <w:tcW w:w="740" w:type="dxa"/>
          </w:tcPr>
          <w:p w14:paraId="7690A92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待做</w:t>
            </w:r>
          </w:p>
        </w:tc>
      </w:tr>
      <w:tr w14:paraId="554B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31735B7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P3 讲书人模式</w:t>
            </w:r>
          </w:p>
        </w:tc>
        <w:tc>
          <w:tcPr>
            <w:tcW w:w="6414" w:type="dxa"/>
          </w:tcPr>
          <w:p w14:paraId="1DF1B89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口语化改写、源文跟随高亮</w:t>
            </w:r>
          </w:p>
        </w:tc>
        <w:tc>
          <w:tcPr>
            <w:tcW w:w="740" w:type="dxa"/>
          </w:tcPr>
          <w:p w14:paraId="74D83E7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待做</w:t>
            </w:r>
          </w:p>
        </w:tc>
      </w:tr>
      <w:tr w14:paraId="4637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39E4D574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P3.5 班级</w:t>
            </w:r>
          </w:p>
        </w:tc>
        <w:tc>
          <w:tcPr>
            <w:tcW w:w="6414" w:type="dxa"/>
          </w:tcPr>
          <w:p w14:paraId="4D5CFF2C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建班、成员、班内公告与共同课程、班内榜</w:t>
            </w:r>
          </w:p>
        </w:tc>
        <w:tc>
          <w:tcPr>
            <w:tcW w:w="740" w:type="dxa"/>
          </w:tcPr>
          <w:p w14:paraId="7357843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待做</w:t>
            </w:r>
          </w:p>
        </w:tc>
      </w:tr>
      <w:tr w14:paraId="1173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4E89BB3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P4 导航重构</w:t>
            </w:r>
          </w:p>
        </w:tc>
        <w:tc>
          <w:tcPr>
            <w:tcW w:w="6414" w:type="dxa"/>
          </w:tcPr>
          <w:p w14:paraId="006E44C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四组菜单：听读、备考、书山 Hub、我的</w:t>
            </w:r>
          </w:p>
        </w:tc>
        <w:tc>
          <w:tcPr>
            <w:tcW w:w="740" w:type="dxa"/>
          </w:tcPr>
          <w:p w14:paraId="1CC2DB32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待做</w:t>
            </w:r>
          </w:p>
        </w:tc>
      </w:tr>
      <w:tr w14:paraId="7525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490A676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P5 Hub 基础</w:t>
            </w:r>
          </w:p>
        </w:tc>
        <w:tc>
          <w:tcPr>
            <w:tcW w:w="6414" w:type="dxa"/>
          </w:tcPr>
          <w:p w14:paraId="747687D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可见性、许可、协作者、发布入口、版本快照</w:t>
            </w:r>
          </w:p>
        </w:tc>
        <w:tc>
          <w:tcPr>
            <w:tcW w:w="740" w:type="dxa"/>
          </w:tcPr>
          <w:p w14:paraId="30098F2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待做</w:t>
            </w:r>
          </w:p>
        </w:tc>
      </w:tr>
      <w:tr w14:paraId="2F67E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3E1BF25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P6 Hub 协作流</w:t>
            </w:r>
          </w:p>
        </w:tc>
        <w:tc>
          <w:tcPr>
            <w:tcW w:w="6414" w:type="dxa"/>
          </w:tcPr>
          <w:p w14:paraId="2017278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带变更集的建议、合并、协作者管理</w:t>
            </w:r>
          </w:p>
        </w:tc>
        <w:tc>
          <w:tcPr>
            <w:tcW w:w="740" w:type="dxa"/>
          </w:tcPr>
          <w:p w14:paraId="38B861C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待做</w:t>
            </w:r>
          </w:p>
        </w:tc>
      </w:tr>
      <w:tr w14:paraId="75A0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dxa"/>
          </w:tcPr>
          <w:p w14:paraId="173539A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P7 多端打磨</w:t>
            </w:r>
          </w:p>
        </w:tc>
        <w:tc>
          <w:tcPr>
            <w:tcW w:w="6414" w:type="dxa"/>
          </w:tcPr>
          <w:p w14:paraId="7F4D099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移动端后台播放、连播、进度同步</w:t>
            </w:r>
          </w:p>
        </w:tc>
        <w:tc>
          <w:tcPr>
            <w:tcW w:w="740" w:type="dxa"/>
          </w:tcPr>
          <w:p w14:paraId="0C10938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待做</w:t>
            </w:r>
          </w:p>
        </w:tc>
      </w:tr>
    </w:tbl>
    <w:p w14:paraId="5B214316">
      <w:pPr>
        <w:spacing w:before="0" w:after="0" w:line="200" w:lineRule="exact"/>
        <w:ind w:firstLine="0" w:firstLineChars="0"/>
      </w:pPr>
    </w:p>
    <w:p w14:paraId="1BF7386D">
      <w:pPr>
        <w:spacing w:before="280" w:after="160" w:line="560" w:lineRule="exact"/>
        <w:ind w:firstLine="0" w:firstLineChars="0"/>
        <w:jc w:val="center"/>
        <w:outlineLvl w:val="0"/>
      </w:pPr>
      <w:bookmarkStart w:id="26" w:name="_Toc13917"/>
      <w:r>
        <w:rPr>
          <w:rFonts w:ascii="Times New Roman" w:hAnsi="Times New Roman" w:eastAsia="黑体"/>
          <w:b w:val="0"/>
          <w:sz w:val="32"/>
        </w:rPr>
        <w:t>十、风险与未决</w:t>
      </w:r>
      <w:bookmarkEnd w:id="2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4BA08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dxa"/>
          </w:tcPr>
          <w:p w14:paraId="1EFFF698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事项</w:t>
            </w:r>
          </w:p>
        </w:tc>
        <w:tc>
          <w:tcPr>
            <w:tcW w:w="7833" w:type="dxa"/>
          </w:tcPr>
          <w:p w14:paraId="1B28FFAF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黑体"/>
                <w:b/>
                <w:sz w:val="28"/>
              </w:rPr>
              <w:t>说明</w:t>
            </w:r>
          </w:p>
        </w:tc>
      </w:tr>
      <w:tr w14:paraId="2C6D3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dxa"/>
          </w:tcPr>
          <w:p w14:paraId="3AA08651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首发切入口</w:t>
            </w:r>
          </w:p>
        </w:tc>
        <w:tc>
          <w:tcPr>
            <w:tcW w:w="7833" w:type="dxa"/>
          </w:tcPr>
          <w:p w14:paraId="7B5126F3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先服务身边能直接邀请到的人，还是直接打全网，尚未最终确定。Hub 要内容供给，而作者只可能来自你能直接邀请到的人</w:t>
            </w:r>
          </w:p>
        </w:tc>
      </w:tr>
      <w:tr w14:paraId="7C6D7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dxa"/>
          </w:tcPr>
          <w:p w14:paraId="5550B37D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内容版权</w:t>
            </w:r>
          </w:p>
        </w:tc>
        <w:tc>
          <w:tcPr>
            <w:tcW w:w="7833" w:type="dxa"/>
          </w:tcPr>
          <w:p w14:paraId="6BB3212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用户上传他人教材的边界，以及预置精品课的授权来源，都需要明确</w:t>
            </w:r>
          </w:p>
        </w:tc>
      </w:tr>
      <w:tr w14:paraId="62A5C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dxa"/>
          </w:tcPr>
          <w:p w14:paraId="2FC36230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配音成本与限流</w:t>
            </w:r>
          </w:p>
        </w:tc>
        <w:tc>
          <w:tcPr>
            <w:tcW w:w="7833" w:type="dxa"/>
          </w:tcPr>
          <w:p w14:paraId="191C056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免费线路有限流，整章连播需要异步化才撑得住</w:t>
            </w:r>
          </w:p>
        </w:tc>
      </w:tr>
      <w:tr w14:paraId="5812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dxa"/>
          </w:tcPr>
          <w:p w14:paraId="4699152B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协作可行性</w:t>
            </w:r>
          </w:p>
        </w:tc>
        <w:tc>
          <w:tcPr>
            <w:tcW w:w="7833" w:type="dxa"/>
          </w:tcPr>
          <w:p w14:paraId="65929196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“变更集加快照”能否覆盖真实协作场景，需要在 P6 用两个真人协作验证</w:t>
            </w:r>
          </w:p>
        </w:tc>
      </w:tr>
      <w:tr w14:paraId="5580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2" w:type="dxa"/>
          </w:tcPr>
          <w:p w14:paraId="5BFF9E2A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移动端后台播放</w:t>
            </w:r>
          </w:p>
        </w:tc>
        <w:tc>
          <w:tcPr>
            <w:tcW w:w="7833" w:type="dxa"/>
          </w:tcPr>
          <w:p w14:paraId="3532150E">
            <w:pPr>
              <w:spacing w:before="0" w:after="0" w:line="440" w:lineRule="exact"/>
              <w:ind w:firstLine="0" w:firstLineChars="0"/>
            </w:pPr>
            <w:r>
              <w:rPr>
                <w:rFonts w:ascii="Times New Roman" w:hAnsi="Times New Roman" w:eastAsia="仿宋"/>
                <w:b w:val="0"/>
                <w:sz w:val="28"/>
              </w:rPr>
              <w:t>通勤场景的命门，但排在 P7，偏晚</w:t>
            </w:r>
          </w:p>
        </w:tc>
      </w:tr>
    </w:tbl>
    <w:p w14:paraId="521A96B7">
      <w:pPr>
        <w:spacing w:before="0" w:after="0" w:line="200" w:lineRule="exact"/>
        <w:ind w:firstLine="0" w:firstLineChars="0"/>
      </w:pPr>
    </w:p>
    <w:p w14:paraId="615C44F1">
      <w:pPr>
        <w:spacing w:before="280" w:after="160" w:line="560" w:lineRule="exact"/>
        <w:ind w:firstLine="0" w:firstLineChars="0"/>
        <w:jc w:val="center"/>
        <w:outlineLvl w:val="0"/>
      </w:pPr>
      <w:bookmarkStart w:id="27" w:name="_Toc29375"/>
      <w:r>
        <w:rPr>
          <w:rFonts w:ascii="Times New Roman" w:hAnsi="Times New Roman" w:eastAsia="黑体"/>
          <w:b w:val="0"/>
          <w:sz w:val="32"/>
        </w:rPr>
        <w:t>十一、怎么跑起来</w:t>
      </w:r>
      <w:bookmarkEnd w:id="27"/>
    </w:p>
    <w:p w14:paraId="5CD63830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># 前置：Python 3.10 以上、Node 18 以上</w:t>
      </w:r>
    </w:p>
    <w:p w14:paraId="1F26388B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># 复制 backend/.env.example 为 .env，填入你自己的模型接口</w:t>
      </w:r>
    </w:p>
    <w:p w14:paraId="5FA93E23">
      <w:pPr>
        <w:spacing w:before="0" w:after="0" w:line="320" w:lineRule="exact"/>
        <w:ind w:left="420" w:leftChars="0" w:firstLine="0" w:firstLineChars="0"/>
      </w:pPr>
      <w:r>
        <w:rPr>
          <w:rFonts w:ascii="Times New Roman" w:hAnsi="Times New Roman" w:eastAsia="仿宋"/>
          <w:b w:val="0"/>
          <w:sz w:val="24"/>
        </w:rPr>
        <w:t>start.bat</w:t>
      </w:r>
    </w:p>
    <w:p w14:paraId="4DA45E8C">
      <w:pPr>
        <w:spacing w:before="0" w:after="0" w:line="560" w:lineRule="exact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后端默认监听 8000，前端默认 5173，启动即用。</w:t>
      </w:r>
    </w:p>
    <w:sectPr>
      <w:footerReference r:id="rId5" w:type="default"/>
      <w:pgSz w:w="12240" w:h="15840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699C5">
    <w:pPr>
      <w:pStyle w:val="24"/>
      <w:spacing w:before="0" w:after="0" w:line="280" w:lineRule="exact"/>
      <w:jc w:val="center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7D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Times New Roman" w:hAnsi="Times New Roman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3352</Words>
  <Characters>3695</Characters>
  <Lines>0</Lines>
  <Paragraphs>0</Paragraphs>
  <TotalTime>4</TotalTime>
  <ScaleCrop>false</ScaleCrop>
  <LinksUpToDate>false</LinksUpToDate>
  <CharactersWithSpaces>3962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自强农村娃</cp:lastModifiedBy>
  <dcterms:modified xsi:type="dcterms:W3CDTF">2026-10-06T15:49:52Z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eyJoZGlkIjoiMGJhZDA4MWUyYmZlZmQ0MTdlMzAzZjM3MzQ1NjUyNzYiLCJ1c2VySWQiOiI2ODMzMjAzNTcifQ==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ABF2911B59714795B59836F9D61829BF_12</vt:lpwstr>
  </property>
</Properties>
</file>