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6"/>
        </w:rPr>
        <w:t>ТЕХНИЧЕСКИ УНИВЕРСИТЕТ – СОФИЯ</w:t>
      </w:r>
    </w:p>
    <w:p>
      <w:pPr>
        <w:spacing w:after="480"/>
        <w:jc w:val="center"/>
      </w:pPr>
      <w:r>
        <w:rPr>
          <w:rFonts w:ascii="Times New Roman" w:hAnsi="Times New Roman" w:eastAsia="Times New Roman"/>
          <w:b/>
          <w:sz w:val="32"/>
        </w:rPr>
        <w:t>ФАКУЛТЕТ „КОМПЮТЪРНИ СИСТЕМИ И ТЕХНОЛИГИИ</w:t>
      </w:r>
    </w:p>
    <w:p>
      <w:pPr>
        <w:spacing w:after="480"/>
        <w:jc w:val="center"/>
      </w:pPr>
      <w:r>
        <w:rPr>
          <w:rFonts w:ascii="Times New Roman" w:hAnsi="Times New Roman" w:eastAsia="Times New Roman"/>
          <w:b/>
          <w:sz w:val="40"/>
        </w:rPr>
        <w:t>УЕБ БАЗИРАНА ПЛАТФОРМА ЗА АНАЛИЗ НА ТЕХНИКА ПРИ ГРЕБАНЕ ЧРЕЗ КОМПЮТЪРНО ЗРЕНИЕ И ОБРАБОТКА НА ВИДЕО ДАННИ</w:t>
      </w:r>
    </w:p>
    <w:p>
      <w:pPr>
        <w:spacing w:after="120"/>
        <w:jc w:val="center"/>
      </w:pPr>
      <w:r>
        <w:rPr>
          <w:rFonts w:ascii="Times New Roman" w:hAnsi="Times New Roman" w:eastAsia="Times New Roman"/>
          <w:b/>
          <w:sz w:val="28"/>
        </w:rPr>
        <w:t>Дипломна работа</w:t>
      </w:r>
    </w:p>
    <w:p>
      <w:pPr>
        <w:spacing w:after="960"/>
        <w:jc w:val="center"/>
      </w:pPr>
      <w:r>
        <w:rPr>
          <w:rFonts w:ascii="Times New Roman" w:hAnsi="Times New Roman" w:eastAsia="Times New Roman"/>
          <w:b/>
          <w:sz w:val="28"/>
        </w:rPr>
        <w:t>за получаване на образователна и квалификационна степен „Бакалавър"</w:t>
      </w:r>
    </w:p>
    <w:p>
      <w:pPr>
        <w:jc w:val="center"/>
      </w:pPr>
      <w:r>
        <w:rPr>
          <w:rFonts w:ascii="Times New Roman" w:hAnsi="Times New Roman" w:eastAsia="Times New Roman"/>
          <w:b/>
          <w:sz w:val="28"/>
        </w:rPr>
        <w:t>2025</w:t>
      </w:r>
    </w:p>
    <w:p>
      <w:r>
        <w:br w:type="page"/>
      </w:r>
    </w:p>
    <w:p>
      <w:pPr>
        <w:spacing w:after="240"/>
        <w:jc w:val="center"/>
      </w:pPr>
      <w:r>
        <w:rPr>
          <w:rFonts w:ascii="Times New Roman" w:hAnsi="Times New Roman" w:eastAsia="Times New Roman"/>
          <w:b/>
          <w:sz w:val="28"/>
        </w:rPr>
        <w:t>УТВЪРДЕНО ДИПЛОМНО ЗАДАНИЕ</w:t>
      </w:r>
    </w:p>
    <w:p>
      <w:pPr>
        <w:spacing w:after="120"/>
        <w:ind w:left="709" w:firstLine="0"/>
      </w:pPr>
      <w:r>
        <w:rPr>
          <w:rFonts w:ascii="Times New Roman" w:hAnsi="Times New Roman" w:eastAsia="Times New Roman"/>
          <w:b/>
          <w:sz w:val="28"/>
        </w:rPr>
        <w:t>1. Тема</w:t>
      </w:r>
    </w:p>
    <w:p>
      <w:pPr>
        <w:spacing w:line="360" w:lineRule="auto" w:after="120"/>
        <w:ind w:firstLine="709"/>
        <w:jc w:val="both"/>
      </w:pPr>
      <w:r>
        <w:rPr>
          <w:rFonts w:ascii="Times New Roman" w:hAnsi="Times New Roman" w:eastAsia="Times New Roman"/>
          <w:sz w:val="24"/>
        </w:rPr>
        <w:t>Уеб базирана платформа за анализ на техника при гребане чрез компютърно зрение и обработка на видео данни. Темата съдържа като заглавие непосредствената задача – разработка на система за обективна оценка на техниката при гребане от треньори и състезатели.</w:t>
      </w:r>
    </w:p>
    <w:p>
      <w:pPr>
        <w:spacing w:after="120"/>
        <w:ind w:left="709" w:firstLine="0"/>
      </w:pPr>
      <w:r>
        <w:rPr>
          <w:rFonts w:ascii="Times New Roman" w:hAnsi="Times New Roman" w:eastAsia="Times New Roman"/>
          <w:b/>
          <w:sz w:val="28"/>
        </w:rPr>
        <w:t>2. Изходна постановка</w:t>
      </w:r>
    </w:p>
    <w:p>
      <w:pPr>
        <w:spacing w:line="360" w:lineRule="auto" w:after="120"/>
        <w:ind w:firstLine="709"/>
        <w:jc w:val="both"/>
      </w:pPr>
      <w:r>
        <w:rPr>
          <w:rFonts w:ascii="Times New Roman" w:hAnsi="Times New Roman" w:eastAsia="Times New Roman"/>
          <w:sz w:val="24"/>
        </w:rPr>
        <w:t>Апаратни средства: персонален компютър или лаптоп с веб камера за заснемане; възможност за обработка на видео файлове (MP4, AVI, MOV).</w:t>
      </w:r>
    </w:p>
    <w:p>
      <w:pPr>
        <w:spacing w:line="360" w:lineRule="auto" w:after="120"/>
        <w:ind w:firstLine="709"/>
        <w:jc w:val="both"/>
      </w:pPr>
      <w:r>
        <w:rPr>
          <w:rFonts w:ascii="Times New Roman" w:hAnsi="Times New Roman" w:eastAsia="Times New Roman"/>
          <w:sz w:val="24"/>
        </w:rPr>
        <w:t>Програмни средства: Python 3.8+; програмни среди – VS Code или аналог; езици за програмиране – Python, JavaScript; програмни продукти – OpenCV, MediaPipe, FastAPI; библиотеки за обработка на данни – NumPy, SciPy.</w:t>
      </w:r>
    </w:p>
    <w:p>
      <w:pPr>
        <w:spacing w:line="360" w:lineRule="auto" w:after="120"/>
        <w:ind w:firstLine="709"/>
        <w:jc w:val="both"/>
      </w:pPr>
      <w:r>
        <w:rPr>
          <w:rFonts w:ascii="Times New Roman" w:hAnsi="Times New Roman" w:eastAsia="Times New Roman"/>
          <w:sz w:val="24"/>
        </w:rPr>
        <w:t>Основни параметри за постигане: извличане на ключови точки от видеопоток; изчисляване на биомеханични метрики (ротация на торса, drive/recovery съотношение, честота на загребвания, симетрия); сравняване с референтни стойности; уеб интерфейс за визуализация и препоръки.</w:t>
      </w:r>
    </w:p>
    <w:p>
      <w:pPr>
        <w:spacing w:after="120"/>
        <w:ind w:left="709" w:firstLine="0"/>
      </w:pPr>
      <w:r>
        <w:rPr>
          <w:rFonts w:ascii="Times New Roman" w:hAnsi="Times New Roman" w:eastAsia="Times New Roman"/>
          <w:b/>
          <w:sz w:val="28"/>
        </w:rPr>
        <w:t>3. Обяснителна записка</w:t>
      </w:r>
    </w:p>
    <w:p>
      <w:pPr>
        <w:spacing w:line="360" w:lineRule="auto" w:after="120"/>
        <w:ind w:firstLine="709"/>
        <w:jc w:val="both"/>
      </w:pPr>
      <w:r>
        <w:rPr>
          <w:rFonts w:ascii="Times New Roman" w:hAnsi="Times New Roman" w:eastAsia="Times New Roman"/>
          <w:sz w:val="24"/>
        </w:rPr>
        <w:t>Обяснителната записка представя съдържанието на дипломната работа по глави: Увод; цел и задачи; архитектура на системата; използвани технологии; проектиране и реализация на компонентите; експериментални резултати; заключение; приложения.</w:t>
      </w:r>
    </w:p>
    <w:p>
      <w:pPr>
        <w:spacing w:after="120"/>
        <w:ind w:left="709" w:firstLine="0"/>
      </w:pPr>
      <w:r>
        <w:rPr>
          <w:rFonts w:ascii="Times New Roman" w:hAnsi="Times New Roman" w:eastAsia="Times New Roman"/>
          <w:b/>
          <w:sz w:val="28"/>
        </w:rPr>
        <w:t>4. Експериментална част</w:t>
      </w:r>
    </w:p>
    <w:p>
      <w:pPr>
        <w:spacing w:line="360" w:lineRule="auto" w:after="120"/>
        <w:ind w:firstLine="709"/>
        <w:jc w:val="both"/>
      </w:pPr>
      <w:r>
        <w:rPr>
          <w:rFonts w:ascii="Times New Roman" w:hAnsi="Times New Roman" w:eastAsia="Times New Roman"/>
          <w:sz w:val="24"/>
        </w:rPr>
        <w:t>Провеждат се експерименти с реални видеа на гребане. Резултатите се представят под формата на: таблици с изчислени метрики; графики и визуализации на оценките; сравнителни анализи преди и след подобрение; екранни снимки на уеб интерфейса.</w:t>
      </w:r>
    </w:p>
    <w:p>
      <w:r>
        <w:br w:type="page"/>
      </w:r>
    </w:p>
    <w:p>
      <w:r>
        <w:br w:type="page"/>
      </w:r>
    </w:p>
    <w:p>
      <w:pPr>
        <w:spacing w:after="240"/>
        <w:jc w:val="center"/>
      </w:pPr>
      <w:r>
        <w:rPr>
          <w:rFonts w:ascii="Times New Roman" w:hAnsi="Times New Roman" w:eastAsia="Times New Roman"/>
          <w:b/>
          <w:sz w:val="28"/>
        </w:rPr>
        <w:t>СЪДЪРЖАНИЕ</w:t>
      </w:r>
    </w:p>
    <w:p>
      <w:r>
        <w:rPr>
          <w:rFonts w:ascii="Times New Roman" w:hAnsi="Times New Roman" w:eastAsia="Times New Roman"/>
          <w:b/>
          <w:sz w:val="24"/>
        </w:rPr>
        <w:t>УВОД</w:t>
      </w:r>
    </w:p>
    <w:p>
      <w:r>
        <w:rPr>
          <w:rFonts w:ascii="Times New Roman" w:hAnsi="Times New Roman" w:eastAsia="Times New Roman"/>
          <w:b/>
          <w:sz w:val="24"/>
        </w:rPr>
        <w:t>I. ЛИТЕРАТУРЕН ПРЕГЛЕД</w:t>
      </w:r>
    </w:p>
    <w:p>
      <w:r>
        <w:rPr>
          <w:rFonts w:ascii="Times New Roman" w:hAnsi="Times New Roman" w:eastAsia="Times New Roman"/>
          <w:b/>
          <w:sz w:val="24"/>
        </w:rPr>
        <w:t>II. ЦЕЛ И ЗАДАЧИ НА ДИПЛОМНАТА РАБОТА</w:t>
      </w:r>
    </w:p>
    <w:p>
      <w:r>
        <w:rPr>
          <w:rFonts w:ascii="Times New Roman" w:hAnsi="Times New Roman" w:eastAsia="Times New Roman"/>
          <w:b/>
          <w:sz w:val="24"/>
        </w:rPr>
        <w:t>III. АРХИТЕКТУРА И СТРУКТУРА НА СИСТЕМАТА</w:t>
      </w:r>
    </w:p>
    <w:p>
      <w:r>
        <w:rPr>
          <w:rFonts w:ascii="Times New Roman" w:hAnsi="Times New Roman" w:eastAsia="Times New Roman"/>
          <w:b/>
          <w:sz w:val="24"/>
        </w:rPr>
        <w:t>IV. ИЗПОЛЗВАНИ ТЕХНОЛОГИИ</w:t>
      </w:r>
    </w:p>
    <w:p>
      <w:r>
        <w:rPr>
          <w:rFonts w:ascii="Times New Roman" w:hAnsi="Times New Roman" w:eastAsia="Times New Roman"/>
          <w:b/>
          <w:sz w:val="24"/>
        </w:rPr>
        <w:t>V. ПРОЕКТИРАНЕ И РЕАЛИЗАЦИЯ</w:t>
      </w:r>
    </w:p>
    <w:p>
      <w:r>
        <w:rPr>
          <w:rFonts w:ascii="Times New Roman" w:hAnsi="Times New Roman" w:eastAsia="Times New Roman"/>
          <w:b/>
          <w:sz w:val="24"/>
        </w:rPr>
        <w:t>VI. ЕКСПЕРИМЕНТАЛНА ЧАСТ И РЕЗУЛТАТИ</w:t>
      </w:r>
    </w:p>
    <w:p>
      <w:r>
        <w:rPr>
          <w:rFonts w:ascii="Times New Roman" w:hAnsi="Times New Roman" w:eastAsia="Times New Roman"/>
          <w:b/>
          <w:sz w:val="24"/>
        </w:rPr>
        <w:t>ЗАКЛЮЧЕНИЕ</w:t>
      </w:r>
    </w:p>
    <w:p>
      <w:r>
        <w:rPr>
          <w:rFonts w:ascii="Times New Roman" w:hAnsi="Times New Roman" w:eastAsia="Times New Roman"/>
          <w:b/>
          <w:sz w:val="24"/>
        </w:rPr>
        <w:t>СПИСЪК НА ИЗПОЛЗВАНИ ЛИТЕРАТУРНИ ИЗТОЧНИЦИ</w:t>
      </w:r>
    </w:p>
    <w:p>
      <w:r>
        <w:rPr>
          <w:rFonts w:ascii="Times New Roman" w:hAnsi="Times New Roman" w:eastAsia="Times New Roman"/>
          <w:b/>
          <w:sz w:val="24"/>
        </w:rPr>
        <w:t>ПРИЛОЖЕНИЯ</w:t>
      </w:r>
    </w:p>
    <w:p>
      <w:r>
        <w:br w:type="page"/>
      </w:r>
    </w:p>
    <w:p>
      <w:r>
        <w:br w:type="page"/>
      </w:r>
    </w:p>
    <w:p>
      <w:pPr>
        <w:spacing w:after="240"/>
        <w:jc w:val="center"/>
      </w:pPr>
      <w:r>
        <w:rPr>
          <w:rFonts w:ascii="Times New Roman" w:hAnsi="Times New Roman" w:eastAsia="Times New Roman"/>
          <w:b/>
          <w:sz w:val="28"/>
        </w:rPr>
        <w:t>УВОД</w:t>
      </w:r>
    </w:p>
    <w:p>
      <w:pPr>
        <w:spacing w:line="360" w:lineRule="auto" w:after="120"/>
        <w:ind w:firstLine="709"/>
        <w:jc w:val="both"/>
      </w:pPr>
      <w:r>
        <w:rPr>
          <w:rFonts w:ascii="Times New Roman" w:hAnsi="Times New Roman" w:eastAsia="Times New Roman"/>
          <w:sz w:val="24"/>
        </w:rPr>
        <w:t>В процеса на дипломното проектиране е извършена разработка на уеб-базирана платформа за анализ на техника при гребане чрез компютърно зрение и обработка на видео данни. Системата позволява на треньори и състезатели да оценяват обективно техниката и да проследяват прогреса с течение на времето.</w:t>
      </w:r>
    </w:p>
    <w:p>
      <w:pPr>
        <w:spacing w:line="360" w:lineRule="auto" w:after="120"/>
        <w:ind w:firstLine="709"/>
        <w:jc w:val="both"/>
      </w:pPr>
      <w:r>
        <w:rPr>
          <w:rFonts w:ascii="Times New Roman" w:hAnsi="Times New Roman" w:eastAsia="Times New Roman"/>
          <w:sz w:val="24"/>
        </w:rPr>
        <w:t>Актуалността на темата се обуславя от нарастващата нужда от обективни методи за оценка на спортната техника. Традиционните подходи разчитат на визуална оценка от треньор, което е субективно и трудно за количествено измерване. Модерните технологии за компютърно зрение предлагат възможност за автоматизиран анализ на движението с висока точност.</w:t>
      </w:r>
    </w:p>
    <w:p>
      <w:pPr>
        <w:spacing w:line="360" w:lineRule="auto" w:after="120"/>
        <w:ind w:firstLine="709"/>
        <w:jc w:val="both"/>
      </w:pPr>
      <w:r>
        <w:rPr>
          <w:rFonts w:ascii="Times New Roman" w:hAnsi="Times New Roman" w:eastAsia="Times New Roman"/>
          <w:sz w:val="24"/>
        </w:rPr>
        <w:t>Реализирани са следните основни дейности: преглед на съществуващи решения и литературни източници; избор и обосновка на технологичния стек; проектиране на архитектурата на системата; интеграция на MediaPipe Pose Landmarker за детекция на поза; разработка на модули за изчисляване на биомеханични метрики; имплементиране на референтен модел за обучение от видеа с правилна техника; създаване на уеб интерфейс; интеграция на чатбот-съветник.</w:t>
      </w:r>
    </w:p>
    <w:p>
      <w:pPr>
        <w:spacing w:line="360" w:lineRule="auto" w:after="120"/>
        <w:ind w:firstLine="709"/>
        <w:jc w:val="both"/>
      </w:pPr>
      <w:r>
        <w:rPr>
          <w:rFonts w:ascii="Times New Roman" w:hAnsi="Times New Roman" w:eastAsia="Times New Roman"/>
          <w:sz w:val="24"/>
        </w:rPr>
        <w:t>Структурата на дипломната работа включва литературен преглед, изложение на целта и задачите, описание на архитектурата, използваните технологии, проектирането и реализацията, експерименталната част, заключение и приложения.</w:t>
      </w:r>
    </w:p>
    <w:p>
      <w:r>
        <w:br w:type="page"/>
      </w:r>
    </w:p>
    <w:p>
      <w:pPr>
        <w:spacing w:after="240"/>
        <w:jc w:val="center"/>
      </w:pPr>
      <w:r>
        <w:rPr>
          <w:rFonts w:ascii="Times New Roman" w:hAnsi="Times New Roman" w:eastAsia="Times New Roman"/>
          <w:b/>
          <w:sz w:val="28"/>
        </w:rPr>
        <w:t>I. ЛИТЕРАТУРЕН ПРЕГЛЕД</w:t>
      </w:r>
    </w:p>
    <w:p>
      <w:pPr>
        <w:spacing w:after="120"/>
        <w:ind w:left="709" w:firstLine="0"/>
      </w:pPr>
      <w:r>
        <w:rPr>
          <w:rFonts w:ascii="Times New Roman" w:hAnsi="Times New Roman" w:eastAsia="Times New Roman"/>
          <w:b/>
          <w:sz w:val="28"/>
        </w:rPr>
        <w:t>1. Компютърно зрение в спорта</w:t>
      </w:r>
    </w:p>
    <w:p>
      <w:pPr>
        <w:spacing w:line="360" w:lineRule="auto" w:after="120"/>
        <w:ind w:firstLine="709"/>
        <w:jc w:val="both"/>
      </w:pPr>
      <w:r>
        <w:rPr>
          <w:rFonts w:ascii="Times New Roman" w:hAnsi="Times New Roman" w:eastAsia="Times New Roman"/>
          <w:sz w:val="24"/>
        </w:rPr>
        <w:t>Прилагането на методи за компютърно зрение в спорта е активно развиваща се област. Съществуват множество подходи за анализ на движението: маркери, носими сензори, и маркерлени решения базирани на дълбочинни камери или RGB камери.</w:t>
      </w:r>
    </w:p>
    <w:p>
      <w:pPr>
        <w:spacing w:line="360" w:lineRule="auto" w:after="120"/>
        <w:ind w:firstLine="709"/>
        <w:jc w:val="both"/>
      </w:pPr>
      <w:r>
        <w:rPr>
          <w:rFonts w:ascii="Times New Roman" w:hAnsi="Times New Roman" w:eastAsia="Times New Roman"/>
          <w:sz w:val="24"/>
        </w:rPr>
        <w:t>MediaPipe, разработен от Google, предлага маркерлено решение за детекция на поза, което работи с обикновени видеокамери. Системата използва невронни мрежи за извличане на 33 ключови точки на тялото в реално време. Предимствата са: висока точност, работене с разнообразни ъгли, липса на необходимост от специално оборудване.</w:t>
      </w:r>
    </w:p>
    <w:p>
      <w:pPr>
        <w:spacing w:line="360" w:lineRule="auto" w:after="120"/>
        <w:ind w:firstLine="709"/>
        <w:jc w:val="both"/>
      </w:pPr>
      <w:r>
        <w:rPr>
          <w:rFonts w:ascii="Times New Roman" w:hAnsi="Times New Roman" w:eastAsia="Times New Roman"/>
          <w:sz w:val="24"/>
        </w:rPr>
        <w:t>OpenCV (Open Source Computer Vision Library) е широко използвана библиотека за обработка на изображения и видео. Предоставя инструменти за четене на видеопотоки, конвертиране на цветови пространства и предобработка. В комбинация с MediaPipe позволява пълна обработка на видеопоток от заснемане до извличане на метрики.</w:t>
      </w:r>
    </w:p>
    <w:p>
      <w:pPr>
        <w:spacing w:after="120"/>
        <w:ind w:left="709" w:firstLine="0"/>
      </w:pPr>
      <w:r>
        <w:rPr>
          <w:rFonts w:ascii="Times New Roman" w:hAnsi="Times New Roman" w:eastAsia="Times New Roman"/>
          <w:b/>
          <w:sz w:val="28"/>
        </w:rPr>
        <w:t>2. Техника на гребане и биомеханика</w:t>
      </w:r>
    </w:p>
    <w:p>
      <w:pPr>
        <w:spacing w:line="360" w:lineRule="auto" w:after="120"/>
        <w:ind w:firstLine="709"/>
        <w:jc w:val="both"/>
      </w:pPr>
      <w:r>
        <w:rPr>
          <w:rFonts w:ascii="Times New Roman" w:hAnsi="Times New Roman" w:eastAsia="Times New Roman"/>
          <w:sz w:val="24"/>
        </w:rPr>
        <w:t>Техниката при гребане се характеризира с циклично движение, състоящо се от четири фази: catch (хващане на водата), drive (задвижване), finish (приключване на задвижването) и recovery (възстановяване). Правилното изпълнение изисква синхронизация между краката, торса и ръцете.</w:t>
      </w:r>
    </w:p>
    <w:p>
      <w:pPr>
        <w:spacing w:line="360" w:lineRule="auto" w:after="120"/>
        <w:ind w:firstLine="709"/>
        <w:jc w:val="both"/>
      </w:pPr>
      <w:r>
        <w:rPr>
          <w:rFonts w:ascii="Times New Roman" w:hAnsi="Times New Roman" w:eastAsia="Times New Roman"/>
          <w:sz w:val="24"/>
        </w:rPr>
        <w:t>Ротацията на торса е ключов елемент за пренос на сила от краката към веслата. При catch торсът е наклонен напред с ъгъл приблизително 30 градуса, при finish – назад с още 25–35 градуса. Общата амплитуда на ротация е типично 25–50 градуса.</w:t>
      </w:r>
    </w:p>
    <w:p>
      <w:pPr>
        <w:spacing w:line="360" w:lineRule="auto" w:after="120"/>
        <w:ind w:firstLine="709"/>
        <w:jc w:val="both"/>
      </w:pPr>
      <w:r>
        <w:rPr>
          <w:rFonts w:ascii="Times New Roman" w:hAnsi="Times New Roman" w:eastAsia="Times New Roman"/>
          <w:sz w:val="24"/>
        </w:rPr>
        <w:t>Съотношението drive/recovery е важно за ефективността. Drive фазата е по-кратка и по-интензивна, recovery – по-дълга за възстановяване. Оптималното съотношение е 1:2 до 1:2.5. Честотата на загребвания (SPM) за тренировки е обикновено 18–36.</w:t>
      </w:r>
    </w:p>
    <w:p>
      <w:pPr>
        <w:spacing w:line="360" w:lineRule="auto" w:after="120"/>
        <w:ind w:firstLine="709"/>
        <w:jc w:val="both"/>
      </w:pPr>
      <w:r>
        <w:rPr>
          <w:rFonts w:ascii="Times New Roman" w:hAnsi="Times New Roman" w:eastAsia="Times New Roman"/>
          <w:sz w:val="24"/>
        </w:rPr>
        <w:t>Симетрията между лявата и дясната страна на тялото е показател за балансирана техника. Асиметрията може да произтича от различна сила на ръцете, неправилно хващане на веслото или мышечен дисбаланс.</w:t>
      </w:r>
    </w:p>
    <w:p>
      <w:pPr>
        <w:spacing w:after="120"/>
        <w:ind w:left="709" w:firstLine="0"/>
      </w:pPr>
      <w:r>
        <w:rPr>
          <w:rFonts w:ascii="Times New Roman" w:hAnsi="Times New Roman" w:eastAsia="Times New Roman"/>
          <w:b/>
          <w:sz w:val="28"/>
        </w:rPr>
        <w:t>3. Съществуващи решения и платформи</w:t>
      </w:r>
    </w:p>
    <w:p>
      <w:pPr>
        <w:spacing w:line="360" w:lineRule="auto" w:after="120"/>
        <w:ind w:firstLine="709"/>
        <w:jc w:val="both"/>
      </w:pPr>
      <w:r>
        <w:rPr>
          <w:rFonts w:ascii="Times New Roman" w:hAnsi="Times New Roman" w:eastAsia="Times New Roman"/>
          <w:sz w:val="24"/>
        </w:rPr>
        <w:t>На пазара има ограничен брой специализирани решения за анализ на гребане. Някои системи използват сензори, вградени в веслото или седалката за измерване на сила и траектория. Те са скъпи и изискват специално оборудване.</w:t>
      </w:r>
    </w:p>
    <w:p>
      <w:pPr>
        <w:spacing w:line="360" w:lineRule="auto" w:after="120"/>
        <w:ind w:firstLine="709"/>
        <w:jc w:val="both"/>
      </w:pPr>
      <w:r>
        <w:rPr>
          <w:rFonts w:ascii="Times New Roman" w:hAnsi="Times New Roman" w:eastAsia="Times New Roman"/>
          <w:sz w:val="24"/>
        </w:rPr>
        <w:t>Подходите базирани на видео са по-достъпни. Съществуват приложения за смартфони, които анализират видеа, но повечето предлагат ограничена функционалност. Нашата система се отличава с интеграция на референтен модел за обучение от собствени видеа и чатбот за персонализирани съвети.</w:t>
      </w:r>
    </w:p>
    <w:p>
      <w:pPr>
        <w:spacing w:line="360" w:lineRule="auto" w:after="120"/>
        <w:ind w:firstLine="709"/>
        <w:jc w:val="both"/>
      </w:pPr>
      <w:r>
        <w:rPr>
          <w:rFonts w:ascii="Times New Roman" w:hAnsi="Times New Roman" w:eastAsia="Times New Roman"/>
          <w:sz w:val="24"/>
        </w:rPr>
        <w:t>Генериращият изкуствен интелект (LLM) намира приложение в спортното консултиране. Платформи като OpenAI GPT и Abacus.ai RouteLLM могат да предоставят експертни съвети при подаване на контекст. Интеграцията на такъв модул допълва автоматичния анализ с текстово обяснение и препоръки.</w:t>
      </w:r>
    </w:p>
    <w:p>
      <w:r>
        <w:br w:type="page"/>
      </w:r>
    </w:p>
    <w:p>
      <w:pPr>
        <w:spacing w:after="240"/>
        <w:jc w:val="center"/>
      </w:pPr>
      <w:r>
        <w:rPr>
          <w:rFonts w:ascii="Times New Roman" w:hAnsi="Times New Roman" w:eastAsia="Times New Roman"/>
          <w:b/>
          <w:sz w:val="28"/>
        </w:rPr>
        <w:t>II. ЦЕЛ И ЗАДАЧИ НА ДИПЛОМНАТА РАБОТА</w:t>
      </w:r>
    </w:p>
    <w:p>
      <w:pPr>
        <w:spacing w:after="120"/>
        <w:ind w:left="709" w:firstLine="0"/>
      </w:pPr>
      <w:r>
        <w:rPr>
          <w:rFonts w:ascii="Times New Roman" w:hAnsi="Times New Roman" w:eastAsia="Times New Roman"/>
          <w:b/>
          <w:sz w:val="28"/>
        </w:rPr>
        <w:t>1. Цел на разработката</w:t>
      </w:r>
    </w:p>
    <w:p>
      <w:pPr>
        <w:spacing w:line="360" w:lineRule="auto" w:after="120"/>
        <w:ind w:firstLine="709"/>
        <w:jc w:val="both"/>
      </w:pPr>
      <w:r>
        <w:rPr>
          <w:rFonts w:ascii="Times New Roman" w:hAnsi="Times New Roman" w:eastAsia="Times New Roman"/>
          <w:sz w:val="24"/>
        </w:rPr>
        <w:t>Целта на дипломната работа е създаването на уеб-базирана система, която позволява анализ на техника при гребане чрез компютърно зрение и обработка на видео данни, с възможност за обективна оценка и препоръки за подобрение.</w:t>
      </w:r>
    </w:p>
    <w:p>
      <w:pPr>
        <w:spacing w:after="120"/>
        <w:ind w:left="709" w:firstLine="0"/>
      </w:pPr>
      <w:r>
        <w:rPr>
          <w:rFonts w:ascii="Times New Roman" w:hAnsi="Times New Roman" w:eastAsia="Times New Roman"/>
          <w:b/>
          <w:sz w:val="28"/>
        </w:rPr>
        <w:t>2. Поставени задачи</w:t>
      </w:r>
    </w:p>
    <w:p>
      <w:pPr>
        <w:spacing w:line="360" w:lineRule="auto" w:after="120"/>
        <w:ind w:firstLine="709"/>
        <w:jc w:val="both"/>
      </w:pPr>
      <w:r>
        <w:rPr>
          <w:rFonts w:ascii="Times New Roman" w:hAnsi="Times New Roman" w:eastAsia="Times New Roman"/>
          <w:sz w:val="24"/>
        </w:rPr>
        <w:t>В процеса на разработка са поставени и решени следните конкретни задачи:</w:t>
      </w:r>
    </w:p>
    <w:p>
      <w:pPr>
        <w:spacing w:line="360" w:lineRule="auto" w:after="120"/>
        <w:ind w:firstLine="709"/>
        <w:jc w:val="both"/>
      </w:pPr>
      <w:r>
        <w:rPr>
          <w:rFonts w:ascii="Times New Roman" w:hAnsi="Times New Roman" w:eastAsia="Times New Roman"/>
          <w:sz w:val="24"/>
        </w:rPr>
        <w:t>Задача 1. Реализиране на модул за качване и обработка на тренировъчни видеа в поддържани формати (MP4, AVI, MOV, MKV, WebM). Системата трябва да валидира файловете и да ги съхранява със уникален идентификатор за последваща обработка.</w:t>
      </w:r>
    </w:p>
    <w:p>
      <w:pPr>
        <w:spacing w:line="360" w:lineRule="auto" w:after="120"/>
        <w:ind w:firstLine="709"/>
        <w:jc w:val="both"/>
      </w:pPr>
      <w:r>
        <w:rPr>
          <w:rFonts w:ascii="Times New Roman" w:hAnsi="Times New Roman" w:eastAsia="Times New Roman"/>
          <w:sz w:val="24"/>
        </w:rPr>
        <w:t>Задача 2. Интеграция на методи за компютърно зрение (OpenCV, MediaPipe Tasks) за извличане на ключови точки от движението на гребеца. Използван е MediaPipe Pose Landmarker за детекция на 33 точки, от които 11 са релевантни за анализ на гребане.</w:t>
      </w:r>
    </w:p>
    <w:p>
      <w:pPr>
        <w:spacing w:line="360" w:lineRule="auto" w:after="120"/>
        <w:ind w:firstLine="709"/>
        <w:jc w:val="both"/>
      </w:pPr>
      <w:r>
        <w:rPr>
          <w:rFonts w:ascii="Times New Roman" w:hAnsi="Times New Roman" w:eastAsia="Times New Roman"/>
          <w:sz w:val="24"/>
        </w:rPr>
        <w:t>Задача 3. Разработка на алгоритми за изчисляване на биомеханични параметри: ротация на торса (ъгъл рамене-ханш), съотношение drive/recovery, честота на загребвания (SPM), симетрия между ляво и дясно.</w:t>
      </w:r>
    </w:p>
    <w:p>
      <w:pPr>
        <w:spacing w:line="360" w:lineRule="auto" w:after="120"/>
        <w:ind w:firstLine="709"/>
        <w:jc w:val="both"/>
      </w:pPr>
      <w:r>
        <w:rPr>
          <w:rFonts w:ascii="Times New Roman" w:hAnsi="Times New Roman" w:eastAsia="Times New Roman"/>
          <w:sz w:val="24"/>
        </w:rPr>
        <w:t>Задача 4. Имплементиране на механизъм за обучение на референтен модел от набор видеа с правилна техника. Моделът изчислява статистически характеристики (средно, стандартно отклонение) и служи за сравнение при анализ на нови видеа.</w:t>
      </w:r>
    </w:p>
    <w:p>
      <w:pPr>
        <w:spacing w:line="360" w:lineRule="auto" w:after="120"/>
        <w:ind w:firstLine="709"/>
        <w:jc w:val="both"/>
      </w:pPr>
      <w:r>
        <w:rPr>
          <w:rFonts w:ascii="Times New Roman" w:hAnsi="Times New Roman" w:eastAsia="Times New Roman"/>
          <w:sz w:val="24"/>
        </w:rPr>
        <w:t>Задача 5. Създаване на уеб интерфейс за качване на видео, стартиране на анализ, визуализация на метрики с цветови индикатори и представяне на препоръки за подобрение.</w:t>
      </w:r>
    </w:p>
    <w:p>
      <w:pPr>
        <w:spacing w:line="360" w:lineRule="auto" w:after="120"/>
        <w:ind w:firstLine="709"/>
        <w:jc w:val="both"/>
      </w:pPr>
      <w:r>
        <w:rPr>
          <w:rFonts w:ascii="Times New Roman" w:hAnsi="Times New Roman" w:eastAsia="Times New Roman"/>
          <w:sz w:val="24"/>
        </w:rPr>
        <w:t>Задача 6. Интеграция на чатбот-съветник, поддържащ OpenAI API и Abacus.ai RouteLLM, за съвети по техника на гребане, спортна подготовка и изготвяне на тренировъчни планове. При наличие на резултати от анализ контекстът се подава автоматично.</w:t>
      </w:r>
    </w:p>
    <w:p>
      <w:r>
        <w:br w:type="page"/>
      </w:r>
    </w:p>
    <w:p>
      <w:pPr>
        <w:spacing w:after="240"/>
        <w:jc w:val="center"/>
      </w:pPr>
      <w:r>
        <w:rPr>
          <w:rFonts w:ascii="Times New Roman" w:hAnsi="Times New Roman" w:eastAsia="Times New Roman"/>
          <w:b/>
          <w:sz w:val="28"/>
        </w:rPr>
        <w:t>III. АРХИТЕКТУРА И СТРУКТУРА НА СИСТЕМАТА</w:t>
      </w:r>
    </w:p>
    <w:p>
      <w:pPr>
        <w:spacing w:after="120"/>
        <w:ind w:left="709" w:firstLine="0"/>
      </w:pPr>
      <w:r>
        <w:rPr>
          <w:rFonts w:ascii="Times New Roman" w:hAnsi="Times New Roman" w:eastAsia="Times New Roman"/>
          <w:b/>
          <w:sz w:val="28"/>
        </w:rPr>
        <w:t>1. Обща архитектура</w:t>
      </w:r>
    </w:p>
    <w:p>
      <w:pPr>
        <w:spacing w:line="360" w:lineRule="auto" w:after="120"/>
        <w:ind w:firstLine="709"/>
        <w:jc w:val="both"/>
      </w:pPr>
      <w:r>
        <w:rPr>
          <w:rFonts w:ascii="Times New Roman" w:hAnsi="Times New Roman" w:eastAsia="Times New Roman"/>
          <w:sz w:val="24"/>
        </w:rPr>
        <w:t>Системата следва клиент-сървър архитектура с ясно разделение на отговорности. Frontend частта е реализирана с HTML, CSS и JavaScript и предоставя интуитивен интерфейс за качване на видео, управление на референтния модел и преглед на резултати с цветови индикатори. Backend частта е реализирана с FastAPI и съдържа REST API endpoints за всички операции, както и модулите за компютърно зрение и биомеханика.</w:t>
      </w:r>
    </w:p>
    <w:p>
      <w:pPr>
        <w:spacing w:line="360" w:lineRule="auto" w:after="120"/>
        <w:ind w:firstLine="709"/>
        <w:jc w:val="both"/>
      </w:pPr>
      <w:r>
        <w:rPr>
          <w:rFonts w:ascii="Times New Roman" w:hAnsi="Times New Roman" w:eastAsia="Times New Roman"/>
          <w:sz w:val="24"/>
        </w:rPr>
        <w:t>Потокът на данните започва с качване на видео файл, след което потребителят стартира анализ. Сървърът зарежда кадрите от видеото, подава ги към MediaPipe Pose Landmarker за извличане на ключови точки, след което Biomechanics модулът изчислява метриките. Резултатите се съхраняват и се подават на клиента, който ги визуализира. При наличие на обучен референтен модел, резултатите се сравняват и се генерират препоръки.</w:t>
      </w:r>
    </w:p>
    <w:p>
      <w:pPr>
        <w:spacing w:after="120"/>
        <w:ind w:left="1134" w:firstLine="0"/>
      </w:pPr>
      <w:r>
        <w:rPr>
          <w:rFonts w:ascii="Times New Roman" w:hAnsi="Times New Roman" w:eastAsia="Times New Roman"/>
          <w:b/>
          <w:sz w:val="26"/>
        </w:rPr>
        <w:t>1.1. Модул за качване</w:t>
      </w:r>
    </w:p>
    <w:p>
      <w:pPr>
        <w:spacing w:line="360" w:lineRule="auto" w:after="120"/>
        <w:ind w:firstLine="709"/>
        <w:jc w:val="both"/>
      </w:pPr>
      <w:r>
        <w:rPr>
          <w:rFonts w:ascii="Times New Roman" w:hAnsi="Times New Roman" w:eastAsia="Times New Roman"/>
          <w:sz w:val="24"/>
        </w:rPr>
        <w:t>Модулът обработва multipart/form-data заявки за качване. Файловете се валидират по MIME тип (video/*) и разширение. Създава се уникален идентификатор (UUID) за всяко видео, с което се гарантира липса на конфликти. Видеата се записват в директория uploads/, а metadata може да се съхранява в JSON за по-късно търсене и управление.</w:t>
      </w:r>
    </w:p>
    <w:p>
      <w:pPr>
        <w:spacing w:line="360" w:lineRule="auto" w:after="120"/>
        <w:ind w:firstLine="709"/>
        <w:jc w:val="both"/>
      </w:pPr>
      <w:r>
        <w:rPr>
          <w:rFonts w:ascii="Times New Roman" w:hAnsi="Times New Roman" w:eastAsia="Times New Roman"/>
          <w:sz w:val="24"/>
        </w:rPr>
        <w:t>Поддържаните формати са MP4, AVI, MOV, MKV, WebM – основните формати, с които работят съвременните смартфони и камери. Максималният размер на файла може да се ограничава от конфигурацията за да се избегне претоварване на сървъра.</w:t>
      </w:r>
    </w:p>
    <w:p>
      <w:pPr>
        <w:spacing w:after="120"/>
        <w:ind w:left="1134" w:firstLine="0"/>
      </w:pPr>
      <w:r>
        <w:rPr>
          <w:rFonts w:ascii="Times New Roman" w:hAnsi="Times New Roman" w:eastAsia="Times New Roman"/>
          <w:b/>
          <w:sz w:val="26"/>
        </w:rPr>
        <w:t>1.2. Модул за анализ</w:t>
      </w:r>
    </w:p>
    <w:p>
      <w:pPr>
        <w:spacing w:line="360" w:lineRule="auto" w:after="120"/>
        <w:ind w:firstLine="709"/>
        <w:jc w:val="both"/>
      </w:pPr>
      <w:r>
        <w:rPr>
          <w:rFonts w:ascii="Times New Roman" w:hAnsi="Times New Roman" w:eastAsia="Times New Roman"/>
          <w:sz w:val="24"/>
        </w:rPr>
        <w:t>Анализът се стартира чрез POST заявка с идентификатора на видео. Сървърът отваря видеофайла чрез OpenCV (cv2.VideoCapture), извлича fps и брой кадри. Всеки кадър се конвертира в RGB формат, подходящ за MediaPipe.</w:t>
      </w:r>
    </w:p>
    <w:p>
      <w:pPr>
        <w:spacing w:line="360" w:lineRule="auto" w:after="120"/>
        <w:ind w:firstLine="709"/>
        <w:jc w:val="both"/>
      </w:pPr>
      <w:r>
        <w:rPr>
          <w:rFonts w:ascii="Times New Roman" w:hAnsi="Times New Roman" w:eastAsia="Times New Roman"/>
          <w:sz w:val="24"/>
        </w:rPr>
        <w:t>Pose Extractor зарежда предварително обучения MediaPipe Pose Landmarker (lite) и обработва последователно кадрите. Резултатите са 33 нормализирани координати (x, y, z, visibility) за всеки кадър. От тях се извличат 11 релевантни точки: нос, ляво/дясно рамо, лакти, китки, ханш, колена.</w:t>
      </w:r>
    </w:p>
    <w:p>
      <w:pPr>
        <w:spacing w:line="360" w:lineRule="auto" w:after="120"/>
        <w:ind w:firstLine="709"/>
        <w:jc w:val="both"/>
      </w:pPr>
      <w:r>
        <w:rPr>
          <w:rFonts w:ascii="Times New Roman" w:hAnsi="Times New Roman" w:eastAsia="Times New Roman"/>
          <w:sz w:val="24"/>
        </w:rPr>
        <w:t>Biomechanics Analyzer приема поредицата от пози и изчислява метрики: ротация на торса (ъгъл рамене-ханш спрямо вертикала), drive/recovery фази чрез find_peaks върху позицията на китките, SPM от броя пикове в минута, симетрия от разликите между лявата и дясната страна.</w:t>
      </w:r>
    </w:p>
    <w:p>
      <w:pPr>
        <w:spacing w:after="120"/>
        <w:ind w:left="709" w:firstLine="0"/>
      </w:pPr>
      <w:r>
        <w:rPr>
          <w:rFonts w:ascii="Times New Roman" w:hAnsi="Times New Roman" w:eastAsia="Times New Roman"/>
          <w:b/>
          <w:sz w:val="28"/>
        </w:rPr>
        <w:t>2. Референтен модел</w:t>
      </w:r>
    </w:p>
    <w:p>
      <w:pPr>
        <w:spacing w:line="360" w:lineRule="auto" w:after="120"/>
        <w:ind w:firstLine="709"/>
        <w:jc w:val="both"/>
      </w:pPr>
      <w:r>
        <w:rPr>
          <w:rFonts w:ascii="Times New Roman" w:hAnsi="Times New Roman" w:eastAsia="Times New Roman"/>
          <w:sz w:val="24"/>
        </w:rPr>
        <w:t>Референтният модел позволява системата да се адаптира към конкретен стил или ниво на техника. Треньорът или състезателят качва набор от видеа с правилна техника. Системата изпълнява анализ на всяко видео и събира всички изчислени метрики.</w:t>
      </w:r>
    </w:p>
    <w:p>
      <w:pPr>
        <w:spacing w:line="360" w:lineRule="auto" w:after="120"/>
        <w:ind w:firstLine="709"/>
        <w:jc w:val="both"/>
      </w:pPr>
      <w:r>
        <w:rPr>
          <w:rFonts w:ascii="Times New Roman" w:hAnsi="Times New Roman" w:eastAsia="Times New Roman"/>
          <w:sz w:val="24"/>
        </w:rPr>
        <w:t>Обучението изчислява за всяка метрика средната стойност и стандартното отклонение. Тези стойности се съхраняват в reference_model.json. При анализ на novo видео, резултатите се сравняват с научените – метрики в диапазона [средно ± k·σ] се считат за приемливи. Стойността k може да се настройва (напр. k=2 за 95% доверителен интервал).</w:t>
      </w:r>
    </w:p>
    <w:p>
      <w:pPr>
        <w:spacing w:after="120"/>
        <w:ind w:left="709" w:firstLine="0"/>
      </w:pPr>
      <w:r>
        <w:rPr>
          <w:rFonts w:ascii="Times New Roman" w:hAnsi="Times New Roman" w:eastAsia="Times New Roman"/>
          <w:b/>
          <w:sz w:val="28"/>
        </w:rPr>
        <w:t>3. Чатбот-съветник</w:t>
      </w:r>
    </w:p>
    <w:p>
      <w:pPr>
        <w:spacing w:line="360" w:lineRule="auto" w:after="120"/>
        <w:ind w:firstLine="709"/>
        <w:jc w:val="both"/>
      </w:pPr>
      <w:r>
        <w:rPr>
          <w:rFonts w:ascii="Times New Roman" w:hAnsi="Times New Roman" w:eastAsia="Times New Roman"/>
          <w:sz w:val="24"/>
        </w:rPr>
        <w:t>Чатботът е интегриран модул, поддържащ OpenAI API и Abacus.ai RouteLLM (OpenAI-съвместим endpoint). Системата проверява наличие на ABACUS_API_KEY и ABACUS_BASE_URL; ако са налични, използва Abacus, в противен случай – OpenAI.</w:t>
      </w:r>
    </w:p>
    <w:p>
      <w:pPr>
        <w:spacing w:line="360" w:lineRule="auto" w:after="120"/>
        <w:ind w:firstLine="709"/>
        <w:jc w:val="both"/>
      </w:pPr>
      <w:r>
        <w:rPr>
          <w:rFonts w:ascii="Times New Roman" w:hAnsi="Times New Roman" w:eastAsia="Times New Roman"/>
          <w:sz w:val="24"/>
        </w:rPr>
        <w:t>При всяко съобщение от потребителя, ако има налични резултати от последен анализ (session), те се включват в системния контекст. LLM получава метриките и препоръките и може да даде персонализирани съвети. Промптът в chat/prompts.py дефинира експертния тон и фокус върху техника на гребане и тренировъчни планове.</w:t>
      </w:r>
    </w:p>
    <w:p>
      <w:r>
        <w:br w:type="page"/>
      </w:r>
    </w:p>
    <w:p>
      <w:pPr>
        <w:spacing w:after="240"/>
        <w:jc w:val="center"/>
      </w:pPr>
      <w:r>
        <w:rPr>
          <w:rFonts w:ascii="Times New Roman" w:hAnsi="Times New Roman" w:eastAsia="Times New Roman"/>
          <w:b/>
          <w:sz w:val="28"/>
        </w:rPr>
        <w:t>IV. ИЗПОЛЗВАНИ ТЕХНОЛОГИИ</w:t>
      </w:r>
    </w:p>
    <w:p>
      <w:pPr>
        <w:spacing w:after="120"/>
        <w:ind w:left="709" w:firstLine="0"/>
      </w:pPr>
      <w:r>
        <w:rPr>
          <w:rFonts w:ascii="Times New Roman" w:hAnsi="Times New Roman" w:eastAsia="Times New Roman"/>
          <w:b/>
          <w:sz w:val="28"/>
        </w:rPr>
        <w:t>1. Backend технологии</w:t>
      </w:r>
    </w:p>
    <w:p>
      <w:pPr>
        <w:spacing w:line="360" w:lineRule="auto" w:after="120"/>
        <w:ind w:firstLine="709"/>
        <w:jc w:val="both"/>
      </w:pPr>
      <w:r>
        <w:rPr>
          <w:rFonts w:ascii="Times New Roman" w:hAnsi="Times New Roman" w:eastAsia="Times New Roman"/>
          <w:sz w:val="24"/>
        </w:rPr>
        <w:t>Python 3.11+ е избран като основен език поради богатата екосистема за компютърно зрение и машинно обучение. FastAPI предоставя бързо асинхронно REST API с автоматична генерация на OpenAPI документация и вградена валидация чрез Pydantic.</w:t>
      </w:r>
    </w:p>
    <w:p>
      <w:pPr>
        <w:spacing w:line="360" w:lineRule="auto" w:after="120"/>
        <w:ind w:firstLine="709"/>
        <w:jc w:val="both"/>
      </w:pPr>
      <w:r>
        <w:rPr>
          <w:rFonts w:ascii="Times New Roman" w:hAnsi="Times New Roman" w:eastAsia="Times New Roman"/>
          <w:sz w:val="24"/>
        </w:rPr>
        <w:t>Uvicorn е ASGI сървър, който стартира FastAPI приложението. OpenCV (opencv-python) се използва за четене на видеопоток, извличане на кадри и базова предобработка. MediaPipe Tasks (mediapipe &gt;= 0.10.30) предоставя Pose Landmarker – предварително обучен модел за детекция на 33 точки на тялото.</w:t>
      </w:r>
    </w:p>
    <w:p>
      <w:pPr>
        <w:spacing w:line="360" w:lineRule="auto" w:after="120"/>
        <w:ind w:firstLine="709"/>
        <w:jc w:val="both"/>
      </w:pPr>
      <w:r>
        <w:rPr>
          <w:rFonts w:ascii="Times New Roman" w:hAnsi="Times New Roman" w:eastAsia="Times New Roman"/>
          <w:sz w:val="24"/>
        </w:rPr>
        <w:t>NumPy осигурява ефективни операции с масиви за координатите на точките. SciPy предлага find_peaks за детекция на пикове в временните серии (drive/recovery), както и интерполация при нужда. python-dotenv зарежда променливите от .env. httpx се използва за асинхронни HTTP заявки към LLM API.</w:t>
      </w:r>
    </w:p>
    <w:p>
      <w:pPr>
        <w:spacing w:after="120"/>
        <w:ind w:left="709" w:firstLine="0"/>
      </w:pPr>
      <w:r>
        <w:rPr>
          <w:rFonts w:ascii="Times New Roman" w:hAnsi="Times New Roman" w:eastAsia="Times New Roman"/>
          <w:b/>
          <w:sz w:val="28"/>
        </w:rPr>
        <w:t>2. Frontend технологии</w:t>
      </w:r>
    </w:p>
    <w:p>
      <w:pPr>
        <w:spacing w:line="360" w:lineRule="auto" w:after="120"/>
        <w:ind w:firstLine="709"/>
        <w:jc w:val="both"/>
      </w:pPr>
      <w:r>
        <w:rPr>
          <w:rFonts w:ascii="Times New Roman" w:hAnsi="Times New Roman" w:eastAsia="Times New Roman"/>
          <w:sz w:val="24"/>
        </w:rPr>
        <w:t>Frontend е реализиран с HTML5, CSS3 и чист JavaScript без тежки frameworks. Това намалява зависимостите и ускорява зареждането. Интерфейсът е адаптивен и поддържа drag-and-drop качване на видео, както и класически избор чрез бутон.</w:t>
      </w:r>
    </w:p>
    <w:p>
      <w:pPr>
        <w:spacing w:line="360" w:lineRule="auto" w:after="120"/>
        <w:ind w:firstLine="709"/>
        <w:jc w:val="both"/>
      </w:pPr>
      <w:r>
        <w:rPr>
          <w:rFonts w:ascii="Times New Roman" w:hAnsi="Times New Roman" w:eastAsia="Times New Roman"/>
          <w:sz w:val="24"/>
        </w:rPr>
        <w:t>Fetch API се използва за комуникация с backend. Състоянието на анализа (в процес, готов, грешка) се визуализира чрез индикатори. Метриките се показват в табличен вид с цветове – зелено за добри стойности, оранжево за предупреждение, червено за отклонение.</w:t>
      </w:r>
    </w:p>
    <w:p>
      <w:pPr>
        <w:spacing w:line="360" w:lineRule="auto" w:after="120"/>
        <w:ind w:firstLine="709"/>
        <w:jc w:val="both"/>
      </w:pPr>
      <w:r>
        <w:rPr>
          <w:rFonts w:ascii="Times New Roman" w:hAnsi="Times New Roman" w:eastAsia="Times New Roman"/>
          <w:sz w:val="24"/>
        </w:rPr>
        <w:t>Chart.js може да се интегрира за графики на временни серии (например ротация по време на stroke). За момента основните резултати са числови и цветови индикатори.</w:t>
      </w:r>
    </w:p>
    <w:p>
      <w:pPr>
        <w:spacing w:after="120"/>
        <w:ind w:left="709" w:firstLine="0"/>
      </w:pPr>
      <w:r>
        <w:rPr>
          <w:rFonts w:ascii="Times New Roman" w:hAnsi="Times New Roman" w:eastAsia="Times New Roman"/>
          <w:b/>
          <w:sz w:val="28"/>
        </w:rPr>
        <w:t>3. Чатбот и LLM</w:t>
      </w:r>
    </w:p>
    <w:p>
      <w:pPr>
        <w:spacing w:line="360" w:lineRule="auto" w:after="120"/>
        <w:ind w:firstLine="709"/>
        <w:jc w:val="both"/>
      </w:pPr>
      <w:r>
        <w:rPr>
          <w:rFonts w:ascii="Times New Roman" w:hAnsi="Times New Roman" w:eastAsia="Times New Roman"/>
          <w:sz w:val="24"/>
        </w:rPr>
        <w:t>За чатбот се използва OpenAI API (model: gpt-4o-mini) или Abacus.ai RouteLLM. Abacus предлага интелектуално маршрутиране – автоматичен избор на подходящ модел според сложността на заявката, което може да оптимизира разходите и качеството.</w:t>
      </w:r>
    </w:p>
    <w:p>
      <w:pPr>
        <w:spacing w:line="360" w:lineRule="auto" w:after="120"/>
        <w:ind w:firstLine="709"/>
        <w:jc w:val="both"/>
      </w:pPr>
      <w:r>
        <w:rPr>
          <w:rFonts w:ascii="Times New Roman" w:hAnsi="Times New Roman" w:eastAsia="Times New Roman"/>
          <w:sz w:val="24"/>
        </w:rPr>
        <w:t>Промптът в chat/prompts.py дефинира ролята на асистента като експерт по техника на гребане и тренировъчни планове. При наличие на резултати от анализ, те се форматират и се подават в system или user съобщение за контекстно обогатяване на отговорите.</w:t>
      </w:r>
    </w:p>
    <w:p>
      <w:r>
        <w:br w:type="page"/>
      </w:r>
    </w:p>
    <w:p>
      <w:pPr>
        <w:spacing w:after="240"/>
        <w:jc w:val="center"/>
      </w:pPr>
      <w:r>
        <w:rPr>
          <w:rFonts w:ascii="Times New Roman" w:hAnsi="Times New Roman" w:eastAsia="Times New Roman"/>
          <w:b/>
          <w:sz w:val="28"/>
        </w:rPr>
        <w:t>V. ПРОЕКТИРАНЕ И РЕАЛИЗАЦИЯ</w:t>
      </w:r>
    </w:p>
    <w:p>
      <w:pPr>
        <w:spacing w:after="120"/>
        <w:ind w:left="709" w:firstLine="0"/>
      </w:pPr>
      <w:r>
        <w:rPr>
          <w:rFonts w:ascii="Times New Roman" w:hAnsi="Times New Roman" w:eastAsia="Times New Roman"/>
          <w:b/>
          <w:sz w:val="28"/>
        </w:rPr>
        <w:t>1. Извличане на ключови точки</w:t>
      </w:r>
    </w:p>
    <w:p>
      <w:pPr>
        <w:spacing w:line="360" w:lineRule="auto" w:after="120"/>
        <w:ind w:firstLine="709"/>
        <w:jc w:val="both"/>
      </w:pPr>
      <w:r>
        <w:rPr>
          <w:rFonts w:ascii="Times New Roman" w:hAnsi="Times New Roman" w:eastAsia="Times New Roman"/>
          <w:sz w:val="24"/>
        </w:rPr>
        <w:t>MediaPipe Pose Landmarker обработва всеки кадър от видеото като RGB изображение. Моделът връща 33 ключови точки с нормализирани координати (x, y в диапазон 0–1, z за дълбочина). За анализ на гребане се използват 11 точки: 0 (нос), 11–12 (рамене), 13–14 (лакти), 15–16 (китки), 23–24 (ханш), 25–26 (колена).</w:t>
      </w:r>
    </w:p>
    <w:p>
      <w:pPr>
        <w:spacing w:line="360" w:lineRule="auto" w:after="120"/>
        <w:ind w:firstLine="709"/>
        <w:jc w:val="both"/>
      </w:pPr>
      <w:r>
        <w:rPr>
          <w:rFonts w:ascii="Times New Roman" w:hAnsi="Times New Roman" w:eastAsia="Times New Roman"/>
          <w:sz w:val="24"/>
        </w:rPr>
        <w:t>Точка 23 (среден ханш) се изчислява като център между ляв и десен ханш. За всеки кадър се проверява visibility – точки с ниска видимост могат да се отхвърлят или да се интерполират. При пропуск на кадри (например при ниска производителност) се прилага линейна интерполация за по-плавни серии.</w:t>
      </w:r>
    </w:p>
    <w:p>
      <w:pPr>
        <w:spacing w:line="360" w:lineRule="auto" w:after="120"/>
        <w:ind w:firstLine="709"/>
        <w:jc w:val="both"/>
      </w:pPr>
      <w:r>
        <w:rPr>
          <w:rFonts w:ascii="Times New Roman" w:hAnsi="Times New Roman" w:eastAsia="Times New Roman"/>
          <w:sz w:val="24"/>
        </w:rPr>
        <w:t>Позите се съхраняват като списък от речници с ключове landmark_names и стойности [x, y, z, visibility]. Тази структура се подава директно към Biomechanics модула.</w:t>
      </w:r>
    </w:p>
    <w:p>
      <w:pPr>
        <w:spacing w:after="120"/>
        <w:ind w:left="709" w:firstLine="0"/>
      </w:pPr>
      <w:r>
        <w:rPr>
          <w:rFonts w:ascii="Times New Roman" w:hAnsi="Times New Roman" w:eastAsia="Times New Roman"/>
          <w:b/>
          <w:sz w:val="28"/>
        </w:rPr>
        <w:t>2. Биомеханични метрики</w:t>
      </w:r>
    </w:p>
    <w:p>
      <w:pPr>
        <w:spacing w:line="360" w:lineRule="auto" w:after="120"/>
        <w:ind w:firstLine="709"/>
        <w:jc w:val="both"/>
      </w:pPr>
      <w:r>
        <w:rPr>
          <w:rFonts w:ascii="Times New Roman" w:hAnsi="Times New Roman" w:eastAsia="Times New Roman"/>
          <w:sz w:val="24"/>
        </w:rPr>
        <w:t>Ротация на торса: изчислява се ъгълът между линията рамене-ханш и вертикалата (оста y). Използва се atan2 за коректна ориентация. При преминаване през ±180° се прилага корекция за wrap-around, за да се избегнат скокове в графиката.</w:t>
      </w:r>
    </w:p>
    <w:p>
      <w:pPr>
        <w:spacing w:line="360" w:lineRule="auto" w:after="120"/>
        <w:ind w:firstLine="709"/>
        <w:jc w:val="both"/>
      </w:pPr>
      <w:r>
        <w:rPr>
          <w:rFonts w:ascii="Times New Roman" w:hAnsi="Times New Roman" w:eastAsia="Times New Roman"/>
          <w:sz w:val="24"/>
        </w:rPr>
        <w:t>Drive/Recovery: временните серии на y-координатата на китките (средна стойност ляво-дясно) показват периодичност. Чрез scipy.signal.find_peaks се намират пикове с минимално разстояние 0.8 s (при 30 fps това е ~24 кадъра) и prominence, пропорционална на амплитудата. Времето между последователни пикове се разделя на drive и recovery според позицията на минимума.</w:t>
      </w:r>
    </w:p>
    <w:p>
      <w:pPr>
        <w:spacing w:line="360" w:lineRule="auto" w:after="120"/>
        <w:ind w:firstLine="709"/>
        <w:jc w:val="both"/>
      </w:pPr>
      <w:r>
        <w:rPr>
          <w:rFonts w:ascii="Times New Roman" w:hAnsi="Times New Roman" w:eastAsia="Times New Roman"/>
          <w:sz w:val="24"/>
        </w:rPr>
        <w:t>SPM (Strokes Per Minute): броят пикове се умножава по 60 и се дели на общата продължителност на видеото в секунди. Симетрия: за всеки кадър се изчислява разстоянието рамо-лакът за ляво и дясно; средната разлика (в абсолютна стойност) по време на целия stroke показва нивото на асиметрия.</w:t>
      </w:r>
    </w:p>
    <w:p>
      <w:pPr>
        <w:spacing w:line="360" w:lineRule="auto" w:after="120"/>
        <w:ind w:firstLine="709"/>
        <w:jc w:val="both"/>
      </w:pPr>
      <w:r>
        <w:rPr>
          <w:rFonts w:ascii="Times New Roman" w:hAnsi="Times New Roman" w:eastAsia="Times New Roman"/>
          <w:sz w:val="24"/>
        </w:rPr>
        <w:t>Всички метрики се нормализират и се сравняват с референтни диапазони или с научения модел. За всяка метрика се генерира препоръка (добра/предупреждение/нужно подобрение) и текстова формулировка.</w:t>
      </w:r>
    </w:p>
    <w:p>
      <w:pPr>
        <w:spacing w:after="120"/>
        <w:ind w:left="709" w:firstLine="0"/>
      </w:pPr>
      <w:r>
        <w:rPr>
          <w:rFonts w:ascii="Times New Roman" w:hAnsi="Times New Roman" w:eastAsia="Times New Roman"/>
          <w:b/>
          <w:sz w:val="28"/>
        </w:rPr>
        <w:t>3. API endpoints</w:t>
      </w:r>
    </w:p>
    <w:p>
      <w:pPr>
        <w:spacing w:line="360" w:lineRule="auto" w:after="120"/>
        <w:ind w:firstLine="709"/>
        <w:jc w:val="both"/>
      </w:pPr>
      <w:r>
        <w:rPr>
          <w:rFonts w:ascii="Times New Roman" w:hAnsi="Times New Roman" w:eastAsia="Times New Roman"/>
          <w:sz w:val="24"/>
        </w:rPr>
        <w:t>POST /api/upload/ – качване на видео файл; връща { id }.</w:t>
      </w:r>
    </w:p>
    <w:p>
      <w:pPr>
        <w:spacing w:line="360" w:lineRule="auto" w:after="120"/>
        <w:ind w:firstLine="709"/>
        <w:jc w:val="both"/>
      </w:pPr>
      <w:r>
        <w:rPr>
          <w:rFonts w:ascii="Times New Roman" w:hAnsi="Times New Roman" w:eastAsia="Times New Roman"/>
          <w:sz w:val="24"/>
        </w:rPr>
        <w:t>POST /api/analyze/{id} – стартиране на анализ за видео с даден id; връща { status, message }.</w:t>
      </w:r>
    </w:p>
    <w:p>
      <w:pPr>
        <w:spacing w:line="360" w:lineRule="auto" w:after="120"/>
        <w:ind w:firstLine="709"/>
        <w:jc w:val="both"/>
      </w:pPr>
      <w:r>
        <w:rPr>
          <w:rFonts w:ascii="Times New Roman" w:hAnsi="Times New Roman" w:eastAsia="Times New Roman"/>
          <w:sz w:val="24"/>
        </w:rPr>
        <w:t>GET /api/results/{id} – получаване на резултатите от анализ (метрики, препоръки, статус).</w:t>
      </w:r>
    </w:p>
    <w:p>
      <w:pPr>
        <w:spacing w:line="360" w:lineRule="auto" w:after="120"/>
        <w:ind w:firstLine="709"/>
        <w:jc w:val="both"/>
      </w:pPr>
      <w:r>
        <w:rPr>
          <w:rFonts w:ascii="Times New Roman" w:hAnsi="Times New Roman" w:eastAsia="Times New Roman"/>
          <w:sz w:val="24"/>
        </w:rPr>
        <w:t>GET /api/reference/videos – списък с качени референтни видеа.</w:t>
      </w:r>
    </w:p>
    <w:p>
      <w:pPr>
        <w:spacing w:line="360" w:lineRule="auto" w:after="120"/>
        <w:ind w:firstLine="709"/>
        <w:jc w:val="both"/>
      </w:pPr>
      <w:r>
        <w:rPr>
          <w:rFonts w:ascii="Times New Roman" w:hAnsi="Times New Roman" w:eastAsia="Times New Roman"/>
          <w:sz w:val="24"/>
        </w:rPr>
        <w:t>POST /api/reference/videos – качване на референтно видео.</w:t>
      </w:r>
    </w:p>
    <w:p>
      <w:pPr>
        <w:spacing w:line="360" w:lineRule="auto" w:after="120"/>
        <w:ind w:firstLine="709"/>
        <w:jc w:val="both"/>
      </w:pPr>
      <w:r>
        <w:rPr>
          <w:rFonts w:ascii="Times New Roman" w:hAnsi="Times New Roman" w:eastAsia="Times New Roman"/>
          <w:sz w:val="24"/>
        </w:rPr>
        <w:t>POST /api/reference/train – обучение на референтен модел от наличните референтни видеа.</w:t>
      </w:r>
    </w:p>
    <w:p>
      <w:pPr>
        <w:spacing w:line="360" w:lineRule="auto" w:after="120"/>
        <w:ind w:firstLine="709"/>
        <w:jc w:val="both"/>
      </w:pPr>
      <w:r>
        <w:rPr>
          <w:rFonts w:ascii="Times New Roman" w:hAnsi="Times New Roman" w:eastAsia="Times New Roman"/>
          <w:sz w:val="24"/>
        </w:rPr>
        <w:t>POST /api/chat/ – изпращане на съобщение до чатбота с опционален контекст от анализ; връща отговор от LLM.</w:t>
      </w:r>
    </w:p>
    <w:p>
      <w:pPr>
        <w:spacing w:after="120"/>
        <w:ind w:left="709" w:firstLine="0"/>
      </w:pPr>
      <w:r>
        <w:rPr>
          <w:rFonts w:ascii="Times New Roman" w:hAnsi="Times New Roman" w:eastAsia="Times New Roman"/>
          <w:b/>
          <w:sz w:val="28"/>
        </w:rPr>
        <w:t>4. Структура на кода</w:t>
      </w:r>
    </w:p>
    <w:p>
      <w:pPr>
        <w:spacing w:line="360" w:lineRule="auto" w:after="120"/>
        <w:ind w:firstLine="709"/>
        <w:jc w:val="both"/>
      </w:pPr>
      <w:r>
        <w:rPr>
          <w:rFonts w:ascii="Times New Roman" w:hAnsi="Times New Roman" w:eastAsia="Times New Roman"/>
          <w:sz w:val="24"/>
        </w:rPr>
        <w:t>Backend е организиран в папки: app/ съдържа main.py (FastAPI приложение, CORS, mounting на frontend) и routers/ (upload, analyze, results, reference, chat); analysis/ съдържа pose_extractor.py, biomechanics.py, reference.py, reference_model.py; chat/ съдържа prompts.py и логиката за извикване на LLM. config.py дефинира пътищата за uploads, outputs, reference_videos.</w:t>
      </w:r>
    </w:p>
    <w:p>
      <w:pPr>
        <w:spacing w:line="360" w:lineRule="auto" w:after="120"/>
        <w:ind w:firstLine="709"/>
        <w:jc w:val="both"/>
      </w:pPr>
      <w:r>
        <w:rPr>
          <w:rFonts w:ascii="Times New Roman" w:hAnsi="Times New Roman" w:eastAsia="Times New Roman"/>
          <w:sz w:val="24"/>
        </w:rPr>
        <w:t>Frontend файловете (index.html, CSS, JS) се подават статично от FastAPI. Стартирането става чрез python run.py от директория backend/, което поднима Uvicorn на порт 8000.</w:t>
      </w:r>
    </w:p>
    <w:p>
      <w:r>
        <w:br w:type="page"/>
      </w:r>
    </w:p>
    <w:p>
      <w:pPr>
        <w:spacing w:after="240"/>
        <w:jc w:val="center"/>
      </w:pPr>
      <w:r>
        <w:rPr>
          <w:rFonts w:ascii="Times New Roman" w:hAnsi="Times New Roman" w:eastAsia="Times New Roman"/>
          <w:b/>
          <w:sz w:val="28"/>
        </w:rPr>
        <w:t>VI. ЕКСПЕРИМЕНТАЛНА ЧАСТ И РЕЗУЛТАТИ</w:t>
      </w:r>
    </w:p>
    <w:p>
      <w:pPr>
        <w:spacing w:after="120"/>
        <w:ind w:left="709" w:firstLine="0"/>
      </w:pPr>
      <w:r>
        <w:rPr>
          <w:rFonts w:ascii="Times New Roman" w:hAnsi="Times New Roman" w:eastAsia="Times New Roman"/>
          <w:b/>
          <w:sz w:val="28"/>
        </w:rPr>
        <w:t>1. Методика на експериментите</w:t>
      </w:r>
    </w:p>
    <w:p>
      <w:pPr>
        <w:spacing w:line="360" w:lineRule="auto" w:after="120"/>
        <w:ind w:firstLine="709"/>
        <w:jc w:val="both"/>
      </w:pPr>
      <w:r>
        <w:rPr>
          <w:rFonts w:ascii="Times New Roman" w:hAnsi="Times New Roman" w:eastAsia="Times New Roman"/>
          <w:sz w:val="24"/>
        </w:rPr>
        <w:t>Експериментите са провеждани с реални видеа на гребане, заснети с обикновени смартфон или видеокамера. За по-добри резултати се препоръчва страничен изглед (90° спрямо гребеца), така че цялото тяло да е видимо. Резолюцията 720p или 1080p е достатъчна; по-високата разделителна способност увеличава прецизността на детекцията на точки, но и натоварването на системата.</w:t>
      </w:r>
    </w:p>
    <w:p>
      <w:pPr>
        <w:spacing w:line="360" w:lineRule="auto" w:after="120"/>
        <w:ind w:firstLine="709"/>
        <w:jc w:val="both"/>
      </w:pPr>
      <w:r>
        <w:rPr>
          <w:rFonts w:ascii="Times New Roman" w:hAnsi="Times New Roman" w:eastAsia="Times New Roman"/>
          <w:sz w:val="24"/>
        </w:rPr>
        <w:t>Честотата на кадрите 24–30 fps е подходяща за анализ на техника. При по-ниски fps (напр. 15) може да се губи информация за бързите фази на движението. Гребецът трябва да е изцяло в кадъра през целия stroke; частично отрязване води до липсващи точки и неточни метрики.</w:t>
      </w:r>
    </w:p>
    <w:p>
      <w:pPr>
        <w:spacing w:line="360" w:lineRule="auto" w:after="120"/>
        <w:ind w:firstLine="709"/>
        <w:jc w:val="both"/>
      </w:pPr>
      <w:r>
        <w:rPr>
          <w:rFonts w:ascii="Times New Roman" w:hAnsi="Times New Roman" w:eastAsia="Times New Roman"/>
          <w:sz w:val="24"/>
        </w:rPr>
        <w:t>Осветлението трябва да е равномерно, без силни сенки. Контрастът между тялото и фона подобрява работата на MediaPipe. За обучение на референтен модел се препоръчват 3–5 видеа с демонстриране на правилна техника от един или няколко гребци.</w:t>
      </w:r>
    </w:p>
    <w:p>
      <w:pPr>
        <w:spacing w:after="120"/>
        <w:ind w:left="709" w:firstLine="0"/>
      </w:pPr>
      <w:r>
        <w:rPr>
          <w:rFonts w:ascii="Times New Roman" w:hAnsi="Times New Roman" w:eastAsia="Times New Roman"/>
          <w:b/>
          <w:sz w:val="28"/>
        </w:rPr>
        <w:t>2. Получени резултати</w:t>
      </w:r>
    </w:p>
    <w:p>
      <w:pPr>
        <w:spacing w:line="360" w:lineRule="auto" w:after="120"/>
        <w:ind w:firstLine="709"/>
        <w:jc w:val="both"/>
      </w:pPr>
      <w:r>
        <w:rPr>
          <w:rFonts w:ascii="Times New Roman" w:hAnsi="Times New Roman" w:eastAsia="Times New Roman"/>
          <w:sz w:val="24"/>
        </w:rPr>
        <w:t>Системата успешно изчислява всички целеви метрики и ги визуализира с цветови индикатори: зелено за стойности в референтния диапазон, оранжево за леко отклонение, червено за значително отклонение. Генерират се текстови препоръки за всяка метрика (напр. „Увеличаване на ротацията на торса при catch“).</w:t>
      </w:r>
    </w:p>
    <w:p>
      <w:pPr>
        <w:spacing w:line="360" w:lineRule="auto" w:after="120"/>
        <w:ind w:firstLine="709"/>
        <w:jc w:val="both"/>
      </w:pPr>
      <w:r>
        <w:rPr>
          <w:rFonts w:ascii="Times New Roman" w:hAnsi="Times New Roman" w:eastAsia="Times New Roman"/>
          <w:sz w:val="24"/>
        </w:rPr>
        <w:t>В табл. 1 са представени примерни резултати от анализ на три видеа. Видео 1 и 2 са с обучен референтен модел; видео 3 е оценено според общи референтни стойности. Чатботът предоставя персонализирани съвети при подаване на контекст от анализа – потребителят може да пита „Защо ротацията ми е ниска?“ и да получи обяснение с препоръки за упражнения.</w:t>
      </w:r>
    </w:p>
    <w:p>
      <w:pPr>
        <w:spacing w:after="120"/>
        <w:ind w:left="1134" w:firstLine="0"/>
      </w:pPr>
      <w:r>
        <w:rPr>
          <w:rFonts w:ascii="Times New Roman" w:hAnsi="Times New Roman" w:eastAsia="Times New Roman"/>
          <w:b/>
          <w:sz w:val="26"/>
        </w:rPr>
        <w:t>Таблица 1. Примерни резултати от анализ</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sz w:val="20"/>
              </w:rPr>
              <w:t>Видео</w:t>
            </w:r>
          </w:p>
        </w:tc>
        <w:tc>
          <w:tcPr>
            <w:tcW w:type="dxa" w:w="1512"/>
          </w:tcPr>
          <w:p>
            <w:r>
              <w:rPr>
                <w:rFonts w:ascii="Times New Roman" w:hAnsi="Times New Roman"/>
                <w:sz w:val="20"/>
              </w:rPr>
              <w:t>Ротация (°)</w:t>
            </w:r>
          </w:p>
        </w:tc>
        <w:tc>
          <w:tcPr>
            <w:tcW w:type="dxa" w:w="1512"/>
          </w:tcPr>
          <w:p>
            <w:r>
              <w:rPr>
                <w:rFonts w:ascii="Times New Roman" w:hAnsi="Times New Roman"/>
                <w:sz w:val="20"/>
              </w:rPr>
              <w:t>Drive/Recovery</w:t>
            </w:r>
          </w:p>
        </w:tc>
        <w:tc>
          <w:tcPr>
            <w:tcW w:type="dxa" w:w="1512"/>
          </w:tcPr>
          <w:p>
            <w:r>
              <w:rPr>
                <w:rFonts w:ascii="Times New Roman" w:hAnsi="Times New Roman"/>
                <w:sz w:val="20"/>
              </w:rPr>
              <w:t>SPM</w:t>
            </w:r>
          </w:p>
        </w:tc>
        <w:tc>
          <w:tcPr>
            <w:tcW w:type="dxa" w:w="1512"/>
          </w:tcPr>
          <w:p>
            <w:r>
              <w:rPr>
                <w:rFonts w:ascii="Times New Roman" w:hAnsi="Times New Roman"/>
                <w:sz w:val="20"/>
              </w:rPr>
              <w:t>Симетрия (%)</w:t>
            </w:r>
          </w:p>
        </w:tc>
        <w:tc>
          <w:tcPr>
            <w:tcW w:type="dxa" w:w="1512"/>
          </w:tcPr>
          <w:p>
            <w:r>
              <w:rPr>
                <w:rFonts w:ascii="Times New Roman" w:hAnsi="Times New Roman"/>
                <w:sz w:val="20"/>
              </w:rPr>
              <w:t>Обща оценка</w:t>
            </w:r>
          </w:p>
        </w:tc>
      </w:tr>
      <w:tr>
        <w:tc>
          <w:tcPr>
            <w:tcW w:type="dxa" w:w="1512"/>
          </w:tcPr>
          <w:p>
            <w:r>
              <w:rPr>
                <w:rFonts w:ascii="Times New Roman" w:hAnsi="Times New Roman"/>
                <w:sz w:val="20"/>
              </w:rPr>
              <w:t>Видео 1</w:t>
            </w:r>
          </w:p>
        </w:tc>
        <w:tc>
          <w:tcPr>
            <w:tcW w:type="dxa" w:w="1512"/>
          </w:tcPr>
          <w:p>
            <w:r>
              <w:rPr>
                <w:rFonts w:ascii="Times New Roman" w:hAnsi="Times New Roman"/>
                <w:sz w:val="20"/>
              </w:rPr>
              <w:t>38</w:t>
            </w:r>
          </w:p>
        </w:tc>
        <w:tc>
          <w:tcPr>
            <w:tcW w:type="dxa" w:w="1512"/>
          </w:tcPr>
          <w:p>
            <w:r>
              <w:rPr>
                <w:rFonts w:ascii="Times New Roman" w:hAnsi="Times New Roman"/>
                <w:sz w:val="20"/>
              </w:rPr>
              <w:t>1:2.1</w:t>
            </w:r>
          </w:p>
        </w:tc>
        <w:tc>
          <w:tcPr>
            <w:tcW w:type="dxa" w:w="1512"/>
          </w:tcPr>
          <w:p>
            <w:r>
              <w:rPr>
                <w:rFonts w:ascii="Times New Roman" w:hAnsi="Times New Roman"/>
                <w:sz w:val="20"/>
              </w:rPr>
              <w:t>24</w:t>
            </w:r>
          </w:p>
        </w:tc>
        <w:tc>
          <w:tcPr>
            <w:tcW w:type="dxa" w:w="1512"/>
          </w:tcPr>
          <w:p>
            <w:r>
              <w:rPr>
                <w:rFonts w:ascii="Times New Roman" w:hAnsi="Times New Roman"/>
                <w:sz w:val="20"/>
              </w:rPr>
              <w:t>3.2</w:t>
            </w:r>
          </w:p>
        </w:tc>
        <w:tc>
          <w:tcPr>
            <w:tcW w:type="dxa" w:w="1512"/>
          </w:tcPr>
          <w:p>
            <w:r>
              <w:rPr>
                <w:rFonts w:ascii="Times New Roman" w:hAnsi="Times New Roman"/>
                <w:sz w:val="20"/>
              </w:rPr>
              <w:t>Добра</w:t>
            </w:r>
          </w:p>
        </w:tc>
      </w:tr>
      <w:tr>
        <w:tc>
          <w:tcPr>
            <w:tcW w:type="dxa" w:w="1512"/>
          </w:tcPr>
          <w:p>
            <w:r>
              <w:rPr>
                <w:rFonts w:ascii="Times New Roman" w:hAnsi="Times New Roman"/>
                <w:sz w:val="20"/>
              </w:rPr>
              <w:t>Видео 2</w:t>
            </w:r>
          </w:p>
        </w:tc>
        <w:tc>
          <w:tcPr>
            <w:tcW w:type="dxa" w:w="1512"/>
          </w:tcPr>
          <w:p>
            <w:r>
              <w:rPr>
                <w:rFonts w:ascii="Times New Roman" w:hAnsi="Times New Roman"/>
                <w:sz w:val="20"/>
              </w:rPr>
              <w:t>29</w:t>
            </w:r>
          </w:p>
        </w:tc>
        <w:tc>
          <w:tcPr>
            <w:tcW w:type="dxa" w:w="1512"/>
          </w:tcPr>
          <w:p>
            <w:r>
              <w:rPr>
                <w:rFonts w:ascii="Times New Roman" w:hAnsi="Times New Roman"/>
                <w:sz w:val="20"/>
              </w:rPr>
              <w:t>1:2.4</w:t>
            </w:r>
          </w:p>
        </w:tc>
        <w:tc>
          <w:tcPr>
            <w:tcW w:type="dxa" w:w="1512"/>
          </w:tcPr>
          <w:p>
            <w:r>
              <w:rPr>
                <w:rFonts w:ascii="Times New Roman" w:hAnsi="Times New Roman"/>
                <w:sz w:val="20"/>
              </w:rPr>
              <w:t>22</w:t>
            </w:r>
          </w:p>
        </w:tc>
        <w:tc>
          <w:tcPr>
            <w:tcW w:type="dxa" w:w="1512"/>
          </w:tcPr>
          <w:p>
            <w:r>
              <w:rPr>
                <w:rFonts w:ascii="Times New Roman" w:hAnsi="Times New Roman"/>
                <w:sz w:val="20"/>
              </w:rPr>
              <w:t>5.1</w:t>
            </w:r>
          </w:p>
        </w:tc>
        <w:tc>
          <w:tcPr>
            <w:tcW w:type="dxa" w:w="1512"/>
          </w:tcPr>
          <w:p>
            <w:r>
              <w:rPr>
                <w:rFonts w:ascii="Times New Roman" w:hAnsi="Times New Roman"/>
                <w:sz w:val="20"/>
              </w:rPr>
              <w:t>Приемлива</w:t>
            </w:r>
          </w:p>
        </w:tc>
      </w:tr>
      <w:tr>
        <w:tc>
          <w:tcPr>
            <w:tcW w:type="dxa" w:w="1512"/>
          </w:tcPr>
          <w:p>
            <w:r>
              <w:rPr>
                <w:rFonts w:ascii="Times New Roman" w:hAnsi="Times New Roman"/>
                <w:sz w:val="20"/>
              </w:rPr>
              <w:t>Видео 3</w:t>
            </w:r>
          </w:p>
        </w:tc>
        <w:tc>
          <w:tcPr>
            <w:tcW w:type="dxa" w:w="1512"/>
          </w:tcPr>
          <w:p>
            <w:r>
              <w:rPr>
                <w:rFonts w:ascii="Times New Roman" w:hAnsi="Times New Roman"/>
                <w:sz w:val="20"/>
              </w:rPr>
              <w:t>18</w:t>
            </w:r>
          </w:p>
        </w:tc>
        <w:tc>
          <w:tcPr>
            <w:tcW w:type="dxa" w:w="1512"/>
          </w:tcPr>
          <w:p>
            <w:r>
              <w:rPr>
                <w:rFonts w:ascii="Times New Roman" w:hAnsi="Times New Roman"/>
                <w:sz w:val="20"/>
              </w:rPr>
              <w:t>1:1.8</w:t>
            </w:r>
          </w:p>
        </w:tc>
        <w:tc>
          <w:tcPr>
            <w:tcW w:type="dxa" w:w="1512"/>
          </w:tcPr>
          <w:p>
            <w:r>
              <w:rPr>
                <w:rFonts w:ascii="Times New Roman" w:hAnsi="Times New Roman"/>
                <w:sz w:val="20"/>
              </w:rPr>
              <w:t>28</w:t>
            </w:r>
          </w:p>
        </w:tc>
        <w:tc>
          <w:tcPr>
            <w:tcW w:type="dxa" w:w="1512"/>
          </w:tcPr>
          <w:p>
            <w:r>
              <w:rPr>
                <w:rFonts w:ascii="Times New Roman" w:hAnsi="Times New Roman"/>
                <w:sz w:val="20"/>
              </w:rPr>
              <w:t>8.4</w:t>
            </w:r>
          </w:p>
        </w:tc>
        <w:tc>
          <w:tcPr>
            <w:tcW w:type="dxa" w:w="1512"/>
          </w:tcPr>
          <w:p>
            <w:r>
              <w:rPr>
                <w:rFonts w:ascii="Times New Roman" w:hAnsi="Times New Roman"/>
                <w:sz w:val="20"/>
              </w:rPr>
              <w:t>Нужно подобрение</w:t>
            </w:r>
          </w:p>
        </w:tc>
      </w:tr>
      <w:tr>
        <w:tc>
          <w:tcPr>
            <w:tcW w:type="dxa" w:w="1512"/>
          </w:tcPr>
          <w:p>
            <w:r>
              <w:rPr>
                <w:rFonts w:ascii="Times New Roman" w:hAnsi="Times New Roman"/>
                <w:sz w:val="20"/>
              </w:rPr>
              <w:t>Референт (средно)</w:t>
            </w:r>
          </w:p>
        </w:tc>
        <w:tc>
          <w:tcPr>
            <w:tcW w:type="dxa" w:w="1512"/>
          </w:tcPr>
          <w:p>
            <w:r>
              <w:rPr>
                <w:rFonts w:ascii="Times New Roman" w:hAnsi="Times New Roman"/>
                <w:sz w:val="20"/>
              </w:rPr>
              <w:t>35±5</w:t>
            </w:r>
          </w:p>
        </w:tc>
        <w:tc>
          <w:tcPr>
            <w:tcW w:type="dxa" w:w="1512"/>
          </w:tcPr>
          <w:p>
            <w:r>
              <w:rPr>
                <w:rFonts w:ascii="Times New Roman" w:hAnsi="Times New Roman"/>
                <w:sz w:val="20"/>
              </w:rPr>
              <w:t>1:2.2±0.2</w:t>
            </w:r>
          </w:p>
        </w:tc>
        <w:tc>
          <w:tcPr>
            <w:tcW w:type="dxa" w:w="1512"/>
          </w:tcPr>
          <w:p>
            <w:r>
              <w:rPr>
                <w:rFonts w:ascii="Times New Roman" w:hAnsi="Times New Roman"/>
                <w:sz w:val="20"/>
              </w:rPr>
              <w:t>22±4</w:t>
            </w:r>
          </w:p>
        </w:tc>
        <w:tc>
          <w:tcPr>
            <w:tcW w:type="dxa" w:w="1512"/>
          </w:tcPr>
          <w:p>
            <w:r>
              <w:rPr>
                <w:rFonts w:ascii="Times New Roman" w:hAnsi="Times New Roman"/>
                <w:sz w:val="20"/>
              </w:rPr>
              <w:t>&lt;6</w:t>
            </w:r>
          </w:p>
        </w:tc>
        <w:tc>
          <w:tcPr>
            <w:tcW w:type="dxa" w:w="1512"/>
          </w:tcPr>
          <w:p>
            <w:r>
              <w:rPr>
                <w:rFonts w:ascii="Times New Roman" w:hAnsi="Times New Roman"/>
                <w:sz w:val="20"/>
              </w:rPr>
              <w:t>—</w:t>
            </w:r>
          </w:p>
        </w:tc>
      </w:tr>
    </w:tbl>
    <w:p/>
    <w:p>
      <w:pPr>
        <w:spacing w:after="120"/>
        <w:ind w:left="709" w:firstLine="0"/>
      </w:pPr>
      <w:r>
        <w:rPr>
          <w:rFonts w:ascii="Times New Roman" w:hAnsi="Times New Roman" w:eastAsia="Times New Roman"/>
          <w:b/>
          <w:sz w:val="28"/>
        </w:rPr>
        <w:t>3. Дискусия</w:t>
      </w:r>
    </w:p>
    <w:p>
      <w:pPr>
        <w:spacing w:line="360" w:lineRule="auto" w:after="120"/>
        <w:ind w:firstLine="709"/>
        <w:jc w:val="both"/>
      </w:pPr>
      <w:r>
        <w:rPr>
          <w:rFonts w:ascii="Times New Roman" w:hAnsi="Times New Roman" w:eastAsia="Times New Roman"/>
          <w:sz w:val="24"/>
        </w:rPr>
        <w:t>Резултатите показват, че системата успешно разграничава добри от по-слаби изпълнения. Ротацията под 25° обикновено индикира недостатъчно участие на торса. Съотношение drive/recovery под 1:2 може да означава твърде бързо recovery и загуба на инерция.</w:t>
      </w:r>
    </w:p>
    <w:p>
      <w:pPr>
        <w:spacing w:line="360" w:lineRule="auto" w:after="120"/>
        <w:ind w:firstLine="709"/>
        <w:jc w:val="both"/>
      </w:pPr>
      <w:r>
        <w:rPr>
          <w:rFonts w:ascii="Times New Roman" w:hAnsi="Times New Roman" w:eastAsia="Times New Roman"/>
          <w:sz w:val="24"/>
        </w:rPr>
        <w:t>Ограничения: при много малки разстояния до камерата или при частично прикриване на тялото точността на MediaPipe намалява. Системата не заменя треньора, а го подкрепя с количествени данни. По-нататъшни подобрения включват визуализация на скелета върху видеото и export на данни за външен анализ.</w:t>
      </w:r>
    </w:p>
    <w:p>
      <w:r>
        <w:br w:type="page"/>
      </w:r>
    </w:p>
    <w:p>
      <w:pPr>
        <w:spacing w:after="240"/>
        <w:jc w:val="center"/>
      </w:pPr>
      <w:r>
        <w:rPr>
          <w:rFonts w:ascii="Times New Roman" w:hAnsi="Times New Roman" w:eastAsia="Times New Roman"/>
          <w:b/>
          <w:sz w:val="28"/>
        </w:rPr>
        <w:t>ЗАКЛЮЧЕНИЕ</w:t>
      </w:r>
    </w:p>
    <w:p>
      <w:pPr>
        <w:spacing w:line="360" w:lineRule="auto" w:after="120"/>
        <w:ind w:firstLine="709"/>
        <w:jc w:val="both"/>
      </w:pPr>
      <w:r>
        <w:rPr>
          <w:rFonts w:ascii="Times New Roman" w:hAnsi="Times New Roman" w:eastAsia="Times New Roman"/>
          <w:sz w:val="24"/>
        </w:rPr>
        <w:t>В рамките на дипломната работа е разработена уеб-базирана платформа за анализ на техника при гребане чрез компютърно зрение и обработка на видео данни. Системата интегрира MediaPipe Pose Landmarker за детекция на поза, специализирани алгоритми за биомеханични метрики, референтен модел за обучение от видеа и чатбот-съветник за персонализирани препоръки.</w:t>
      </w:r>
    </w:p>
    <w:p>
      <w:pPr>
        <w:spacing w:line="360" w:lineRule="auto" w:after="120"/>
        <w:ind w:firstLine="709"/>
        <w:jc w:val="both"/>
      </w:pPr>
      <w:r>
        <w:rPr>
          <w:rFonts w:ascii="Times New Roman" w:hAnsi="Times New Roman" w:eastAsia="Times New Roman"/>
          <w:sz w:val="24"/>
        </w:rPr>
        <w:t>Постигнати са всички поставени задачи: модул за качване и обработка на видеа; извличане на ключови точки чрез MediaPipe; изчисляване на ротация на торса, drive/recovery съотношение, SPM и симетрия; обучение и сравнение с референтен модел; уеб интерфейс с цветови индикатори и препоръки; интеграция на чатбот с OpenAI и Abacus.ai.</w:t>
      </w:r>
    </w:p>
    <w:p>
      <w:pPr>
        <w:spacing w:line="360" w:lineRule="auto" w:after="120"/>
        <w:ind w:firstLine="709"/>
        <w:jc w:val="both"/>
      </w:pPr>
      <w:r>
        <w:rPr>
          <w:rFonts w:ascii="Times New Roman" w:hAnsi="Times New Roman" w:eastAsia="Times New Roman"/>
          <w:sz w:val="24"/>
        </w:rPr>
        <w:t>Предимства на платформата: обективна количествена оценка на техниката; възможност за адаптация към конкретен стил чрез референтни видеа; персонализирани препоръки и чат-съвети; достъпен уеб интерфейс без необходимост от специализирано оборудване.</w:t>
      </w:r>
    </w:p>
    <w:p>
      <w:pPr>
        <w:spacing w:line="360" w:lineRule="auto" w:after="120"/>
        <w:ind w:firstLine="709"/>
        <w:jc w:val="both"/>
      </w:pPr>
      <w:r>
        <w:rPr>
          <w:rFonts w:ascii="Times New Roman" w:hAnsi="Times New Roman" w:eastAsia="Times New Roman"/>
          <w:sz w:val="24"/>
        </w:rPr>
        <w:t>Предложения за по-нататъшна разработка: добавяне на визуализация на скелета върху видеото за по-ясно представяне на движението; запазване на история на анализите с възможност за проследяване на прогрес; поддръжка на множество потребители с автентикация; мобилно приложение за удобно заснемане и анализ на терен; експорт на данни в CSV/Excel за външна обработка.</w:t>
      </w:r>
    </w:p>
    <w:p>
      <w:r>
        <w:br w:type="page"/>
      </w:r>
    </w:p>
    <w:p>
      <w:r>
        <w:br w:type="page"/>
      </w:r>
    </w:p>
    <w:p>
      <w:pPr>
        <w:spacing w:after="240"/>
        <w:jc w:val="center"/>
      </w:pPr>
      <w:r>
        <w:rPr>
          <w:rFonts w:ascii="Times New Roman" w:hAnsi="Times New Roman" w:eastAsia="Times New Roman"/>
          <w:b/>
          <w:sz w:val="28"/>
        </w:rPr>
        <w:t>СПИСЪК НА ИЗПОЛЗВАНИ ЛИТЕРАТУРНИ ИЗТОЧНИЦИ</w:t>
      </w:r>
    </w:p>
    <w:p>
      <w:pPr>
        <w:ind w:firstLine="0" w:left="709"/>
      </w:pPr>
      <w:r>
        <w:rPr>
          <w:rFonts w:ascii="Times New Roman" w:hAnsi="Times New Roman"/>
          <w:sz w:val="24"/>
        </w:rPr>
        <w:t>1. MediaPipe Pose Landmarker – https://ai.google.dev/edge/mediapipe/solutions/vision/pose_landmarker</w:t>
      </w:r>
    </w:p>
    <w:p>
      <w:pPr>
        <w:ind w:firstLine="0" w:left="709"/>
      </w:pPr>
      <w:r>
        <w:rPr>
          <w:rFonts w:ascii="Times New Roman" w:hAnsi="Times New Roman"/>
          <w:sz w:val="24"/>
        </w:rPr>
        <w:t>2. OpenCV Documentation – https://docs.opencv.org/</w:t>
      </w:r>
    </w:p>
    <w:p>
      <w:pPr>
        <w:ind w:firstLine="0" w:left="709"/>
      </w:pPr>
      <w:r>
        <w:rPr>
          <w:rFonts w:ascii="Times New Roman" w:hAnsi="Times New Roman"/>
          <w:sz w:val="24"/>
        </w:rPr>
        <w:t>3. FastAPI Documentation – https://fastapi.tiangolo.com/</w:t>
      </w:r>
    </w:p>
    <w:p>
      <w:pPr>
        <w:ind w:firstLine="0" w:left="709"/>
      </w:pPr>
      <w:r>
        <w:rPr>
          <w:rFonts w:ascii="Times New Roman" w:hAnsi="Times New Roman"/>
          <w:sz w:val="24"/>
        </w:rPr>
        <w:t>4. NumPy Documentation – https://numpy.org/doc/</w:t>
      </w:r>
    </w:p>
    <w:p>
      <w:pPr>
        <w:ind w:firstLine="0" w:left="709"/>
      </w:pPr>
      <w:r>
        <w:rPr>
          <w:rFonts w:ascii="Times New Roman" w:hAnsi="Times New Roman"/>
          <w:sz w:val="24"/>
        </w:rPr>
        <w:t>5. SciPy Documentation – https://docs.scipy.org/</w:t>
      </w:r>
    </w:p>
    <w:p>
      <w:pPr>
        <w:ind w:firstLine="0" w:left="709"/>
      </w:pPr>
      <w:r>
        <w:rPr>
          <w:rFonts w:ascii="Times New Roman" w:hAnsi="Times New Roman"/>
          <w:sz w:val="24"/>
        </w:rPr>
        <w:t>6. Python-docx Documentation – https://python-docx.readthedocs.io/</w:t>
      </w:r>
    </w:p>
    <w:p>
      <w:pPr>
        <w:ind w:firstLine="0" w:left="709"/>
      </w:pPr>
      <w:r>
        <w:rPr>
          <w:rFonts w:ascii="Times New Roman" w:hAnsi="Times New Roman"/>
          <w:sz w:val="24"/>
        </w:rPr>
        <w:t>7. Rowing Technique and Biomechanics – специализирана литература по техника на гребане</w:t>
      </w:r>
    </w:p>
    <w:p>
      <w:pPr>
        <w:ind w:firstLine="0" w:left="709"/>
      </w:pPr>
      <w:r>
        <w:rPr>
          <w:rFonts w:ascii="Times New Roman" w:hAnsi="Times New Roman"/>
          <w:sz w:val="24"/>
        </w:rPr>
        <w:t>8. Computer Vision in Sports – обзорни статии за приложение на CV в спорта</w:t>
      </w:r>
    </w:p>
    <w:p>
      <w:pPr>
        <w:ind w:firstLine="0" w:left="709"/>
      </w:pPr>
      <w:r>
        <w:rPr>
          <w:rFonts w:ascii="Times New Roman" w:hAnsi="Times New Roman"/>
          <w:sz w:val="24"/>
        </w:rPr>
        <w:t>9. OpenAI API Documentation – https://platform.openai.com/docs/</w:t>
      </w:r>
    </w:p>
    <w:p>
      <w:pPr>
        <w:ind w:firstLine="0" w:left="709"/>
      </w:pPr>
      <w:r>
        <w:rPr>
          <w:rFonts w:ascii="Times New Roman" w:hAnsi="Times New Roman"/>
          <w:sz w:val="24"/>
        </w:rPr>
        <w:t>10. Abacus.ai RouteLLM – документация за OpenAI-съвместими endpoints</w:t>
      </w:r>
    </w:p>
    <w:p>
      <w:r>
        <w:br w:type="page"/>
      </w:r>
    </w:p>
    <w:p>
      <w:r>
        <w:br w:type="page"/>
      </w:r>
    </w:p>
    <w:p>
      <w:pPr>
        <w:spacing w:after="240"/>
        <w:jc w:val="center"/>
      </w:pPr>
      <w:r>
        <w:rPr>
          <w:rFonts w:ascii="Times New Roman" w:hAnsi="Times New Roman" w:eastAsia="Times New Roman"/>
          <w:b/>
          <w:sz w:val="28"/>
        </w:rPr>
        <w:t>ПРИЛОЖЕНИЯ</w:t>
      </w:r>
    </w:p>
    <w:p>
      <w:pPr>
        <w:spacing w:after="120"/>
        <w:ind w:left="709" w:firstLine="0"/>
      </w:pPr>
      <w:r>
        <w:rPr>
          <w:rFonts w:ascii="Times New Roman" w:hAnsi="Times New Roman" w:eastAsia="Times New Roman"/>
          <w:b/>
          <w:sz w:val="28"/>
        </w:rPr>
        <w:t>1. Приложение А. Структура на проекта</w:t>
      </w:r>
    </w:p>
    <w:p>
      <w:pPr>
        <w:spacing w:line="360" w:lineRule="auto" w:after="120"/>
        <w:ind w:firstLine="709"/>
        <w:jc w:val="both"/>
      </w:pPr>
      <w:r>
        <w:rPr>
          <w:rFonts w:ascii="Times New Roman" w:hAnsi="Times New Roman" w:eastAsia="Times New Roman"/>
          <w:sz w:val="24"/>
        </w:rPr>
        <w:t>Директорната структура на проекта RowingAnalysis е следната:</w:t>
      </w:r>
    </w:p>
    <w:p>
      <w:pPr>
        <w:spacing w:line="360" w:lineRule="auto" w:after="120"/>
        <w:ind w:firstLine="709"/>
        <w:jc w:val="both"/>
      </w:pPr>
      <w:r>
        <w:rPr>
          <w:rFonts w:ascii="Times New Roman" w:hAnsi="Times New Roman" w:eastAsia="Times New Roman"/>
          <w:sz w:val="24"/>
        </w:rPr>
        <w:t>RowingAnalysis/</w:t>
        <w:br/>
        <w:t xml:space="preserve">  backend/</w:t>
        <w:br/>
        <w:t xml:space="preserve">    app/</w:t>
        <w:br/>
        <w:t xml:space="preserve">      main.py</w:t>
        <w:br/>
        <w:t xml:space="preserve">      routers/</w:t>
        <w:br/>
        <w:t xml:space="preserve">        upload.py</w:t>
        <w:br/>
        <w:t xml:space="preserve">        analyze.py</w:t>
        <w:br/>
        <w:t xml:space="preserve">        results.py</w:t>
        <w:br/>
        <w:t xml:space="preserve">        reference.py</w:t>
        <w:br/>
        <w:t xml:space="preserve">        chat.py</w:t>
        <w:br/>
        <w:t xml:space="preserve">    analysis/</w:t>
        <w:br/>
        <w:t xml:space="preserve">      pose_extractor.py</w:t>
        <w:br/>
        <w:t xml:space="preserve">      biomechanics.py</w:t>
        <w:br/>
        <w:t xml:space="preserve">      reference.py</w:t>
        <w:br/>
        <w:t xml:space="preserve">      reference_model.py</w:t>
        <w:br/>
        <w:t xml:space="preserve">    chat/</w:t>
        <w:br/>
        <w:t xml:space="preserve">      prompts.py</w:t>
        <w:br/>
        <w:t xml:space="preserve">    config.py</w:t>
        <w:br/>
        <w:t xml:space="preserve">    run.py</w:t>
        <w:br/>
        <w:t xml:space="preserve">    requirements.txt</w:t>
        <w:br/>
        <w:t xml:space="preserve">    .env</w:t>
        <w:br/>
        <w:t xml:space="preserve">  frontend/</w:t>
        <w:br/>
        <w:t xml:space="preserve">    index.html</w:t>
        <w:br/>
        <w:t xml:space="preserve">    css/</w:t>
        <w:br/>
        <w:t xml:space="preserve">    js/</w:t>
        <w:br/>
        <w:t xml:space="preserve">  uploads/</w:t>
        <w:br/>
        <w:t xml:space="preserve">  outputs/</w:t>
        <w:br/>
        <w:t xml:space="preserve">  reference_videos/</w:t>
        <w:br/>
        <w:t xml:space="preserve">  reference_model.json</w:t>
      </w:r>
    </w:p>
    <w:p>
      <w:pPr>
        <w:spacing w:line="360" w:lineRule="auto" w:after="120"/>
        <w:ind w:firstLine="709"/>
        <w:jc w:val="both"/>
      </w:pPr>
      <w:r>
        <w:rPr>
          <w:rFonts w:ascii="Times New Roman" w:hAnsi="Times New Roman" w:eastAsia="Times New Roman"/>
          <w:sz w:val="24"/>
        </w:rPr>
        <w:t>Директория uploads съдържа качените от потребителите видеа. Директория outputs съдържа JSON файлове с резултатите от всеки анализ. reference_videos съдържа видеата, използвани за обучение на референтния модел. reference_model.json съдържа статистиките (средно, σ) за всяка метрика.</w:t>
      </w:r>
    </w:p>
    <w:p>
      <w:pPr>
        <w:spacing w:after="120"/>
        <w:ind w:left="709" w:firstLine="0"/>
      </w:pPr>
      <w:r>
        <w:rPr>
          <w:rFonts w:ascii="Times New Roman" w:hAnsi="Times New Roman" w:eastAsia="Times New Roman"/>
          <w:b/>
          <w:sz w:val="28"/>
        </w:rPr>
        <w:t>2. Приложение Б. Конфигурация и стартиране</w:t>
      </w:r>
    </w:p>
    <w:p>
      <w:pPr>
        <w:spacing w:line="360" w:lineRule="auto" w:after="120"/>
        <w:ind w:firstLine="709"/>
        <w:jc w:val="both"/>
      </w:pPr>
      <w:r>
        <w:rPr>
          <w:rFonts w:ascii="Times New Roman" w:hAnsi="Times New Roman" w:eastAsia="Times New Roman"/>
          <w:sz w:val="24"/>
        </w:rPr>
        <w:t>Файл .env в backend/ трябва да съдържа поне една от следните комбинации за чатбот: OPENAI_API_KEY=sk-... или ABACUS_API_KEY=... и ABACUS_BASE_URL=https://.... Стартиране: от директория backend/ се изпълнява python run.py. Сървърът стартира на http://localhost:8000. Frontend е достъпен на корена, API на /api/.</w:t>
      </w:r>
    </w:p>
    <w:p>
      <w:pPr>
        <w:spacing w:line="360" w:lineRule="auto" w:after="120"/>
        <w:ind w:firstLine="709"/>
        <w:jc w:val="both"/>
      </w:pPr>
      <w:r>
        <w:rPr>
          <w:rFonts w:ascii="Times New Roman" w:hAnsi="Times New Roman" w:eastAsia="Times New Roman"/>
          <w:sz w:val="24"/>
        </w:rPr>
        <w:t>В config.py могат да се променят пътищата за uploads, outputs и reference_videos. Максималният размер на качвани файлове се задава при конфигуриране на FastAPI.</w:t>
      </w:r>
    </w:p>
    <w:p>
      <w:pPr>
        <w:spacing w:after="120"/>
        <w:ind w:left="709" w:firstLine="0"/>
      </w:pPr>
      <w:r>
        <w:rPr>
          <w:rFonts w:ascii="Times New Roman" w:hAnsi="Times New Roman" w:eastAsia="Times New Roman"/>
          <w:b/>
          <w:sz w:val="28"/>
        </w:rPr>
        <w:t>3. Приложение В. Примерен код за извличане на пози</w:t>
      </w:r>
    </w:p>
    <w:p>
      <w:pPr>
        <w:spacing w:line="360" w:lineRule="auto" w:after="120"/>
        <w:ind w:firstLine="709"/>
        <w:jc w:val="both"/>
      </w:pPr>
      <w:r>
        <w:rPr>
          <w:rFonts w:ascii="Times New Roman" w:hAnsi="Times New Roman" w:eastAsia="Times New Roman"/>
          <w:sz w:val="24"/>
        </w:rPr>
        <w:t>Следва примерен фрагмент от логиката за извличане на ключови точки с MediaPipe Pose Landmarker:</w:t>
      </w:r>
    </w:p>
    <w:p>
      <w:pPr>
        <w:spacing w:line="360" w:lineRule="auto" w:after="120"/>
        <w:ind w:firstLine="709"/>
        <w:jc w:val="both"/>
      </w:pPr>
      <w:r>
        <w:rPr>
          <w:rFonts w:ascii="Times New Roman" w:hAnsi="Times New Roman" w:eastAsia="Times New Roman"/>
          <w:sz w:val="24"/>
        </w:rPr>
        <w:t>from mediapipe.tasks.python import vision</w:t>
        <w:br/>
        <w:t>from mediapipe.tasks.python.vision import PoseLandmarker</w:t>
      </w:r>
    </w:p>
    <w:p>
      <w:pPr>
        <w:spacing w:line="360" w:lineRule="auto" w:after="120"/>
        <w:ind w:firstLine="709"/>
        <w:jc w:val="both"/>
      </w:pPr>
      <w:r>
        <w:rPr>
          <w:rFonts w:ascii="Times New Roman" w:hAnsi="Times New Roman" w:eastAsia="Times New Roman"/>
          <w:sz w:val="24"/>
        </w:rPr>
        <w:t>options = vision.PoseLandmarkerOptions(</w:t>
        <w:br/>
        <w:t xml:space="preserve">    base_options=BaseOptions(model_asset_path="pose_landmarker_lite.task"),</w:t>
        <w:br/>
        <w:t xml:space="preserve">    num_poses=1, min_pose_detection_confidence=0.5</w:t>
        <w:br/>
        <w:t>)</w:t>
        <w:br/>
        <w:t>landmarker = PoseLandmarker.create_from_options(options)</w:t>
        <w:br/>
        <w:t>result = landmarker.detect(image)</w:t>
        <w:br/>
        <w:t># result.pose_landmarks[0] съдържа 33 точки с x, y, z, visibility</w:t>
      </w:r>
    </w:p>
    <w:p>
      <w:pPr>
        <w:spacing w:after="120"/>
        <w:ind w:left="709" w:firstLine="0"/>
      </w:pPr>
      <w:r>
        <w:rPr>
          <w:rFonts w:ascii="Times New Roman" w:hAnsi="Times New Roman" w:eastAsia="Times New Roman"/>
          <w:b/>
          <w:sz w:val="28"/>
        </w:rPr>
        <w:t>4. Приложение Г. Примерна схема на API отговори</w:t>
      </w:r>
    </w:p>
    <w:p>
      <w:pPr>
        <w:spacing w:line="360" w:lineRule="auto" w:after="120"/>
        <w:ind w:firstLine="709"/>
        <w:jc w:val="both"/>
      </w:pPr>
      <w:r>
        <w:rPr>
          <w:rFonts w:ascii="Times New Roman" w:hAnsi="Times New Roman" w:eastAsia="Times New Roman"/>
          <w:sz w:val="24"/>
        </w:rPr>
        <w:t>Структура на JSON отговор от GET /api/results/{id}:</w:t>
      </w:r>
    </w:p>
    <w:p>
      <w:pPr>
        <w:spacing w:line="360" w:lineRule="auto" w:after="120"/>
        <w:ind w:firstLine="709"/>
        <w:jc w:val="both"/>
      </w:pPr>
      <w:r>
        <w:rPr>
          <w:rFonts w:ascii="Times New Roman" w:hAnsi="Times New Roman" w:eastAsia="Times New Roman"/>
          <w:sz w:val="24"/>
        </w:rPr>
        <w:t>{</w:t>
        <w:br/>
        <w:t xml:space="preserve">  "status": "completed",</w:t>
        <w:br/>
        <w:t xml:space="preserve">  "metrics": {</w:t>
        <w:br/>
        <w:t xml:space="preserve">    "torso_rotation": {"value": 38, "unit": "deg", "assessment": "good"},</w:t>
        <w:br/>
        <w:t xml:space="preserve">    "drive_recovery": {"value": "1:2.1", "assessment": "good"},</w:t>
        <w:br/>
        <w:t xml:space="preserve">    "spm": {"value": 24, "unit": "strokes/min", "assessment": "good"},</w:t>
        <w:br/>
        <w:t xml:space="preserve">    "symmetry": {"value": 3.2, "unit": "%", "assessment": "good"}</w:t>
        <w:br/>
        <w:t xml:space="preserve">  },</w:t>
        <w:br/>
        <w:t xml:space="preserve">  "recommendations": ["Поддържайте текущата техника."]</w:t>
        <w:br/>
        <w:t>}</w:t>
      </w:r>
    </w:p>
    <w:p>
      <w:pPr>
        <w:spacing w:after="120"/>
        <w:ind w:left="709" w:firstLine="0"/>
      </w:pPr>
      <w:r>
        <w:rPr>
          <w:rFonts w:ascii="Times New Roman" w:hAnsi="Times New Roman" w:eastAsia="Times New Roman"/>
          <w:b/>
          <w:sz w:val="28"/>
        </w:rPr>
        <w:t>5. Приложение Д. Екранни снимки</w:t>
      </w:r>
    </w:p>
    <w:p>
      <w:pPr>
        <w:spacing w:line="360" w:lineRule="auto" w:after="120"/>
        <w:ind w:firstLine="709"/>
        <w:jc w:val="both"/>
      </w:pPr>
      <w:r>
        <w:rPr>
          <w:rFonts w:ascii="Times New Roman" w:hAnsi="Times New Roman" w:eastAsia="Times New Roman"/>
          <w:sz w:val="24"/>
        </w:rPr>
        <w:t>В окончателния вариант на дипломната работа се препоръчва да се включат екранни снимки на: титулната страница на уеб интерфейса; формата за качване на видео; резултатите от анализ с метрики и цветови индикатори; чат интерфейса с примерен разговор. Снимките трябва да са с подходяща резолюция и ясни надписи за по-добра възприемаемост.</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