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EC3BC" w14:textId="77777777" w:rsidR="006F70B5" w:rsidRPr="006477EC" w:rsidRDefault="006477EC" w:rsidP="006477EC">
      <w:pPr>
        <w:pStyle w:val="a8"/>
        <w:spacing w:line="331" w:lineRule="auto"/>
        <w:rPr>
          <w:rFonts w:ascii="Comfortaa" w:hAnsi="Comfortaa"/>
          <w:sz w:val="22"/>
        </w:rPr>
      </w:pPr>
      <w:r w:rsidRPr="006477EC">
        <w:rPr>
          <w:rFonts w:ascii="Comfortaa" w:hAnsi="Comfortaa"/>
          <w:sz w:val="22"/>
        </w:rPr>
        <w:t>2024-07-26</w:t>
      </w:r>
    </w:p>
    <w:p w14:paraId="06A7F6EA" w14:textId="77777777" w:rsidR="006F70B5" w:rsidRPr="006477EC" w:rsidRDefault="006477EC" w:rsidP="006477EC">
      <w:pPr>
        <w:pStyle w:val="1"/>
        <w:spacing w:line="331" w:lineRule="auto"/>
        <w:rPr>
          <w:rFonts w:ascii="Comfortaa" w:hAnsi="Comfortaa"/>
          <w:b/>
          <w:color w:val="0066CC"/>
          <w:sz w:val="36"/>
        </w:rPr>
      </w:pPr>
      <w:bookmarkStart w:id="0" w:name="Xb9633bd5e176be0af01961020e6bcc3f003b5d7"/>
      <w:r w:rsidRPr="006477EC">
        <w:rPr>
          <w:rFonts w:ascii="Comfortaa" w:hAnsi="Comfortaa"/>
          <w:b/>
          <w:color w:val="0066CC"/>
          <w:sz w:val="36"/>
        </w:rPr>
        <w:t>📋 РЕГЛАМЕНТ ПО НАПИСАНИЮ УРОКОВ И ОБУЧАЮЩИХ МАТЕРИАЛОВ</w:t>
      </w:r>
    </w:p>
    <w:p w14:paraId="74B82CE5" w14:textId="77777777" w:rsidR="006F70B5" w:rsidRPr="006477EC" w:rsidRDefault="006477EC" w:rsidP="006477EC">
      <w:pPr>
        <w:pStyle w:val="2"/>
        <w:spacing w:line="331" w:lineRule="auto"/>
        <w:rPr>
          <w:rFonts w:ascii="Comfortaa" w:hAnsi="Comfortaa"/>
          <w:b/>
          <w:color w:val="0066CC"/>
        </w:rPr>
      </w:pPr>
      <w:bookmarkStart w:id="1" w:name="фильтр-ценность-и-потери"/>
      <w:r w:rsidRPr="006477EC">
        <w:rPr>
          <w:rFonts w:ascii="Comfortaa" w:hAnsi="Comfortaa"/>
          <w:b/>
          <w:color w:val="0066CC"/>
        </w:rPr>
        <w:t>1. Фильтр «Ценность и Потери»</w:t>
      </w:r>
    </w:p>
    <w:p w14:paraId="589F4EBE" w14:textId="77777777" w:rsidR="006F70B5" w:rsidRPr="006477EC" w:rsidRDefault="006477EC" w:rsidP="006477EC">
      <w:pPr>
        <w:pStyle w:val="Compact"/>
        <w:numPr>
          <w:ilvl w:val="0"/>
          <w:numId w:val="36"/>
        </w:numPr>
        <w:spacing w:line="331" w:lineRule="auto"/>
        <w:rPr>
          <w:rFonts w:ascii="Comfortaa" w:hAnsi="Comfortaa"/>
          <w:sz w:val="22"/>
        </w:rPr>
      </w:pPr>
      <w:r w:rsidRPr="006477EC">
        <w:rPr>
          <w:rFonts w:ascii="Comfortaa" w:hAnsi="Comfortaa"/>
          <w:sz w:val="22"/>
        </w:rPr>
        <w:t>Определи реальную проблему, которую решает урок, и создаваемую ценность.</w:t>
      </w:r>
    </w:p>
    <w:p w14:paraId="729CAB1C" w14:textId="77777777" w:rsidR="006F70B5" w:rsidRPr="006477EC" w:rsidRDefault="006477EC" w:rsidP="006477EC">
      <w:pPr>
        <w:pStyle w:val="Compact"/>
        <w:numPr>
          <w:ilvl w:val="0"/>
          <w:numId w:val="36"/>
        </w:numPr>
        <w:spacing w:line="331" w:lineRule="auto"/>
        <w:rPr>
          <w:rFonts w:ascii="Comfortaa" w:hAnsi="Comfortaa"/>
          <w:sz w:val="22"/>
        </w:rPr>
      </w:pPr>
      <w:r w:rsidRPr="006477EC">
        <w:rPr>
          <w:rFonts w:ascii="Comfortaa" w:hAnsi="Comfortaa"/>
          <w:sz w:val="22"/>
        </w:rPr>
        <w:t>Если удалить урок, что станет хуже? Если ничего, урок не нужен.</w:t>
      </w:r>
    </w:p>
    <w:p w14:paraId="7F5D3413" w14:textId="77777777" w:rsidR="006F70B5" w:rsidRPr="006477EC" w:rsidRDefault="006477EC" w:rsidP="006477EC">
      <w:pPr>
        <w:pStyle w:val="Compact"/>
        <w:numPr>
          <w:ilvl w:val="0"/>
          <w:numId w:val="36"/>
        </w:numPr>
        <w:spacing w:line="331" w:lineRule="auto"/>
        <w:rPr>
          <w:rFonts w:ascii="Comfortaa" w:hAnsi="Comfortaa"/>
          <w:sz w:val="22"/>
        </w:rPr>
      </w:pPr>
      <w:r w:rsidRPr="006477EC">
        <w:rPr>
          <w:rFonts w:ascii="Comfortaa" w:hAnsi="Comfortaa"/>
          <w:sz w:val="22"/>
        </w:rPr>
        <w:t>Устраняй потери: ожидание, лишние переходы, избыточную теорию, дефекты, неиспользуемый потенциал.</w:t>
      </w:r>
    </w:p>
    <w:p w14:paraId="35A3B41D" w14:textId="77777777" w:rsidR="006F70B5" w:rsidRPr="006477EC" w:rsidRDefault="006477EC" w:rsidP="006477EC">
      <w:pPr>
        <w:pStyle w:val="2"/>
        <w:spacing w:line="331" w:lineRule="auto"/>
        <w:rPr>
          <w:rFonts w:ascii="Comfortaa" w:hAnsi="Comfortaa"/>
          <w:b/>
          <w:color w:val="0066CC"/>
        </w:rPr>
      </w:pPr>
      <w:bookmarkStart w:id="2" w:name="структура-урока"/>
      <w:bookmarkEnd w:id="1"/>
      <w:r w:rsidRPr="006477EC">
        <w:rPr>
          <w:rFonts w:ascii="Comfortaa" w:hAnsi="Comfortaa"/>
          <w:b/>
          <w:color w:val="0066CC"/>
        </w:rPr>
        <w:t>2. Структура урока</w:t>
      </w:r>
    </w:p>
    <w:p w14:paraId="64419613" w14:textId="77777777" w:rsidR="006F70B5" w:rsidRPr="006477EC" w:rsidRDefault="006477EC" w:rsidP="006477EC">
      <w:pPr>
        <w:pStyle w:val="FirstParagraph"/>
        <w:spacing w:line="331" w:lineRule="auto"/>
        <w:rPr>
          <w:rFonts w:ascii="Comfortaa" w:hAnsi="Comfortaa"/>
          <w:sz w:val="22"/>
        </w:rPr>
      </w:pPr>
      <w:r w:rsidRPr="006477EC">
        <w:rPr>
          <w:rFonts w:ascii="Comfortaa" w:hAnsi="Comfortaa"/>
          <w:sz w:val="22"/>
        </w:rPr>
        <w:t>Каждый урок должен иметь следующие блоки:</w:t>
      </w:r>
    </w:p>
    <w:p w14:paraId="43273310" w14:textId="77777777" w:rsidR="006F70B5" w:rsidRPr="006477EC" w:rsidRDefault="006477EC" w:rsidP="006477EC">
      <w:pPr>
        <w:pStyle w:val="Compact"/>
        <w:numPr>
          <w:ilvl w:val="0"/>
          <w:numId w:val="37"/>
        </w:numPr>
        <w:spacing w:line="331" w:lineRule="auto"/>
        <w:rPr>
          <w:rFonts w:ascii="Comfortaa" w:hAnsi="Comfortaa"/>
          <w:sz w:val="22"/>
        </w:rPr>
      </w:pPr>
      <w:r w:rsidRPr="006477EC">
        <w:rPr>
          <w:rFonts w:ascii="Comfortaa" w:hAnsi="Comfortaa"/>
          <w:sz w:val="22"/>
        </w:rPr>
        <w:t>YAML-метаданные (</w:t>
      </w:r>
      <w:proofErr w:type="spellStart"/>
      <w:r w:rsidRPr="006477EC">
        <w:rPr>
          <w:rFonts w:ascii="Comfortaa" w:hAnsi="Comfortaa"/>
          <w:sz w:val="22"/>
        </w:rPr>
        <w:t>front-matter</w:t>
      </w:r>
      <w:proofErr w:type="spellEnd"/>
      <w:r w:rsidRPr="006477EC">
        <w:rPr>
          <w:rFonts w:ascii="Comfortaa" w:hAnsi="Comfortaa"/>
          <w:sz w:val="22"/>
        </w:rPr>
        <w:t>) для урока:</w:t>
      </w:r>
    </w:p>
    <w:p w14:paraId="51DED6AF" w14:textId="77777777" w:rsidR="006F70B5" w:rsidRPr="006477EC" w:rsidRDefault="006477EC" w:rsidP="006477EC">
      <w:pPr>
        <w:pStyle w:val="Compact"/>
        <w:numPr>
          <w:ilvl w:val="1"/>
          <w:numId w:val="38"/>
        </w:numPr>
        <w:spacing w:line="331" w:lineRule="auto"/>
        <w:rPr>
          <w:rFonts w:ascii="Comfortaa" w:hAnsi="Comfortaa"/>
          <w:sz w:val="22"/>
        </w:rPr>
      </w:pPr>
      <w:proofErr w:type="spellStart"/>
      <w:r w:rsidRPr="006477EC">
        <w:rPr>
          <w:rFonts w:ascii="Comfortaa" w:hAnsi="Comfortaa"/>
          <w:sz w:val="22"/>
        </w:rPr>
        <w:t>id</w:t>
      </w:r>
      <w:proofErr w:type="spellEnd"/>
      <w:r w:rsidRPr="006477EC">
        <w:rPr>
          <w:rFonts w:ascii="Comfortaa" w:hAnsi="Comfortaa"/>
          <w:sz w:val="22"/>
        </w:rPr>
        <w:t xml:space="preserve">, </w:t>
      </w:r>
      <w:proofErr w:type="spellStart"/>
      <w:r w:rsidRPr="006477EC">
        <w:rPr>
          <w:rFonts w:ascii="Comfortaa" w:hAnsi="Comfortaa"/>
          <w:sz w:val="22"/>
        </w:rPr>
        <w:t>title</w:t>
      </w:r>
      <w:proofErr w:type="spellEnd"/>
      <w:r w:rsidRPr="006477EC">
        <w:rPr>
          <w:rFonts w:ascii="Comfortaa" w:hAnsi="Comfortaa"/>
          <w:sz w:val="22"/>
        </w:rPr>
        <w:t xml:space="preserve">, </w:t>
      </w:r>
      <w:proofErr w:type="spellStart"/>
      <w:r w:rsidRPr="006477EC">
        <w:rPr>
          <w:rFonts w:ascii="Comfortaa" w:hAnsi="Comfortaa"/>
          <w:sz w:val="22"/>
        </w:rPr>
        <w:t>objectives</w:t>
      </w:r>
      <w:proofErr w:type="spellEnd"/>
      <w:r w:rsidRPr="006477EC">
        <w:rPr>
          <w:rFonts w:ascii="Comfortaa" w:hAnsi="Comfortaa"/>
          <w:sz w:val="22"/>
        </w:rPr>
        <w:t xml:space="preserve">, </w:t>
      </w:r>
      <w:proofErr w:type="spellStart"/>
      <w:r w:rsidRPr="006477EC">
        <w:rPr>
          <w:rFonts w:ascii="Comfortaa" w:hAnsi="Comfortaa"/>
          <w:sz w:val="22"/>
        </w:rPr>
        <w:t>prerequisites</w:t>
      </w:r>
      <w:proofErr w:type="spellEnd"/>
      <w:r w:rsidRPr="006477EC">
        <w:rPr>
          <w:rFonts w:ascii="Comfortaa" w:hAnsi="Comfortaa"/>
          <w:sz w:val="22"/>
        </w:rPr>
        <w:t xml:space="preserve">, </w:t>
      </w:r>
      <w:proofErr w:type="spellStart"/>
      <w:r w:rsidRPr="006477EC">
        <w:rPr>
          <w:rFonts w:ascii="Comfortaa" w:hAnsi="Comfortaa"/>
          <w:sz w:val="22"/>
        </w:rPr>
        <w:t>duration</w:t>
      </w:r>
      <w:proofErr w:type="spellEnd"/>
      <w:r w:rsidRPr="006477EC">
        <w:rPr>
          <w:rFonts w:ascii="Comfortaa" w:hAnsi="Comfortaa"/>
          <w:sz w:val="22"/>
        </w:rPr>
        <w:t xml:space="preserve">, </w:t>
      </w:r>
      <w:proofErr w:type="spellStart"/>
      <w:r w:rsidRPr="006477EC">
        <w:rPr>
          <w:rFonts w:ascii="Comfortaa" w:hAnsi="Comfortaa"/>
          <w:sz w:val="22"/>
        </w:rPr>
        <w:t>materials</w:t>
      </w:r>
      <w:proofErr w:type="spellEnd"/>
      <w:r w:rsidRPr="006477EC">
        <w:rPr>
          <w:rFonts w:ascii="Comfortaa" w:hAnsi="Comfortaa"/>
          <w:sz w:val="22"/>
        </w:rPr>
        <w:t xml:space="preserve">, </w:t>
      </w:r>
      <w:proofErr w:type="spellStart"/>
      <w:r w:rsidRPr="006477EC">
        <w:rPr>
          <w:rFonts w:ascii="Comfortaa" w:hAnsi="Comfortaa"/>
          <w:sz w:val="22"/>
        </w:rPr>
        <w:t>links</w:t>
      </w:r>
      <w:proofErr w:type="spellEnd"/>
    </w:p>
    <w:p w14:paraId="6CDEEAA9" w14:textId="77777777" w:rsidR="006F70B5" w:rsidRPr="006477EC" w:rsidRDefault="006477EC" w:rsidP="006477EC">
      <w:pPr>
        <w:pStyle w:val="Compact"/>
        <w:numPr>
          <w:ilvl w:val="0"/>
          <w:numId w:val="37"/>
        </w:numPr>
        <w:spacing w:line="331" w:lineRule="auto"/>
        <w:rPr>
          <w:rFonts w:ascii="Comfortaa" w:hAnsi="Comfortaa"/>
          <w:sz w:val="22"/>
        </w:rPr>
      </w:pPr>
      <w:r w:rsidRPr="006477EC">
        <w:rPr>
          <w:rFonts w:ascii="Comfortaa" w:hAnsi="Comfortaa"/>
          <w:sz w:val="22"/>
        </w:rPr>
        <w:t>Введение:</w:t>
      </w:r>
    </w:p>
    <w:p w14:paraId="3EDD5599" w14:textId="77777777" w:rsidR="006F70B5" w:rsidRPr="006477EC" w:rsidRDefault="006477EC" w:rsidP="006477EC">
      <w:pPr>
        <w:pStyle w:val="Compact"/>
        <w:numPr>
          <w:ilvl w:val="1"/>
          <w:numId w:val="39"/>
        </w:numPr>
        <w:spacing w:line="331" w:lineRule="auto"/>
        <w:rPr>
          <w:rFonts w:ascii="Comfortaa" w:hAnsi="Comfortaa"/>
          <w:sz w:val="22"/>
        </w:rPr>
      </w:pPr>
      <w:r w:rsidRPr="006477EC">
        <w:rPr>
          <w:rFonts w:ascii="Comfortaa" w:hAnsi="Comfortaa"/>
          <w:sz w:val="22"/>
        </w:rPr>
        <w:t>Цель урока и пользу для слушателя</w:t>
      </w:r>
    </w:p>
    <w:p w14:paraId="4C29A054" w14:textId="77777777" w:rsidR="006F70B5" w:rsidRPr="006477EC" w:rsidRDefault="006477EC" w:rsidP="006477EC">
      <w:pPr>
        <w:pStyle w:val="Compact"/>
        <w:numPr>
          <w:ilvl w:val="0"/>
          <w:numId w:val="37"/>
        </w:numPr>
        <w:spacing w:line="331" w:lineRule="auto"/>
        <w:rPr>
          <w:rFonts w:ascii="Comfortaa" w:hAnsi="Comfortaa"/>
          <w:sz w:val="22"/>
        </w:rPr>
      </w:pPr>
      <w:r w:rsidRPr="006477EC">
        <w:rPr>
          <w:rFonts w:ascii="Comfortaa" w:hAnsi="Comfortaa"/>
          <w:sz w:val="22"/>
        </w:rPr>
        <w:t>Основная часть:</w:t>
      </w:r>
    </w:p>
    <w:p w14:paraId="73F896DF" w14:textId="77777777" w:rsidR="006F70B5" w:rsidRPr="006477EC" w:rsidRDefault="006477EC" w:rsidP="006477EC">
      <w:pPr>
        <w:pStyle w:val="Compact"/>
        <w:numPr>
          <w:ilvl w:val="1"/>
          <w:numId w:val="40"/>
        </w:numPr>
        <w:spacing w:line="331" w:lineRule="auto"/>
        <w:rPr>
          <w:rFonts w:ascii="Comfortaa" w:hAnsi="Comfortaa"/>
          <w:sz w:val="22"/>
        </w:rPr>
      </w:pPr>
      <w:r w:rsidRPr="006477EC">
        <w:rPr>
          <w:rFonts w:ascii="Comfortaa" w:hAnsi="Comfortaa"/>
          <w:sz w:val="22"/>
        </w:rPr>
        <w:t>Ключевые концепции и объяснения</w:t>
      </w:r>
    </w:p>
    <w:p w14:paraId="22C0D97B" w14:textId="77777777" w:rsidR="006F70B5" w:rsidRPr="006477EC" w:rsidRDefault="006477EC" w:rsidP="006477EC">
      <w:pPr>
        <w:pStyle w:val="Compact"/>
        <w:numPr>
          <w:ilvl w:val="0"/>
          <w:numId w:val="37"/>
        </w:numPr>
        <w:spacing w:line="331" w:lineRule="auto"/>
        <w:rPr>
          <w:rFonts w:ascii="Comfortaa" w:hAnsi="Comfortaa"/>
          <w:sz w:val="22"/>
        </w:rPr>
      </w:pPr>
      <w:r w:rsidRPr="006477EC">
        <w:rPr>
          <w:rFonts w:ascii="Comfortaa" w:hAnsi="Comfortaa"/>
          <w:sz w:val="22"/>
        </w:rPr>
        <w:t>Пример:</w:t>
      </w:r>
    </w:p>
    <w:p w14:paraId="5B640FE2" w14:textId="77777777" w:rsidR="006F70B5" w:rsidRPr="006477EC" w:rsidRDefault="006477EC" w:rsidP="006477EC">
      <w:pPr>
        <w:pStyle w:val="Compact"/>
        <w:numPr>
          <w:ilvl w:val="1"/>
          <w:numId w:val="41"/>
        </w:numPr>
        <w:spacing w:line="331" w:lineRule="auto"/>
        <w:rPr>
          <w:rFonts w:ascii="Comfortaa" w:hAnsi="Comfortaa"/>
          <w:sz w:val="22"/>
        </w:rPr>
      </w:pPr>
      <w:r w:rsidRPr="006477EC">
        <w:rPr>
          <w:rFonts w:ascii="Comfortaa" w:hAnsi="Comfortaa"/>
          <w:sz w:val="22"/>
        </w:rPr>
        <w:t>Конкретное применение или кейс</w:t>
      </w:r>
    </w:p>
    <w:p w14:paraId="28C246E4" w14:textId="77777777" w:rsidR="006F70B5" w:rsidRPr="006477EC" w:rsidRDefault="006477EC" w:rsidP="006477EC">
      <w:pPr>
        <w:pStyle w:val="Compact"/>
        <w:numPr>
          <w:ilvl w:val="0"/>
          <w:numId w:val="37"/>
        </w:numPr>
        <w:spacing w:line="331" w:lineRule="auto"/>
        <w:rPr>
          <w:rFonts w:ascii="Comfortaa" w:hAnsi="Comfortaa"/>
          <w:sz w:val="22"/>
        </w:rPr>
      </w:pPr>
      <w:r w:rsidRPr="006477EC">
        <w:rPr>
          <w:rFonts w:ascii="Comfortaa" w:hAnsi="Comfortaa"/>
          <w:sz w:val="22"/>
        </w:rPr>
        <w:t>Практическое задание:</w:t>
      </w:r>
    </w:p>
    <w:p w14:paraId="402660FC" w14:textId="77777777" w:rsidR="006F70B5" w:rsidRPr="006477EC" w:rsidRDefault="006477EC" w:rsidP="006477EC">
      <w:pPr>
        <w:pStyle w:val="Compact"/>
        <w:numPr>
          <w:ilvl w:val="1"/>
          <w:numId w:val="42"/>
        </w:numPr>
        <w:spacing w:line="331" w:lineRule="auto"/>
        <w:rPr>
          <w:rFonts w:ascii="Comfortaa" w:hAnsi="Comfortaa"/>
          <w:sz w:val="22"/>
        </w:rPr>
      </w:pPr>
      <w:r w:rsidRPr="006477EC">
        <w:rPr>
          <w:rFonts w:ascii="Comfortaa" w:hAnsi="Comfortaa"/>
          <w:sz w:val="22"/>
        </w:rPr>
        <w:t>Упражнения для закрепления</w:t>
      </w:r>
    </w:p>
    <w:p w14:paraId="1B637A51" w14:textId="77777777" w:rsidR="006F70B5" w:rsidRPr="006477EC" w:rsidRDefault="006477EC" w:rsidP="006477EC">
      <w:pPr>
        <w:pStyle w:val="Compact"/>
        <w:numPr>
          <w:ilvl w:val="0"/>
          <w:numId w:val="37"/>
        </w:numPr>
        <w:spacing w:line="331" w:lineRule="auto"/>
        <w:rPr>
          <w:rFonts w:ascii="Comfortaa" w:hAnsi="Comfortaa"/>
          <w:sz w:val="22"/>
        </w:rPr>
      </w:pPr>
      <w:r w:rsidRPr="006477EC">
        <w:rPr>
          <w:rFonts w:ascii="Comfortaa" w:hAnsi="Comfortaa"/>
          <w:sz w:val="22"/>
        </w:rPr>
        <w:t>Заключение:</w:t>
      </w:r>
    </w:p>
    <w:p w14:paraId="525835F0" w14:textId="77777777" w:rsidR="006F70B5" w:rsidRPr="006477EC" w:rsidRDefault="006477EC" w:rsidP="006477EC">
      <w:pPr>
        <w:pStyle w:val="Compact"/>
        <w:numPr>
          <w:ilvl w:val="1"/>
          <w:numId w:val="43"/>
        </w:numPr>
        <w:spacing w:line="331" w:lineRule="auto"/>
        <w:rPr>
          <w:rFonts w:ascii="Comfortaa" w:hAnsi="Comfortaa"/>
          <w:sz w:val="22"/>
        </w:rPr>
      </w:pPr>
      <w:r w:rsidRPr="006477EC">
        <w:rPr>
          <w:rFonts w:ascii="Comfortaa" w:hAnsi="Comfortaa"/>
          <w:sz w:val="22"/>
        </w:rPr>
        <w:t>Краткое резюме и ключевые выводы</w:t>
      </w:r>
    </w:p>
    <w:p w14:paraId="1D1A2117" w14:textId="77777777" w:rsidR="006F70B5" w:rsidRPr="006477EC" w:rsidRDefault="006477EC" w:rsidP="006477EC">
      <w:pPr>
        <w:pStyle w:val="Compact"/>
        <w:numPr>
          <w:ilvl w:val="0"/>
          <w:numId w:val="37"/>
        </w:numPr>
        <w:spacing w:line="331" w:lineRule="auto"/>
        <w:rPr>
          <w:rFonts w:ascii="Comfortaa" w:hAnsi="Comfortaa"/>
          <w:sz w:val="22"/>
        </w:rPr>
      </w:pPr>
      <w:r w:rsidRPr="006477EC">
        <w:rPr>
          <w:rFonts w:ascii="Comfortaa" w:hAnsi="Comfortaa"/>
          <w:sz w:val="22"/>
        </w:rPr>
        <w:t>Ресурсы:</w:t>
      </w:r>
    </w:p>
    <w:p w14:paraId="0E742E39" w14:textId="77777777" w:rsidR="006F70B5" w:rsidRPr="006477EC" w:rsidRDefault="006477EC" w:rsidP="006477EC">
      <w:pPr>
        <w:pStyle w:val="Compact"/>
        <w:numPr>
          <w:ilvl w:val="1"/>
          <w:numId w:val="44"/>
        </w:numPr>
        <w:spacing w:line="331" w:lineRule="auto"/>
        <w:rPr>
          <w:rFonts w:ascii="Comfortaa" w:hAnsi="Comfortaa"/>
          <w:sz w:val="22"/>
        </w:rPr>
      </w:pPr>
      <w:r w:rsidRPr="006477EC">
        <w:rPr>
          <w:rFonts w:ascii="Comfortaa" w:hAnsi="Comfortaa"/>
          <w:sz w:val="22"/>
        </w:rPr>
        <w:t>Ссылки на дополнительные материалы</w:t>
      </w:r>
    </w:p>
    <w:p w14:paraId="1A1E0365" w14:textId="77777777" w:rsidR="006F70B5" w:rsidRPr="006477EC" w:rsidRDefault="006477EC" w:rsidP="006477EC">
      <w:pPr>
        <w:pStyle w:val="Compact"/>
        <w:numPr>
          <w:ilvl w:val="0"/>
          <w:numId w:val="37"/>
        </w:numPr>
        <w:spacing w:line="331" w:lineRule="auto"/>
        <w:rPr>
          <w:rFonts w:ascii="Comfortaa" w:hAnsi="Comfortaa"/>
          <w:sz w:val="22"/>
        </w:rPr>
      </w:pPr>
      <w:r w:rsidRPr="006477EC">
        <w:rPr>
          <w:rFonts w:ascii="Comfortaa" w:hAnsi="Comfortaa"/>
          <w:sz w:val="22"/>
        </w:rPr>
        <w:t>Обратная связь:</w:t>
      </w:r>
    </w:p>
    <w:p w14:paraId="0C75067F" w14:textId="77777777" w:rsidR="006F70B5" w:rsidRPr="006477EC" w:rsidRDefault="006477EC" w:rsidP="006477EC">
      <w:pPr>
        <w:pStyle w:val="Compact"/>
        <w:numPr>
          <w:ilvl w:val="1"/>
          <w:numId w:val="45"/>
        </w:numPr>
        <w:spacing w:line="331" w:lineRule="auto"/>
        <w:rPr>
          <w:rFonts w:ascii="Comfortaa" w:hAnsi="Comfortaa"/>
          <w:sz w:val="22"/>
        </w:rPr>
      </w:pPr>
      <w:r w:rsidRPr="006477EC">
        <w:rPr>
          <w:rFonts w:ascii="Comfortaa" w:hAnsi="Comfortaa"/>
          <w:sz w:val="22"/>
        </w:rPr>
        <w:t>Форма для сбора отзывов и идей по улучшению</w:t>
      </w:r>
    </w:p>
    <w:p w14:paraId="0086F096" w14:textId="77777777" w:rsidR="006F70B5" w:rsidRPr="006477EC" w:rsidRDefault="006477EC" w:rsidP="006477EC">
      <w:pPr>
        <w:pStyle w:val="2"/>
        <w:spacing w:line="331" w:lineRule="auto"/>
        <w:rPr>
          <w:rFonts w:ascii="Comfortaa" w:hAnsi="Comfortaa"/>
          <w:b/>
          <w:color w:val="0066CC"/>
        </w:rPr>
      </w:pPr>
      <w:bookmarkStart w:id="3" w:name="язык-и-формат"/>
      <w:bookmarkEnd w:id="2"/>
      <w:r w:rsidRPr="006477EC">
        <w:rPr>
          <w:rFonts w:ascii="Comfortaa" w:hAnsi="Comfortaa"/>
          <w:b/>
          <w:color w:val="0066CC"/>
        </w:rPr>
        <w:t>3. Язык и формат</w:t>
      </w:r>
    </w:p>
    <w:p w14:paraId="53C851AE" w14:textId="77777777" w:rsidR="006F70B5" w:rsidRPr="006477EC" w:rsidRDefault="006477EC" w:rsidP="006477EC">
      <w:pPr>
        <w:pStyle w:val="Compact"/>
        <w:numPr>
          <w:ilvl w:val="0"/>
          <w:numId w:val="46"/>
        </w:numPr>
        <w:spacing w:line="331" w:lineRule="auto"/>
        <w:rPr>
          <w:rFonts w:ascii="Comfortaa" w:hAnsi="Comfortaa"/>
          <w:sz w:val="22"/>
        </w:rPr>
      </w:pPr>
      <w:r w:rsidRPr="006477EC">
        <w:rPr>
          <w:rFonts w:ascii="Comfortaa" w:hAnsi="Comfortaa"/>
          <w:sz w:val="22"/>
        </w:rPr>
        <w:t>Пиши просто, избегай канцелярщины и громоздких фраз.</w:t>
      </w:r>
    </w:p>
    <w:p w14:paraId="46F259FA" w14:textId="77777777" w:rsidR="006F70B5" w:rsidRPr="006477EC" w:rsidRDefault="006477EC" w:rsidP="006477EC">
      <w:pPr>
        <w:pStyle w:val="Compact"/>
        <w:numPr>
          <w:ilvl w:val="0"/>
          <w:numId w:val="46"/>
        </w:numPr>
        <w:spacing w:line="331" w:lineRule="auto"/>
        <w:rPr>
          <w:rFonts w:ascii="Comfortaa" w:hAnsi="Comfortaa"/>
          <w:sz w:val="22"/>
        </w:rPr>
      </w:pPr>
      <w:r w:rsidRPr="006477EC">
        <w:rPr>
          <w:rFonts w:ascii="Comfortaa" w:hAnsi="Comfortaa"/>
          <w:sz w:val="22"/>
        </w:rPr>
        <w:t>Используй примеры, визуальные элементы (</w:t>
      </w:r>
      <w:proofErr w:type="spellStart"/>
      <w:r w:rsidRPr="006477EC">
        <w:rPr>
          <w:rFonts w:ascii="Comfortaa" w:hAnsi="Comfortaa"/>
          <w:sz w:val="22"/>
        </w:rPr>
        <w:t>emoji</w:t>
      </w:r>
      <w:proofErr w:type="spellEnd"/>
      <w:r w:rsidRPr="006477EC">
        <w:rPr>
          <w:rFonts w:ascii="Comfortaa" w:hAnsi="Comfortaa"/>
          <w:sz w:val="22"/>
        </w:rPr>
        <w:t>, выделения).</w:t>
      </w:r>
    </w:p>
    <w:p w14:paraId="5A72A1FD" w14:textId="77777777" w:rsidR="006F70B5" w:rsidRPr="006477EC" w:rsidRDefault="006477EC" w:rsidP="006477EC">
      <w:pPr>
        <w:pStyle w:val="Compact"/>
        <w:numPr>
          <w:ilvl w:val="0"/>
          <w:numId w:val="46"/>
        </w:numPr>
        <w:spacing w:line="331" w:lineRule="auto"/>
        <w:rPr>
          <w:rFonts w:ascii="Comfortaa" w:hAnsi="Comfortaa"/>
          <w:sz w:val="22"/>
        </w:rPr>
      </w:pPr>
      <w:r w:rsidRPr="006477EC">
        <w:rPr>
          <w:rFonts w:ascii="Comfortaa" w:hAnsi="Comfortaa"/>
          <w:sz w:val="22"/>
        </w:rPr>
        <w:t>Структурируй текст с заголовками, списками и выделениями.</w:t>
      </w:r>
    </w:p>
    <w:p w14:paraId="7ABD3C66" w14:textId="77777777" w:rsidR="006F70B5" w:rsidRPr="006477EC" w:rsidRDefault="006477EC" w:rsidP="006477EC">
      <w:pPr>
        <w:pStyle w:val="2"/>
        <w:spacing w:line="331" w:lineRule="auto"/>
        <w:rPr>
          <w:rFonts w:ascii="Comfortaa" w:hAnsi="Comfortaa"/>
          <w:b/>
          <w:color w:val="0066CC"/>
        </w:rPr>
      </w:pPr>
      <w:bookmarkStart w:id="4" w:name="принцип-поток-и-вытягивание"/>
      <w:bookmarkEnd w:id="3"/>
      <w:r w:rsidRPr="006477EC">
        <w:rPr>
          <w:rFonts w:ascii="Comfortaa" w:hAnsi="Comfortaa"/>
          <w:b/>
          <w:color w:val="0066CC"/>
        </w:rPr>
        <w:t>4. Принцип «Поток и Вытягивание»</w:t>
      </w:r>
    </w:p>
    <w:p w14:paraId="48C31EEC" w14:textId="77777777" w:rsidR="006F70B5" w:rsidRPr="006477EC" w:rsidRDefault="006477EC" w:rsidP="006477EC">
      <w:pPr>
        <w:pStyle w:val="Compact"/>
        <w:numPr>
          <w:ilvl w:val="0"/>
          <w:numId w:val="47"/>
        </w:numPr>
        <w:spacing w:line="331" w:lineRule="auto"/>
        <w:rPr>
          <w:rFonts w:ascii="Comfortaa" w:hAnsi="Comfortaa"/>
          <w:sz w:val="22"/>
        </w:rPr>
      </w:pPr>
      <w:r w:rsidRPr="006477EC">
        <w:rPr>
          <w:rFonts w:ascii="Comfortaa" w:hAnsi="Comfortaa"/>
          <w:sz w:val="22"/>
        </w:rPr>
        <w:t>Уроки разбивай на мелкие логичные разделы.</w:t>
      </w:r>
    </w:p>
    <w:p w14:paraId="008625F8" w14:textId="77777777" w:rsidR="006F70B5" w:rsidRPr="006477EC" w:rsidRDefault="006477EC" w:rsidP="006477EC">
      <w:pPr>
        <w:pStyle w:val="Compact"/>
        <w:numPr>
          <w:ilvl w:val="0"/>
          <w:numId w:val="47"/>
        </w:numPr>
        <w:spacing w:line="331" w:lineRule="auto"/>
        <w:rPr>
          <w:rFonts w:ascii="Comfortaa" w:hAnsi="Comfortaa"/>
          <w:sz w:val="22"/>
        </w:rPr>
      </w:pPr>
      <w:r w:rsidRPr="006477EC">
        <w:rPr>
          <w:rFonts w:ascii="Comfortaa" w:hAnsi="Comfortaa"/>
          <w:sz w:val="22"/>
        </w:rPr>
        <w:lastRenderedPageBreak/>
        <w:t>Каждый раздел должен «тянуть» следующий, без резких разрывов.</w:t>
      </w:r>
    </w:p>
    <w:p w14:paraId="356B5397" w14:textId="77777777" w:rsidR="006F70B5" w:rsidRPr="006477EC" w:rsidRDefault="006477EC" w:rsidP="006477EC">
      <w:pPr>
        <w:pStyle w:val="Compact"/>
        <w:numPr>
          <w:ilvl w:val="0"/>
          <w:numId w:val="47"/>
        </w:numPr>
        <w:spacing w:line="331" w:lineRule="auto"/>
        <w:rPr>
          <w:rFonts w:ascii="Comfortaa" w:hAnsi="Comfortaa"/>
          <w:sz w:val="22"/>
        </w:rPr>
      </w:pPr>
      <w:r w:rsidRPr="006477EC">
        <w:rPr>
          <w:rFonts w:ascii="Comfortaa" w:hAnsi="Comfortaa"/>
          <w:sz w:val="22"/>
        </w:rPr>
        <w:t>Доступ «по запросу»: слушатель сам понимает, когда и что изучать.</w:t>
      </w:r>
    </w:p>
    <w:p w14:paraId="7172A00B" w14:textId="77777777" w:rsidR="006F70B5" w:rsidRPr="006477EC" w:rsidRDefault="006477EC" w:rsidP="006477EC">
      <w:pPr>
        <w:pStyle w:val="2"/>
        <w:spacing w:line="331" w:lineRule="auto"/>
        <w:rPr>
          <w:rFonts w:ascii="Comfortaa" w:hAnsi="Comfortaa"/>
          <w:b/>
          <w:color w:val="0066CC"/>
        </w:rPr>
      </w:pPr>
      <w:bookmarkStart w:id="5" w:name="публикация-и-пересмотр"/>
      <w:bookmarkEnd w:id="4"/>
      <w:r w:rsidRPr="006477EC">
        <w:rPr>
          <w:rFonts w:ascii="Comfortaa" w:hAnsi="Comfortaa"/>
          <w:b/>
          <w:color w:val="0066CC"/>
        </w:rPr>
        <w:t>5. Публикация и пересмотр</w:t>
      </w:r>
    </w:p>
    <w:p w14:paraId="5572C9A5" w14:textId="77777777" w:rsidR="006F70B5" w:rsidRPr="006477EC" w:rsidRDefault="006477EC" w:rsidP="006477EC">
      <w:pPr>
        <w:pStyle w:val="Compact"/>
        <w:numPr>
          <w:ilvl w:val="0"/>
          <w:numId w:val="48"/>
        </w:numPr>
        <w:spacing w:line="331" w:lineRule="auto"/>
        <w:rPr>
          <w:rFonts w:ascii="Comfortaa" w:hAnsi="Comfortaa"/>
          <w:sz w:val="22"/>
        </w:rPr>
      </w:pPr>
      <w:r w:rsidRPr="006477EC">
        <w:rPr>
          <w:rFonts w:ascii="Comfortaa" w:hAnsi="Comfortaa"/>
          <w:sz w:val="22"/>
        </w:rPr>
        <w:t xml:space="preserve">Каждый урок проходит обязательное </w:t>
      </w:r>
      <w:proofErr w:type="spellStart"/>
      <w:r w:rsidRPr="006477EC">
        <w:rPr>
          <w:rFonts w:ascii="Comfortaa" w:hAnsi="Comfortaa"/>
          <w:sz w:val="22"/>
        </w:rPr>
        <w:t>ревью</w:t>
      </w:r>
      <w:proofErr w:type="spellEnd"/>
      <w:r w:rsidRPr="006477EC">
        <w:rPr>
          <w:rFonts w:ascii="Comfortaa" w:hAnsi="Comfortaa"/>
          <w:sz w:val="22"/>
        </w:rPr>
        <w:t xml:space="preserve"> и утверждение.</w:t>
      </w:r>
    </w:p>
    <w:p w14:paraId="2FAE9E54" w14:textId="77777777" w:rsidR="006F70B5" w:rsidRPr="006477EC" w:rsidRDefault="006477EC" w:rsidP="006477EC">
      <w:pPr>
        <w:pStyle w:val="Compact"/>
        <w:numPr>
          <w:ilvl w:val="0"/>
          <w:numId w:val="48"/>
        </w:numPr>
        <w:spacing w:line="331" w:lineRule="auto"/>
        <w:rPr>
          <w:rFonts w:ascii="Comfortaa" w:hAnsi="Comfortaa"/>
          <w:sz w:val="22"/>
        </w:rPr>
      </w:pPr>
      <w:r w:rsidRPr="006477EC">
        <w:rPr>
          <w:rFonts w:ascii="Comfortaa" w:hAnsi="Comfortaa"/>
          <w:sz w:val="22"/>
        </w:rPr>
        <w:t>Регулярно обновляй уроки на основе обратной связи и изменений в политике.</w:t>
      </w:r>
    </w:p>
    <w:p w14:paraId="58FCB8C2" w14:textId="77777777" w:rsidR="006F70B5" w:rsidRPr="006477EC" w:rsidRDefault="006477EC" w:rsidP="006477EC">
      <w:pPr>
        <w:pStyle w:val="2"/>
        <w:spacing w:line="331" w:lineRule="auto"/>
        <w:rPr>
          <w:rFonts w:ascii="Comfortaa" w:hAnsi="Comfortaa"/>
          <w:b/>
          <w:color w:val="0066CC"/>
        </w:rPr>
      </w:pPr>
      <w:bookmarkStart w:id="6" w:name="глоссарий"/>
      <w:bookmarkEnd w:id="5"/>
      <w:r w:rsidRPr="006477EC">
        <w:rPr>
          <w:rFonts w:ascii="Comfortaa" w:hAnsi="Comfortaa"/>
          <w:b/>
          <w:color w:val="0066CC"/>
        </w:rPr>
        <w:t>6. Глоссарий</w:t>
      </w:r>
    </w:p>
    <w:p w14:paraId="7248C5D0" w14:textId="77777777" w:rsidR="006F70B5" w:rsidRPr="006477EC" w:rsidRDefault="006477EC" w:rsidP="006477EC">
      <w:pPr>
        <w:pStyle w:val="Compact"/>
        <w:numPr>
          <w:ilvl w:val="0"/>
          <w:numId w:val="49"/>
        </w:numPr>
        <w:spacing w:line="331" w:lineRule="auto"/>
        <w:rPr>
          <w:rFonts w:ascii="Comfortaa" w:hAnsi="Comfortaa"/>
          <w:sz w:val="22"/>
        </w:rPr>
      </w:pPr>
      <w:r w:rsidRPr="006477EC">
        <w:rPr>
          <w:rFonts w:ascii="Comfortaa" w:hAnsi="Comfortaa"/>
          <w:b/>
          <w:bCs/>
          <w:sz w:val="22"/>
        </w:rPr>
        <w:t>Ценность:</w:t>
      </w:r>
      <w:r w:rsidRPr="006477EC">
        <w:rPr>
          <w:rFonts w:ascii="Comfortaa" w:hAnsi="Comfortaa"/>
          <w:sz w:val="22"/>
        </w:rPr>
        <w:t xml:space="preserve"> польза, которую получает слушатель.</w:t>
      </w:r>
    </w:p>
    <w:p w14:paraId="6CD9A682" w14:textId="77777777" w:rsidR="006F70B5" w:rsidRPr="006477EC" w:rsidRDefault="006477EC" w:rsidP="006477EC">
      <w:pPr>
        <w:pStyle w:val="Compact"/>
        <w:numPr>
          <w:ilvl w:val="0"/>
          <w:numId w:val="49"/>
        </w:numPr>
        <w:spacing w:line="331" w:lineRule="auto"/>
        <w:rPr>
          <w:rFonts w:ascii="Comfortaa" w:hAnsi="Comfortaa"/>
          <w:sz w:val="22"/>
        </w:rPr>
      </w:pPr>
      <w:r w:rsidRPr="006477EC">
        <w:rPr>
          <w:rFonts w:ascii="Comfortaa" w:hAnsi="Comfortaa"/>
          <w:b/>
          <w:bCs/>
          <w:sz w:val="22"/>
        </w:rPr>
        <w:t>Муда:</w:t>
      </w:r>
      <w:r w:rsidRPr="006477EC">
        <w:rPr>
          <w:rFonts w:ascii="Comfortaa" w:hAnsi="Comfortaa"/>
          <w:sz w:val="22"/>
        </w:rPr>
        <w:t xml:space="preserve"> потери, не создающие ценность.</w:t>
      </w:r>
    </w:p>
    <w:p w14:paraId="74D5C36F" w14:textId="77777777" w:rsidR="006F70B5" w:rsidRPr="006477EC" w:rsidRDefault="006477EC" w:rsidP="006477EC">
      <w:pPr>
        <w:pStyle w:val="Compact"/>
        <w:numPr>
          <w:ilvl w:val="0"/>
          <w:numId w:val="49"/>
        </w:numPr>
        <w:spacing w:line="331" w:lineRule="auto"/>
        <w:rPr>
          <w:rFonts w:ascii="Comfortaa" w:hAnsi="Comfortaa"/>
          <w:sz w:val="22"/>
        </w:rPr>
      </w:pPr>
      <w:r w:rsidRPr="006477EC">
        <w:rPr>
          <w:rFonts w:ascii="Comfortaa" w:hAnsi="Comfortaa"/>
          <w:b/>
          <w:bCs/>
          <w:sz w:val="22"/>
        </w:rPr>
        <w:t>YAML-метаданные:</w:t>
      </w:r>
      <w:r w:rsidRPr="006477EC">
        <w:rPr>
          <w:rFonts w:ascii="Comfortaa" w:hAnsi="Comfortaa"/>
          <w:sz w:val="22"/>
        </w:rPr>
        <w:t xml:space="preserve"> </w:t>
      </w:r>
      <w:proofErr w:type="spellStart"/>
      <w:r w:rsidRPr="006477EC">
        <w:rPr>
          <w:rFonts w:ascii="Comfortaa" w:hAnsi="Comfortaa"/>
          <w:sz w:val="22"/>
        </w:rPr>
        <w:t>front-matter</w:t>
      </w:r>
      <w:proofErr w:type="spellEnd"/>
      <w:r w:rsidRPr="006477EC">
        <w:rPr>
          <w:rFonts w:ascii="Comfortaa" w:hAnsi="Comfortaa"/>
          <w:sz w:val="22"/>
        </w:rPr>
        <w:t xml:space="preserve"> в начале </w:t>
      </w:r>
      <w:proofErr w:type="spellStart"/>
      <w:r w:rsidRPr="006477EC">
        <w:rPr>
          <w:rFonts w:ascii="Comfortaa" w:hAnsi="Comfortaa"/>
          <w:sz w:val="22"/>
        </w:rPr>
        <w:t>markdown</w:t>
      </w:r>
      <w:proofErr w:type="spellEnd"/>
      <w:r w:rsidRPr="006477EC">
        <w:rPr>
          <w:rFonts w:ascii="Comfortaa" w:hAnsi="Comfortaa"/>
          <w:sz w:val="22"/>
        </w:rPr>
        <w:t>-файла.</w:t>
      </w:r>
    </w:p>
    <w:p w14:paraId="47B75D0E" w14:textId="77777777" w:rsidR="006F70B5" w:rsidRPr="006477EC" w:rsidRDefault="006477EC" w:rsidP="006477EC">
      <w:pPr>
        <w:pStyle w:val="Compact"/>
        <w:numPr>
          <w:ilvl w:val="0"/>
          <w:numId w:val="49"/>
        </w:numPr>
        <w:spacing w:line="331" w:lineRule="auto"/>
        <w:rPr>
          <w:rFonts w:ascii="Comfortaa" w:hAnsi="Comfortaa"/>
          <w:sz w:val="22"/>
        </w:rPr>
      </w:pPr>
      <w:r w:rsidRPr="006477EC">
        <w:rPr>
          <w:rFonts w:ascii="Comfortaa" w:hAnsi="Comfortaa"/>
          <w:b/>
          <w:bCs/>
          <w:sz w:val="22"/>
        </w:rPr>
        <w:t>Поток (</w:t>
      </w:r>
      <w:proofErr w:type="spellStart"/>
      <w:r w:rsidRPr="006477EC">
        <w:rPr>
          <w:rFonts w:ascii="Comfortaa" w:hAnsi="Comfortaa"/>
          <w:b/>
          <w:bCs/>
          <w:sz w:val="22"/>
        </w:rPr>
        <w:t>Flow</w:t>
      </w:r>
      <w:proofErr w:type="spellEnd"/>
      <w:r w:rsidRPr="006477EC">
        <w:rPr>
          <w:rFonts w:ascii="Comfortaa" w:hAnsi="Comfortaa"/>
          <w:b/>
          <w:bCs/>
          <w:sz w:val="22"/>
        </w:rPr>
        <w:t>):</w:t>
      </w:r>
      <w:r w:rsidRPr="006477EC">
        <w:rPr>
          <w:rFonts w:ascii="Comfortaa" w:hAnsi="Comfortaa"/>
          <w:sz w:val="22"/>
        </w:rPr>
        <w:t xml:space="preserve"> плавность и логичность подачи материала.</w:t>
      </w:r>
    </w:p>
    <w:p w14:paraId="6079B2EF" w14:textId="77777777" w:rsidR="006F70B5" w:rsidRPr="006477EC" w:rsidRDefault="006477EC" w:rsidP="006477EC">
      <w:pPr>
        <w:pStyle w:val="Compact"/>
        <w:numPr>
          <w:ilvl w:val="0"/>
          <w:numId w:val="49"/>
        </w:numPr>
        <w:spacing w:line="331" w:lineRule="auto"/>
        <w:rPr>
          <w:rFonts w:ascii="Comfortaa" w:hAnsi="Comfortaa"/>
          <w:sz w:val="22"/>
        </w:rPr>
      </w:pPr>
      <w:r w:rsidRPr="006477EC">
        <w:rPr>
          <w:rFonts w:ascii="Comfortaa" w:hAnsi="Comfortaa"/>
          <w:b/>
          <w:bCs/>
          <w:sz w:val="22"/>
        </w:rPr>
        <w:t>Вытягивание (Pull):</w:t>
      </w:r>
      <w:r w:rsidRPr="006477EC">
        <w:rPr>
          <w:rFonts w:ascii="Comfortaa" w:hAnsi="Comfortaa"/>
          <w:sz w:val="22"/>
        </w:rPr>
        <w:t xml:space="preserve"> обучение по реальной потребности.</w:t>
      </w:r>
    </w:p>
    <w:p w14:paraId="37D2544A" w14:textId="77777777" w:rsidR="006F70B5" w:rsidRPr="006477EC" w:rsidRDefault="00FF3B2A" w:rsidP="006477EC">
      <w:pPr>
        <w:spacing w:line="331" w:lineRule="auto"/>
        <w:rPr>
          <w:rFonts w:ascii="Comfortaa" w:hAnsi="Comfortaa"/>
          <w:sz w:val="22"/>
        </w:rPr>
      </w:pPr>
      <w:r>
        <w:rPr>
          <w:rFonts w:ascii="Comfortaa" w:hAnsi="Comfortaa"/>
          <w:sz w:val="22"/>
        </w:rPr>
        <w:pict w14:anchorId="47F076E6">
          <v:rect id="_x0000_i1025" style="width:0;height:1.5pt" o:hralign="center" o:hrstd="t" o:hr="t"/>
        </w:pict>
      </w:r>
    </w:p>
    <w:p w14:paraId="1AF87014" w14:textId="77777777" w:rsidR="006F70B5" w:rsidRPr="006477EC" w:rsidRDefault="006477EC" w:rsidP="006477EC">
      <w:pPr>
        <w:pStyle w:val="FirstParagraph"/>
        <w:spacing w:line="331" w:lineRule="auto"/>
        <w:rPr>
          <w:rFonts w:ascii="Comfortaa" w:hAnsi="Comfortaa"/>
          <w:sz w:val="22"/>
        </w:rPr>
      </w:pPr>
      <w:r w:rsidRPr="006477EC">
        <w:rPr>
          <w:rFonts w:ascii="Comfortaa" w:hAnsi="Comfortaa"/>
          <w:i/>
          <w:iCs/>
          <w:sz w:val="22"/>
        </w:rPr>
        <w:t>Документ подлежит регулярному пересмотру и актуализации в соответствии с принципами “Золотого Стандарта Фотоматрицы” и изменениями во “Внутренней Конституции Фотоматрица”.</w:t>
      </w:r>
      <w:bookmarkEnd w:id="0"/>
      <w:bookmarkEnd w:id="6"/>
    </w:p>
    <w:sectPr w:rsidR="006F70B5" w:rsidRPr="006477EC" w:rsidSect="00194B6F">
      <w:footnotePr>
        <w:numRestart w:val="eachSect"/>
      </w:footnotePr>
      <w:pgSz w:w="12240" w:h="15840"/>
      <w:pgMar w:top="567" w:right="758" w:bottom="567" w:left="99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mfortaa">
    <w:panose1 w:val="00000000000000000000"/>
    <w:charset w:val="CC"/>
    <w:family w:val="auto"/>
    <w:pitch w:val="variable"/>
    <w:sig w:usb0="A00002FF" w:usb1="40000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B5CC3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8B63A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94C0A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0"/>
  </w:num>
  <w:num w:numId="36">
    <w:abstractNumId w:val="1"/>
  </w:num>
  <w:num w:numId="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7F"/>
    <w:rsid w:val="000B73CE"/>
    <w:rsid w:val="00194B6F"/>
    <w:rsid w:val="0054057F"/>
    <w:rsid w:val="00553609"/>
    <w:rsid w:val="006477EC"/>
    <w:rsid w:val="006F70B5"/>
    <w:rsid w:val="00B04E77"/>
    <w:rsid w:val="00E957A5"/>
    <w:rsid w:val="00FB252E"/>
    <w:rsid w:val="00FF3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DE964"/>
  <w15:docId w15:val="{9D19D89C-D217-4930-99E5-F300C1F4C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ru-RU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2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Денис Говако</cp:lastModifiedBy>
  <cp:revision>3</cp:revision>
  <dcterms:created xsi:type="dcterms:W3CDTF">2025-06-23T01:32:00Z</dcterms:created>
  <dcterms:modified xsi:type="dcterms:W3CDTF">2026-01-20T23:15:00Z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2024-07-26</vt:lpwstr>
  </property>
  <property fmtid="{D5CDD505-2E9C-101B-9397-08002B2CF9AE}" pid="3" name="id">
    <vt:lpwstr>LESSONS_REGULATION_001</vt:lpwstr>
  </property>
  <property fmtid="{D5CDD505-2E9C-101B-9397-08002B2CF9AE}" pid="4" name="links">
    <vt:lpwstr/>
  </property>
  <property fmtid="{D5CDD505-2E9C-101B-9397-08002B2CF9AE}" pid="5" name="role">
    <vt:lpwstr>Корпоративный_Университет</vt:lpwstr>
  </property>
  <property fmtid="{D5CDD505-2E9C-101B-9397-08002B2CF9AE}" pid="6" name="status">
    <vt:lpwstr>В разработке</vt:lpwstr>
  </property>
  <property fmtid="{D5CDD505-2E9C-101B-9397-08002B2CF9AE}" pid="7" name="tags">
    <vt:lpwstr>уроки, обучение, методология</vt:lpwstr>
  </property>
  <property fmtid="{D5CDD505-2E9C-101B-9397-08002B2CF9AE}" pid="8" name="type">
    <vt:lpwstr>регламент_уроков</vt:lpwstr>
  </property>
  <property fmtid="{D5CDD505-2E9C-101B-9397-08002B2CF9AE}" pid="9" name="version">
    <vt:lpwstr>1</vt:lpwstr>
  </property>
</Properties>
</file>