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6B8F5D" w14:textId="77777777" w:rsidR="00701EB4" w:rsidRPr="00701EB4" w:rsidRDefault="00701EB4" w:rsidP="00701E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01EB4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Сохранение урожая рапса и снижение финансовых затрат: Экспертное мнение</w:t>
      </w:r>
    </w:p>
    <w:p w14:paraId="1967D880" w14:textId="77777777" w:rsidR="00701EB4" w:rsidRPr="00701EB4" w:rsidRDefault="00701EB4" w:rsidP="00701E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01EB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Спикер:</w:t>
      </w:r>
      <w:r w:rsidRPr="00701EB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Евгений Михайлович </w:t>
      </w:r>
      <w:proofErr w:type="spellStart"/>
      <w:r w:rsidRPr="00701EB4">
        <w:rPr>
          <w:rFonts w:ascii="Times New Roman" w:eastAsia="Times New Roman" w:hAnsi="Times New Roman" w:cs="Times New Roman"/>
          <w:sz w:val="24"/>
          <w:szCs w:val="24"/>
          <w:lang w:eastAsia="ru-RU"/>
        </w:rPr>
        <w:t>Гавака</w:t>
      </w:r>
      <w:proofErr w:type="spellEnd"/>
      <w:r w:rsidRPr="00701EB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заслуженный изобретатель химической промышленности (Беларусь). </w:t>
      </w:r>
      <w:r w:rsidRPr="00701EB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Основная тема:</w:t>
      </w:r>
      <w:r w:rsidRPr="00701EB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Технологии выращивания рапса, минимизация потерь при уборке и экономическая целесообразность затрат.</w:t>
      </w:r>
    </w:p>
    <w:p w14:paraId="3FE967B0" w14:textId="77777777" w:rsidR="00701EB4" w:rsidRPr="00701EB4" w:rsidRDefault="00701EB4" w:rsidP="00701E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01EB4">
        <w:rPr>
          <w:rFonts w:ascii="Times New Roman" w:eastAsia="Times New Roman" w:hAnsi="Times New Roman" w:cs="Times New Roman"/>
          <w:sz w:val="24"/>
          <w:szCs w:val="24"/>
          <w:lang w:eastAsia="ru-RU"/>
        </w:rPr>
        <w:t>1. Проблема низкой урожайности и отношение к земле</w:t>
      </w:r>
    </w:p>
    <w:p w14:paraId="783BA5D3" w14:textId="77777777" w:rsidR="00701EB4" w:rsidRPr="00701EB4" w:rsidRDefault="00701EB4" w:rsidP="00701E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01EB4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Получение урожая рапса на уровне 8–10 ц/га на плодородных землях (например, черноземах Татарстана) является экономическим преступлением перед бюджетом хозяйства и землей. Для сравнения, в Беларуси, где почвы беднее, нормой считается:</w:t>
      </w:r>
    </w:p>
    <w:p w14:paraId="23557628" w14:textId="77777777" w:rsidR="00701EB4" w:rsidRPr="00701EB4" w:rsidRDefault="00701EB4" w:rsidP="00701E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01EB4">
        <w:rPr>
          <w:rFonts w:ascii="Times New Roman" w:eastAsia="Times New Roman" w:hAnsi="Times New Roman" w:cs="Times New Roman"/>
          <w:sz w:val="24"/>
          <w:szCs w:val="24"/>
          <w:lang w:eastAsia="ru-RU"/>
        </w:rPr>
        <w:t>• Яровой рапс: 20–40 ц/га.</w:t>
      </w:r>
    </w:p>
    <w:p w14:paraId="20A2A297" w14:textId="77777777" w:rsidR="00701EB4" w:rsidRPr="00701EB4" w:rsidRDefault="00701EB4" w:rsidP="00701E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01EB4">
        <w:rPr>
          <w:rFonts w:ascii="Times New Roman" w:eastAsia="Times New Roman" w:hAnsi="Times New Roman" w:cs="Times New Roman"/>
          <w:sz w:val="24"/>
          <w:szCs w:val="24"/>
          <w:lang w:eastAsia="ru-RU"/>
        </w:rPr>
        <w:t>• Озимый рапс: 50–70 ц/га в передовых хозяйствах.</w:t>
      </w:r>
    </w:p>
    <w:p w14:paraId="1A444E54" w14:textId="77777777" w:rsidR="00701EB4" w:rsidRPr="00701EB4" w:rsidRDefault="00701EB4" w:rsidP="00701E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01EB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Ключевой фактор успеха — паспортизация земель.</w:t>
      </w:r>
      <w:r w:rsidRPr="00701EB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Беларуси на государственном уровне каждые 4 года проводится анализ почв (кислотность, содержание калия, фосфора). Агроном видит динамику и при необходимости проводится раскисление за бюджетный счет. Без понимания состояния почвы и четкой программы финансирования начинать посев бессмысленно.</w:t>
      </w:r>
    </w:p>
    <w:p w14:paraId="497DAD54" w14:textId="77777777" w:rsidR="00701EB4" w:rsidRPr="00701EB4" w:rsidRDefault="00701EB4" w:rsidP="00701E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01EB4">
        <w:rPr>
          <w:rFonts w:ascii="Times New Roman" w:eastAsia="Times New Roman" w:hAnsi="Times New Roman" w:cs="Times New Roman"/>
          <w:sz w:val="24"/>
          <w:szCs w:val="24"/>
          <w:lang w:eastAsia="ru-RU"/>
        </w:rPr>
        <w:t>2. Стратегия выбора семян: Гибриды или Сорта?</w:t>
      </w:r>
    </w:p>
    <w:p w14:paraId="756F4DEC" w14:textId="77777777" w:rsidR="00701EB4" w:rsidRPr="00701EB4" w:rsidRDefault="00701EB4" w:rsidP="00701E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01EB4">
        <w:rPr>
          <w:rFonts w:ascii="Times New Roman" w:eastAsia="Times New Roman" w:hAnsi="Times New Roman" w:cs="Times New Roman"/>
          <w:sz w:val="24"/>
          <w:szCs w:val="24"/>
          <w:lang w:eastAsia="ru-RU"/>
        </w:rPr>
        <w:t>Многие хозяйства совершают ошибку, покупая дорогие импортные гибриды при низкой культуре земледелия.</w:t>
      </w:r>
    </w:p>
    <w:p w14:paraId="4A0D51D7" w14:textId="77777777" w:rsidR="00701EB4" w:rsidRPr="00701EB4" w:rsidRDefault="00701EB4" w:rsidP="00701E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01EB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• </w:t>
      </w:r>
      <w:r w:rsidRPr="00701EB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Экономика:</w:t>
      </w:r>
      <w:r w:rsidRPr="00701EB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Семена гибридов стоят около 3500 руб./га, тогда как сортовые семена — около 700 руб./га (разница в 5 раз).</w:t>
      </w:r>
    </w:p>
    <w:p w14:paraId="7C098FBA" w14:textId="77777777" w:rsidR="00701EB4" w:rsidRPr="00701EB4" w:rsidRDefault="00701EB4" w:rsidP="00701E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01EB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• </w:t>
      </w:r>
      <w:r w:rsidRPr="00701EB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Рекомендация</w:t>
      </w:r>
      <w:proofErr w:type="gramStart"/>
      <w:r w:rsidRPr="00701EB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701EB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Если</w:t>
      </w:r>
      <w:proofErr w:type="gramEnd"/>
      <w:r w:rsidRPr="00701EB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ваша урожайность составляет 10 ц/га, нет смысла переплачивать за гибриды. Начните с районированных сортов. Переходить на гибриды стоит только тогда, когда вы достигли «потолка» урожайности на сортах (20–30 ц/га) и хотите двигаться дальше.</w:t>
      </w:r>
    </w:p>
    <w:p w14:paraId="15DBBE9F" w14:textId="77777777" w:rsidR="00701EB4" w:rsidRPr="00701EB4" w:rsidRDefault="00701EB4" w:rsidP="00701E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01EB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• </w:t>
      </w:r>
      <w:r w:rsidRPr="00701EB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Миф о растрескивании:</w:t>
      </w:r>
      <w:r w:rsidRPr="00701EB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Гибриды действительно более устойчивы к растрескиванию, но в условиях стрессовой погоды (дождь сменяется солнцем) потери всё равно неизбежны.</w:t>
      </w:r>
    </w:p>
    <w:p w14:paraId="2A2C8A8B" w14:textId="77777777" w:rsidR="00701EB4" w:rsidRPr="00701EB4" w:rsidRDefault="00701EB4" w:rsidP="00701E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01EB4">
        <w:rPr>
          <w:rFonts w:ascii="Times New Roman" w:eastAsia="Times New Roman" w:hAnsi="Times New Roman" w:cs="Times New Roman"/>
          <w:sz w:val="24"/>
          <w:szCs w:val="24"/>
          <w:lang w:eastAsia="ru-RU"/>
        </w:rPr>
        <w:t>3. Технология посева и ухода</w:t>
      </w:r>
    </w:p>
    <w:p w14:paraId="09CBB37E" w14:textId="77777777" w:rsidR="00701EB4" w:rsidRPr="00701EB4" w:rsidRDefault="00701EB4" w:rsidP="00701E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01EB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• </w:t>
      </w:r>
      <w:r w:rsidRPr="00701EB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Техника:</w:t>
      </w:r>
      <w:r w:rsidRPr="00701EB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Необходима техника, способная заделать семена строго на глубину 3 см.</w:t>
      </w:r>
    </w:p>
    <w:p w14:paraId="66B196B4" w14:textId="77777777" w:rsidR="00701EB4" w:rsidRPr="00701EB4" w:rsidRDefault="00701EB4" w:rsidP="00701E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01EB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• </w:t>
      </w:r>
      <w:r w:rsidRPr="00701EB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Технологическая колея</w:t>
      </w:r>
      <w:proofErr w:type="gramStart"/>
      <w:r w:rsidRPr="00701EB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701EB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</w:t>
      </w:r>
      <w:proofErr w:type="gramEnd"/>
      <w:r w:rsidRPr="00701EB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посеве необходимо закрывать семяпроводы под колесами трактора, оставляя техническую колею. Это предотвращает вытаптывание посевов при последующих обработках. Исследования показывают, что вытаптывание может уничтожать до 6% урожая (например, 6 га на поле в 100 га).</w:t>
      </w:r>
    </w:p>
    <w:p w14:paraId="45EF5E7E" w14:textId="77777777" w:rsidR="00701EB4" w:rsidRPr="00701EB4" w:rsidRDefault="00701EB4" w:rsidP="00701E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01EB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• </w:t>
      </w:r>
      <w:r w:rsidRPr="00701EB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Защита растений:</w:t>
      </w:r>
      <w:r w:rsidRPr="00701EB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Нужен строгий контроль вредителей (цветоед, капустная моль). Обработки во время цветения запрещены законодательно (в Беларуси), чтобы не губить пчел. Агроном должен «поймать» вредителя на стадии бутонизации.</w:t>
      </w:r>
    </w:p>
    <w:p w14:paraId="0B08DF38" w14:textId="77777777" w:rsidR="00701EB4" w:rsidRPr="00701EB4" w:rsidRDefault="00701EB4" w:rsidP="00701E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01EB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• </w:t>
      </w:r>
      <w:r w:rsidRPr="00701EB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Озимый рапс</w:t>
      </w:r>
      <w:proofErr w:type="gramStart"/>
      <w:r w:rsidRPr="00701EB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701EB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Даже</w:t>
      </w:r>
      <w:proofErr w:type="gramEnd"/>
      <w:r w:rsidRPr="00701EB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 плохой перезимовке (4–5 растений на </w:t>
      </w:r>
      <w:proofErr w:type="spellStart"/>
      <w:r w:rsidRPr="00701EB4">
        <w:rPr>
          <w:rFonts w:ascii="Times New Roman" w:eastAsia="Times New Roman" w:hAnsi="Times New Roman" w:cs="Times New Roman"/>
          <w:sz w:val="24"/>
          <w:szCs w:val="24"/>
          <w:lang w:eastAsia="ru-RU"/>
        </w:rPr>
        <w:t>кв.м</w:t>
      </w:r>
      <w:proofErr w:type="spellEnd"/>
      <w:r w:rsidRPr="00701EB4">
        <w:rPr>
          <w:rFonts w:ascii="Times New Roman" w:eastAsia="Times New Roman" w:hAnsi="Times New Roman" w:cs="Times New Roman"/>
          <w:sz w:val="24"/>
          <w:szCs w:val="24"/>
          <w:lang w:eastAsia="ru-RU"/>
        </w:rPr>
        <w:t>) можно получить 20–30 ц/га за счет мощного бокового ветвления, если грамотно провести весенние подкормки и уход.</w:t>
      </w:r>
    </w:p>
    <w:p w14:paraId="6E6819D8" w14:textId="77777777" w:rsidR="00701EB4" w:rsidRPr="00701EB4" w:rsidRDefault="00701EB4" w:rsidP="00701E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01EB4">
        <w:rPr>
          <w:rFonts w:ascii="Times New Roman" w:eastAsia="Times New Roman" w:hAnsi="Times New Roman" w:cs="Times New Roman"/>
          <w:sz w:val="24"/>
          <w:szCs w:val="24"/>
          <w:lang w:eastAsia="ru-RU"/>
        </w:rPr>
        <w:t>4. Проблемы традиционных методов уборки</w:t>
      </w:r>
    </w:p>
    <w:p w14:paraId="2AB45DA5" w14:textId="77777777" w:rsidR="00701EB4" w:rsidRPr="00701EB4" w:rsidRDefault="00701EB4" w:rsidP="00701E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01EB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Евгений </w:t>
      </w:r>
      <w:proofErr w:type="spellStart"/>
      <w:r w:rsidRPr="00701EB4">
        <w:rPr>
          <w:rFonts w:ascii="Times New Roman" w:eastAsia="Times New Roman" w:hAnsi="Times New Roman" w:cs="Times New Roman"/>
          <w:sz w:val="24"/>
          <w:szCs w:val="24"/>
          <w:lang w:eastAsia="ru-RU"/>
        </w:rPr>
        <w:t>Гавака</w:t>
      </w:r>
      <w:proofErr w:type="spellEnd"/>
      <w:r w:rsidRPr="00701EB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критикует популярные методы, такие как десикация и раздельная уборка.</w:t>
      </w:r>
    </w:p>
    <w:p w14:paraId="64794540" w14:textId="77777777" w:rsidR="00701EB4" w:rsidRPr="00701EB4" w:rsidRDefault="00701EB4" w:rsidP="00701E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01EB4">
        <w:rPr>
          <w:rFonts w:ascii="Times New Roman" w:eastAsia="Times New Roman" w:hAnsi="Times New Roman" w:cs="Times New Roman"/>
          <w:sz w:val="24"/>
          <w:szCs w:val="24"/>
          <w:lang w:eastAsia="ru-RU"/>
        </w:rPr>
        <w:t>Недостатки десикации (химической сушки):</w:t>
      </w:r>
    </w:p>
    <w:p w14:paraId="1B629EF0" w14:textId="77777777" w:rsidR="00701EB4" w:rsidRPr="00701EB4" w:rsidRDefault="00701EB4" w:rsidP="00701E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01EB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1. </w:t>
      </w:r>
      <w:r w:rsidRPr="00701EB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Потеря урожая:</w:t>
      </w:r>
      <w:r w:rsidRPr="00701EB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Десикацию проводят, когда нижние стручки созрели, а верхние (около 30% от общего количества) еще зеленые. Принудительная сушка останавливает налив верхних зерен, что ведет к недобору около 4 ц/га.</w:t>
      </w:r>
    </w:p>
    <w:p w14:paraId="31782C3D" w14:textId="77777777" w:rsidR="00701EB4" w:rsidRPr="00701EB4" w:rsidRDefault="00701EB4" w:rsidP="00701E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01EB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2. </w:t>
      </w:r>
      <w:r w:rsidRPr="00701EB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Снижение масличности:</w:t>
      </w:r>
      <w:r w:rsidRPr="00701EB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момент десикации масличность составляет 50–60% от потенциальной. Маслозаводы платят меньше за такое сырье.</w:t>
      </w:r>
    </w:p>
    <w:p w14:paraId="6A45EBD6" w14:textId="77777777" w:rsidR="00701EB4" w:rsidRPr="00701EB4" w:rsidRDefault="00701EB4" w:rsidP="00701E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01EB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3. </w:t>
      </w:r>
      <w:r w:rsidRPr="00701EB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Потери при уборке:</w:t>
      </w:r>
      <w:r w:rsidRPr="00701EB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Сухой стручок становится хрупким, и при воздействии мотовила комбайна происходит осыпание.</w:t>
      </w:r>
    </w:p>
    <w:p w14:paraId="17755C1E" w14:textId="77777777" w:rsidR="00701EB4" w:rsidRPr="00701EB4" w:rsidRDefault="00701EB4" w:rsidP="00701E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01EB4">
        <w:rPr>
          <w:rFonts w:ascii="Times New Roman" w:eastAsia="Times New Roman" w:hAnsi="Times New Roman" w:cs="Times New Roman"/>
          <w:sz w:val="24"/>
          <w:szCs w:val="24"/>
          <w:lang w:eastAsia="ru-RU"/>
        </w:rPr>
        <w:t>Недостатки раздельной уборки (свал в валки):</w:t>
      </w:r>
    </w:p>
    <w:p w14:paraId="0C5BA98B" w14:textId="77777777" w:rsidR="00701EB4" w:rsidRPr="00701EB4" w:rsidRDefault="00701EB4" w:rsidP="00701E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01EB4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Растения в валках продолжают подвергаться воздействию солнца и дождя, что приводит к растрескиванию. При подборе валков зерно высыпается на землю.</w:t>
      </w:r>
    </w:p>
    <w:p w14:paraId="3383E747" w14:textId="77777777" w:rsidR="00701EB4" w:rsidRPr="00701EB4" w:rsidRDefault="00701EB4" w:rsidP="00701E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01EB4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5. Решение: Склеивание стручков (</w:t>
      </w:r>
      <w:proofErr w:type="spellStart"/>
      <w:r w:rsidRPr="00701EB4">
        <w:rPr>
          <w:rFonts w:ascii="Times New Roman" w:eastAsia="Times New Roman" w:hAnsi="Times New Roman" w:cs="Times New Roman"/>
          <w:sz w:val="24"/>
          <w:szCs w:val="24"/>
          <w:lang w:eastAsia="ru-RU"/>
        </w:rPr>
        <w:t>Биоклей</w:t>
      </w:r>
      <w:proofErr w:type="spellEnd"/>
      <w:r w:rsidRPr="00701EB4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664C67F5" w14:textId="77777777" w:rsidR="00701EB4" w:rsidRPr="00701EB4" w:rsidRDefault="00701EB4" w:rsidP="00701E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01EB4">
        <w:rPr>
          <w:rFonts w:ascii="Times New Roman" w:eastAsia="Times New Roman" w:hAnsi="Times New Roman" w:cs="Times New Roman"/>
          <w:sz w:val="24"/>
          <w:szCs w:val="24"/>
          <w:lang w:eastAsia="ru-RU"/>
        </w:rPr>
        <w:t>Наиболее эффективным методом сохранения урожая названо использование специальных клеев.</w:t>
      </w:r>
    </w:p>
    <w:p w14:paraId="1C3D01B1" w14:textId="77777777" w:rsidR="00701EB4" w:rsidRPr="00701EB4" w:rsidRDefault="00701EB4" w:rsidP="00701E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01EB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Принцип действия:</w:t>
      </w:r>
      <w:r w:rsidRPr="00701EB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Препарат наносится (</w:t>
      </w:r>
      <w:proofErr w:type="spellStart"/>
      <w:r w:rsidRPr="00701EB4">
        <w:rPr>
          <w:rFonts w:ascii="Times New Roman" w:eastAsia="Times New Roman" w:hAnsi="Times New Roman" w:cs="Times New Roman"/>
          <w:sz w:val="24"/>
          <w:szCs w:val="24"/>
          <w:lang w:eastAsia="ru-RU"/>
        </w:rPr>
        <w:t>ок</w:t>
      </w:r>
      <w:proofErr w:type="spellEnd"/>
      <w:r w:rsidRPr="00701EB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1 л/га) и склеивает стручки. Это позволяет верхним ярусам дозреть, не опасаясь, что нижние растрескаются. Уборка проводится при полной спелости всех ярусов прямым </w:t>
      </w:r>
      <w:proofErr w:type="spellStart"/>
      <w:r w:rsidRPr="00701EB4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комбайнированием</w:t>
      </w:r>
      <w:proofErr w:type="spellEnd"/>
      <w:r w:rsidRPr="00701EB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B76950D" w14:textId="77777777" w:rsidR="00701EB4" w:rsidRPr="00701EB4" w:rsidRDefault="00701EB4" w:rsidP="00701E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01EB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Типы клеев и их различия:</w:t>
      </w:r>
    </w:p>
    <w:p w14:paraId="3F4104F1" w14:textId="77777777" w:rsidR="00701EB4" w:rsidRPr="00701EB4" w:rsidRDefault="00701EB4" w:rsidP="00701E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01EB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1. </w:t>
      </w:r>
      <w:r w:rsidRPr="00701EB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Натуральные (на основе канифоли/смол)</w:t>
      </w:r>
      <w:proofErr w:type="gramStart"/>
      <w:r w:rsidRPr="00701EB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701EB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Создают</w:t>
      </w:r>
      <w:proofErr w:type="gramEnd"/>
      <w:r w:rsidRPr="00701EB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«ажурную» сетку. Стручок дышит, влага выходит, но он не раскрывается. Гарантия сохранения до 60 дней. </w:t>
      </w:r>
      <w:r w:rsidRPr="00701EB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Рекомендуемый вариант</w:t>
      </w:r>
      <w:r w:rsidRPr="00701EB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C6756B6" w14:textId="77777777" w:rsidR="00701EB4" w:rsidRPr="00701EB4" w:rsidRDefault="00701EB4" w:rsidP="00701E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01EB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2. </w:t>
      </w:r>
      <w:r w:rsidRPr="00701EB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Синтетические</w:t>
      </w:r>
      <w:proofErr w:type="gramStart"/>
      <w:r w:rsidRPr="00701EB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701EB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Создают</w:t>
      </w:r>
      <w:proofErr w:type="gramEnd"/>
      <w:r w:rsidRPr="00701EB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пленку, похожую на полиэтилен. Зерно не дышит, может запреть и сгнить.</w:t>
      </w:r>
    </w:p>
    <w:p w14:paraId="637650B1" w14:textId="77777777" w:rsidR="00701EB4" w:rsidRPr="00701EB4" w:rsidRDefault="00701EB4" w:rsidP="00701E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01EB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3. </w:t>
      </w:r>
      <w:proofErr w:type="spellStart"/>
      <w:r w:rsidRPr="00701EB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Биоклеи</w:t>
      </w:r>
      <w:proofErr w:type="spellEnd"/>
      <w:r w:rsidRPr="00701EB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(на основе продуктов жизнедеятельности бактерий/червей)</w:t>
      </w:r>
      <w:proofErr w:type="gramStart"/>
      <w:r w:rsidRPr="00701EB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701EB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Могут</w:t>
      </w:r>
      <w:proofErr w:type="gramEnd"/>
      <w:r w:rsidRPr="00701EB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привлекать вредителей и патогенные микроорганизмы, создавая для них питательную среду.</w:t>
      </w:r>
    </w:p>
    <w:p w14:paraId="4D028891" w14:textId="77777777" w:rsidR="00701EB4" w:rsidRPr="00701EB4" w:rsidRDefault="00701EB4" w:rsidP="00701E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01EB4">
        <w:rPr>
          <w:rFonts w:ascii="Times New Roman" w:eastAsia="Times New Roman" w:hAnsi="Times New Roman" w:cs="Times New Roman"/>
          <w:sz w:val="24"/>
          <w:szCs w:val="24"/>
          <w:lang w:eastAsia="ru-RU"/>
        </w:rPr>
        <w:t>6. Финансовое обоснование</w:t>
      </w:r>
    </w:p>
    <w:p w14:paraId="753DFC96" w14:textId="77777777" w:rsidR="00701EB4" w:rsidRPr="00701EB4" w:rsidRDefault="00701EB4" w:rsidP="00701E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01EB4">
        <w:rPr>
          <w:rFonts w:ascii="Times New Roman" w:eastAsia="Times New Roman" w:hAnsi="Times New Roman" w:cs="Times New Roman"/>
          <w:sz w:val="24"/>
          <w:szCs w:val="24"/>
          <w:lang w:eastAsia="ru-RU"/>
        </w:rPr>
        <w:t>Даже при низкой урожайности (10 ц/га) применение технологий сохранения урожая экономически выгодно.</w:t>
      </w:r>
    </w:p>
    <w:p w14:paraId="6610057E" w14:textId="77777777" w:rsidR="00701EB4" w:rsidRPr="00701EB4" w:rsidRDefault="00701EB4" w:rsidP="00701E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01EB4">
        <w:rPr>
          <w:rFonts w:ascii="Times New Roman" w:eastAsia="Times New Roman" w:hAnsi="Times New Roman" w:cs="Times New Roman"/>
          <w:sz w:val="24"/>
          <w:szCs w:val="24"/>
          <w:lang w:eastAsia="ru-RU"/>
        </w:rPr>
        <w:t>• Если потери от растрескивания и вытаптывания составляют хотя бы 10% (1 ц/га), это потеря около 2500 рублей с гектара.</w:t>
      </w:r>
    </w:p>
    <w:p w14:paraId="0FAFAE7C" w14:textId="77777777" w:rsidR="00701EB4" w:rsidRPr="00701EB4" w:rsidRDefault="00701EB4" w:rsidP="00701E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01EB4">
        <w:rPr>
          <w:rFonts w:ascii="Times New Roman" w:eastAsia="Times New Roman" w:hAnsi="Times New Roman" w:cs="Times New Roman"/>
          <w:sz w:val="24"/>
          <w:szCs w:val="24"/>
          <w:lang w:eastAsia="ru-RU"/>
        </w:rPr>
        <w:t>• Затраты на клей и технологическую колею значительно ниже этой суммы.</w:t>
      </w:r>
    </w:p>
    <w:p w14:paraId="61C57A40" w14:textId="77777777" w:rsidR="00701EB4" w:rsidRPr="00701EB4" w:rsidRDefault="00701EB4" w:rsidP="00701E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01EB4">
        <w:rPr>
          <w:rFonts w:ascii="Times New Roman" w:eastAsia="Times New Roman" w:hAnsi="Times New Roman" w:cs="Times New Roman"/>
          <w:sz w:val="24"/>
          <w:szCs w:val="24"/>
          <w:lang w:eastAsia="ru-RU"/>
        </w:rPr>
        <w:t>• При правильном подходе (сохранение верхнего яруса + отсутствие вытаптывания + предотвращение растрескивания) реальная прибавка может составить до 4–5 ц/га.</w:t>
      </w:r>
    </w:p>
    <w:p w14:paraId="6FEFD3B8" w14:textId="77777777" w:rsidR="00701EB4" w:rsidRPr="00701EB4" w:rsidRDefault="00701EB4" w:rsidP="00701E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01EB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Итог</w:t>
      </w:r>
      <w:proofErr w:type="gramStart"/>
      <w:r w:rsidRPr="00701EB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701EB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Чтобы</w:t>
      </w:r>
      <w:proofErr w:type="gramEnd"/>
      <w:r w:rsidRPr="00701EB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уйти от 10 ц/га, нужно менять подход: использовать сортовые семена, соблюдать технологию (колея, глубина посева) и заменить десикацию на склеивание стручков натуральными препаратами.</w:t>
      </w:r>
    </w:p>
    <w:p w14:paraId="1F045205" w14:textId="77777777" w:rsidR="002D1D13" w:rsidRDefault="002D1D13"/>
    <w:sectPr w:rsidR="002D1D1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EB4"/>
    <w:rsid w:val="002D1D13"/>
    <w:rsid w:val="00701EB4"/>
    <w:rsid w:val="00806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E3B66D"/>
  <w15:chartTrackingRefBased/>
  <w15:docId w15:val="{1389B8F0-1B36-4744-8D7E-8DA1B8921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ng-star-inserted">
    <w:name w:val="ng-star-inserted"/>
    <w:basedOn w:val="a0"/>
    <w:rsid w:val="00701E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847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2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79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47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9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62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5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38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03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47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02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65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24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161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04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4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482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41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50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24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55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81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77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07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91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258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98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175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013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555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75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974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27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289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026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41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04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005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13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2</Pages>
  <Words>715</Words>
  <Characters>4079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 Говако</dc:creator>
  <cp:keywords/>
  <dc:description/>
  <cp:lastModifiedBy>Денис Говако</cp:lastModifiedBy>
  <cp:revision>1</cp:revision>
  <dcterms:created xsi:type="dcterms:W3CDTF">2026-02-16T10:18:00Z</dcterms:created>
  <dcterms:modified xsi:type="dcterms:W3CDTF">2026-02-16T12:59:00Z</dcterms:modified>
</cp:coreProperties>
</file>