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7933" w14:textId="77777777" w:rsidR="00DD308B" w:rsidRDefault="00DD308B" w:rsidP="00DD308B">
      <w:pPr>
        <w:pStyle w:val="line"/>
      </w:pPr>
    </w:p>
    <w:p w14:paraId="1D887EAF" w14:textId="6710B983" w:rsidR="00DD308B" w:rsidRDefault="009D3221" w:rsidP="00DD308B">
      <w:pPr>
        <w:pStyle w:val="Title"/>
      </w:pPr>
      <w:r>
        <w:t>Business Rules</w:t>
      </w:r>
    </w:p>
    <w:p w14:paraId="1870BB4B" w14:textId="77777777" w:rsidR="00DD308B" w:rsidRDefault="00DD308B" w:rsidP="00DD308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7CDFD2B" w14:textId="541CB540" w:rsidR="00DD308B" w:rsidRDefault="00B60180" w:rsidP="00DD308B">
      <w:pPr>
        <w:pStyle w:val="Title"/>
      </w:pPr>
      <w:r>
        <w:t>Air Supply-Pilot</w:t>
      </w:r>
    </w:p>
    <w:p w14:paraId="74763B0D" w14:textId="26D07605" w:rsidR="00DD308B" w:rsidRDefault="00DD308B" w:rsidP="00DD308B">
      <w:pPr>
        <w:pStyle w:val="ByLine"/>
      </w:pPr>
      <w:r>
        <w:t>Version 1.0 approved</w:t>
      </w:r>
    </w:p>
    <w:p w14:paraId="76C45928" w14:textId="6C62499D" w:rsidR="00DD308B" w:rsidRDefault="00C84CDE" w:rsidP="00DD308B">
      <w:pPr>
        <w:pStyle w:val="ByLin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DF81D" wp14:editId="24C20895">
            <wp:simplePos x="0" y="0"/>
            <wp:positionH relativeFrom="column">
              <wp:posOffset>4190365</wp:posOffset>
            </wp:positionH>
            <wp:positionV relativeFrom="paragraph">
              <wp:posOffset>4445</wp:posOffset>
            </wp:positionV>
            <wp:extent cx="2091055" cy="1036320"/>
            <wp:effectExtent l="0" t="0" r="0" b="0"/>
            <wp:wrapThrough wrapText="bothSides">
              <wp:wrapPolygon edited="0">
                <wp:start x="15742" y="3176"/>
                <wp:lineTo x="0" y="6353"/>
                <wp:lineTo x="0" y="9926"/>
                <wp:lineTo x="1181" y="10324"/>
                <wp:lineTo x="1181" y="12706"/>
                <wp:lineTo x="3542" y="14294"/>
                <wp:lineTo x="16136" y="14294"/>
                <wp:lineTo x="17317" y="10324"/>
                <wp:lineTo x="17907" y="6750"/>
                <wp:lineTo x="17514" y="3176"/>
                <wp:lineTo x="15742" y="3176"/>
              </wp:wrapPolygon>
            </wp:wrapThrough>
            <wp:docPr id="4" name="Picture 4" descr="https://lh6.googleusercontent.com/7Y5j86gv4sQKwiVRdCqwWcE94NGakvgF8S-owYAHuF7K6EKEkKnXOQhHXHrcuwkETQhWFQ8pQlxNuCc2tLtmtArSJEkJFqTlj82B5uZw8R-6GEBm2nyG2O1VcbbAou4jioHqUP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6.googleusercontent.com/7Y5j86gv4sQKwiVRdCqwWcE94NGakvgF8S-owYAHuF7K6EKEkKnXOQhHXHrcuwkETQhWFQ8pQlxNuCc2tLtmtArSJEkJFqTlj82B5uZw8R-6GEBm2nyG2O1VcbbAou4jioHqUPF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8B">
        <w:t xml:space="preserve">Prepared by </w:t>
      </w:r>
    </w:p>
    <w:p w14:paraId="6F69CD0E" w14:textId="77777777" w:rsidR="00C84CDE" w:rsidRDefault="00C84CDE" w:rsidP="00DD308B">
      <w:pPr>
        <w:pStyle w:val="ByLine"/>
      </w:pPr>
    </w:p>
    <w:p w14:paraId="5CFBC390" w14:textId="77777777" w:rsidR="00DD308B" w:rsidRDefault="00B60180" w:rsidP="00DD308B">
      <w:pPr>
        <w:pStyle w:val="ByLine"/>
      </w:pPr>
      <w:bookmarkStart w:id="0" w:name="_GoBack"/>
      <w:bookmarkEnd w:id="0"/>
      <w:r>
        <w:t>12 October 2018</w:t>
      </w:r>
    </w:p>
    <w:p w14:paraId="418A5928" w14:textId="77777777" w:rsidR="00DD308B" w:rsidRDefault="00DD308B" w:rsidP="00DD308B">
      <w:pPr>
        <w:pStyle w:val="ChangeHistoryTitle"/>
      </w:pPr>
    </w:p>
    <w:p w14:paraId="738B384F" w14:textId="77777777" w:rsidR="00DD308B" w:rsidRPr="00A934C1" w:rsidRDefault="00DD308B" w:rsidP="00DD308B"/>
    <w:p w14:paraId="3EFC144D" w14:textId="77777777" w:rsidR="00DD308B" w:rsidRDefault="00DD308B" w:rsidP="00DD308B"/>
    <w:p w14:paraId="67A3B380" w14:textId="77777777" w:rsidR="00DD308B" w:rsidRDefault="00DD308B" w:rsidP="00DD308B"/>
    <w:p w14:paraId="0E2A1410" w14:textId="77777777" w:rsidR="00DD308B" w:rsidRDefault="00DD308B" w:rsidP="00DD308B"/>
    <w:p w14:paraId="7F506620" w14:textId="77777777" w:rsidR="00DD308B" w:rsidRPr="00A934C1" w:rsidRDefault="00DD308B" w:rsidP="00DD308B">
      <w:pPr>
        <w:spacing w:line="240" w:lineRule="auto"/>
        <w:rPr>
          <w:sz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15540" w14:paraId="6556EEC4" w14:textId="77777777" w:rsidTr="00B153CB">
        <w:tc>
          <w:tcPr>
            <w:tcW w:w="2160" w:type="dxa"/>
            <w:tcBorders>
              <w:bottom w:val="double" w:sz="12" w:space="0" w:color="auto"/>
            </w:tcBorders>
          </w:tcPr>
          <w:p w14:paraId="2F470FC9" w14:textId="77777777" w:rsidR="00F15540" w:rsidRDefault="00F15540" w:rsidP="00B153C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543562F1" w14:textId="77777777" w:rsidR="00F15540" w:rsidRDefault="00F15540" w:rsidP="00B153C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1F2197FC" w14:textId="77777777" w:rsidR="00F15540" w:rsidRDefault="00F15540" w:rsidP="00B153CB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6D06F9E" w14:textId="77777777" w:rsidR="00F15540" w:rsidRDefault="00F15540" w:rsidP="00B153C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F15540" w14:paraId="46F267EB" w14:textId="77777777" w:rsidTr="00B153CB">
        <w:tc>
          <w:tcPr>
            <w:tcW w:w="2160" w:type="dxa"/>
            <w:tcBorders>
              <w:top w:val="nil"/>
            </w:tcBorders>
          </w:tcPr>
          <w:p w14:paraId="5312C465" w14:textId="4734386E" w:rsidR="00F15540" w:rsidRDefault="00F15540" w:rsidP="00B153CB">
            <w:pPr>
              <w:spacing w:before="40" w:after="40"/>
            </w:pPr>
            <w:r>
              <w:t>Business Rules for AS-P</w:t>
            </w:r>
          </w:p>
        </w:tc>
        <w:tc>
          <w:tcPr>
            <w:tcW w:w="1170" w:type="dxa"/>
            <w:tcBorders>
              <w:top w:val="nil"/>
            </w:tcBorders>
          </w:tcPr>
          <w:p w14:paraId="120545D0" w14:textId="77777777" w:rsidR="00F15540" w:rsidRDefault="00F15540" w:rsidP="00B153CB">
            <w:pPr>
              <w:spacing w:before="40" w:after="40"/>
            </w:pPr>
            <w:r>
              <w:t>12/10/18</w:t>
            </w:r>
          </w:p>
        </w:tc>
        <w:tc>
          <w:tcPr>
            <w:tcW w:w="4954" w:type="dxa"/>
            <w:tcBorders>
              <w:top w:val="nil"/>
            </w:tcBorders>
          </w:tcPr>
          <w:p w14:paraId="6F53FE59" w14:textId="77777777" w:rsidR="00F15540" w:rsidRDefault="00F15540" w:rsidP="00B153CB">
            <w:pPr>
              <w:spacing w:before="40" w:after="40"/>
            </w:pPr>
            <w:r>
              <w:t>Original</w:t>
            </w:r>
          </w:p>
        </w:tc>
        <w:tc>
          <w:tcPr>
            <w:tcW w:w="1584" w:type="dxa"/>
            <w:tcBorders>
              <w:top w:val="nil"/>
            </w:tcBorders>
          </w:tcPr>
          <w:p w14:paraId="0451889B" w14:textId="77777777" w:rsidR="00F15540" w:rsidRDefault="00F15540" w:rsidP="00B153CB">
            <w:pPr>
              <w:spacing w:before="40" w:after="40"/>
            </w:pPr>
            <w:r>
              <w:t>1.0</w:t>
            </w:r>
          </w:p>
        </w:tc>
      </w:tr>
      <w:tr w:rsidR="00F15540" w14:paraId="4AFE3B72" w14:textId="77777777" w:rsidTr="00B153CB">
        <w:tc>
          <w:tcPr>
            <w:tcW w:w="2160" w:type="dxa"/>
          </w:tcPr>
          <w:p w14:paraId="5C897265" w14:textId="77777777" w:rsidR="00F15540" w:rsidRDefault="00F15540" w:rsidP="00B153CB">
            <w:pPr>
              <w:spacing w:before="40" w:after="40"/>
            </w:pPr>
          </w:p>
        </w:tc>
        <w:tc>
          <w:tcPr>
            <w:tcW w:w="1170" w:type="dxa"/>
          </w:tcPr>
          <w:p w14:paraId="1FF6663C" w14:textId="77777777" w:rsidR="00F15540" w:rsidRDefault="00F15540" w:rsidP="00B153CB">
            <w:pPr>
              <w:spacing w:before="40" w:after="40"/>
            </w:pPr>
          </w:p>
        </w:tc>
        <w:tc>
          <w:tcPr>
            <w:tcW w:w="4954" w:type="dxa"/>
          </w:tcPr>
          <w:p w14:paraId="4ABCC198" w14:textId="77777777" w:rsidR="00F15540" w:rsidRDefault="00F15540" w:rsidP="00B153CB">
            <w:pPr>
              <w:spacing w:before="40" w:after="40"/>
            </w:pPr>
          </w:p>
        </w:tc>
        <w:tc>
          <w:tcPr>
            <w:tcW w:w="1584" w:type="dxa"/>
          </w:tcPr>
          <w:p w14:paraId="465BCE18" w14:textId="77777777" w:rsidR="00F15540" w:rsidRDefault="00F15540" w:rsidP="00B153CB">
            <w:pPr>
              <w:spacing w:before="40" w:after="40"/>
            </w:pPr>
          </w:p>
        </w:tc>
      </w:tr>
    </w:tbl>
    <w:p w14:paraId="4A6AE24B" w14:textId="77777777" w:rsidR="00DD308B" w:rsidRPr="00A934C1" w:rsidRDefault="00DD308B" w:rsidP="00DD308B">
      <w:pPr>
        <w:sectPr w:rsidR="00DD308B" w:rsidRPr="00A934C1" w:rsidSect="00BA2267">
          <w:footerReference w:type="firs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51DE97D3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36"/>
          <w:szCs w:val="36"/>
          <w:lang w:val="en-GB" w:eastAsia="zh-CN"/>
        </w:rPr>
        <w:lastRenderedPageBreak/>
        <w:t>Business Rule</w:t>
      </w:r>
    </w:p>
    <w:p w14:paraId="63736866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5D78ED5D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BR-1: User must have an HA email address</w:t>
      </w:r>
    </w:p>
    <w:p w14:paraId="03370099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To register, the user must own an HA email address. Admin will only send the token for registration to user’s HA email address.</w:t>
      </w:r>
    </w:p>
    <w:p w14:paraId="701EB210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64A210C4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BR-2: Users can be uniquely identified</w:t>
      </w:r>
    </w:p>
    <w:p w14:paraId="386A10D6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User must have a distinct username. During registration, user must input a unique username. This username can no longer be changed afterward.</w:t>
      </w:r>
    </w:p>
    <w:p w14:paraId="5814AF38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2C92CA24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BR-3: Every order can be uniquely identified</w:t>
      </w:r>
    </w:p>
    <w:p w14:paraId="166195E8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Every order should be assigned with a distinct order id to differentiate it with another order.</w:t>
      </w:r>
    </w:p>
    <w:p w14:paraId="38C09C0E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502F9675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BR-4: Higher priority orders must be processed first</w:t>
      </w:r>
    </w:p>
    <w:p w14:paraId="4CABEA62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Any order with a higher priority level must be processed first before the lower ones. This is to ensure the higher priority order will be handled as fast as possible.</w:t>
      </w:r>
    </w:p>
    <w:p w14:paraId="7A4B904F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3FEC1751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BR-5: An order cannot be cancelled once processed in the warehouse</w:t>
      </w:r>
    </w:p>
    <w:p w14:paraId="5F475890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After placing an order, clinic manager can only cancel the order if the order status is still “</w:t>
      </w:r>
      <w:r w:rsidRPr="009D3221">
        <w:rPr>
          <w:rFonts w:eastAsiaTheme="minorHAnsi"/>
          <w:i/>
          <w:iCs/>
          <w:color w:val="000000"/>
          <w:sz w:val="22"/>
          <w:szCs w:val="22"/>
          <w:lang w:val="en-GB" w:eastAsia="zh-CN"/>
        </w:rPr>
        <w:t>Queued for Processing</w:t>
      </w: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”. Other than that, cancellation is no longer allowed.</w:t>
      </w:r>
    </w:p>
    <w:p w14:paraId="4F1D79DB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38D8B5D4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BR-6: Every package must have a shipping label</w:t>
      </w:r>
    </w:p>
    <w:p w14:paraId="6CC455BD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For every order, a shipping label containing information about the order must be stick at the lightweight container that carry the order.</w:t>
      </w:r>
    </w:p>
    <w:p w14:paraId="431A17B1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5B0BA7A8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BR-7: Every completed order’s information must be retained</w:t>
      </w:r>
    </w:p>
    <w:p w14:paraId="692BC75F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Every detailed information about the order, starting from online ordering to dispatch, must be recorded. This will later be used for audit.</w:t>
      </w:r>
    </w:p>
    <w:p w14:paraId="4F8C8491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5CC68E95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BR-8: Every drone must not carry orders more than 25 kg</w:t>
      </w:r>
    </w:p>
    <w:p w14:paraId="4858D726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Every drone should carry at least 1 order during the flight. These orders must not exceed the 25 kg weight limit.</w:t>
      </w:r>
    </w:p>
    <w:p w14:paraId="1342B1A9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00A6669B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>BR-9: Drone’s route must have the shortest round-trip distance</w:t>
      </w:r>
    </w:p>
    <w:p w14:paraId="0ABB035B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 xml:space="preserve">For efficiency purpose, drone should be routed as short as possible to deliver all orders it carries. </w:t>
      </w:r>
    </w:p>
    <w:p w14:paraId="437C72A1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18467527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b/>
          <w:bCs/>
          <w:color w:val="000000"/>
          <w:sz w:val="22"/>
          <w:szCs w:val="22"/>
          <w:lang w:val="en-GB" w:eastAsia="zh-CN"/>
        </w:rPr>
        <w:t xml:space="preserve">BR-10: Clinic Manager must be well informed regarding the order status </w:t>
      </w:r>
    </w:p>
    <w:p w14:paraId="62090F1D" w14:textId="77777777" w:rsidR="009D3221" w:rsidRPr="009D3221" w:rsidRDefault="009D3221" w:rsidP="009D3221">
      <w:pPr>
        <w:spacing w:line="240" w:lineRule="auto"/>
        <w:jc w:val="both"/>
        <w:rPr>
          <w:rFonts w:eastAsiaTheme="minorHAnsi"/>
          <w:szCs w:val="24"/>
          <w:lang w:val="en-GB" w:eastAsia="zh-CN"/>
        </w:rPr>
      </w:pPr>
      <w:r w:rsidRPr="009D3221">
        <w:rPr>
          <w:rFonts w:eastAsiaTheme="minorHAnsi"/>
          <w:color w:val="000000"/>
          <w:sz w:val="22"/>
          <w:szCs w:val="22"/>
          <w:lang w:val="en-GB" w:eastAsia="zh-CN"/>
        </w:rPr>
        <w:t>Clinic manager must be able to track and monitor the status of his/her order.</w:t>
      </w:r>
    </w:p>
    <w:p w14:paraId="1095C359" w14:textId="77777777" w:rsidR="009D3221" w:rsidRPr="009D3221" w:rsidRDefault="009D3221" w:rsidP="009D3221">
      <w:pPr>
        <w:spacing w:line="240" w:lineRule="auto"/>
        <w:rPr>
          <w:szCs w:val="24"/>
          <w:lang w:val="en-GB" w:eastAsia="zh-CN"/>
        </w:rPr>
      </w:pPr>
    </w:p>
    <w:p w14:paraId="545F1FCC" w14:textId="77777777" w:rsidR="00C2198F" w:rsidRPr="009D3221" w:rsidRDefault="001B467B" w:rsidP="009D3221">
      <w:pPr>
        <w:pStyle w:val="TOCEntry"/>
        <w:rPr>
          <w:lang w:val="en-GB"/>
        </w:rPr>
      </w:pPr>
    </w:p>
    <w:sectPr w:rsidR="00C2198F" w:rsidRPr="009D3221" w:rsidSect="009D3221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EDF9" w14:textId="77777777" w:rsidR="001B467B" w:rsidRDefault="001B467B">
      <w:pPr>
        <w:spacing w:line="240" w:lineRule="auto"/>
      </w:pPr>
      <w:r>
        <w:separator/>
      </w:r>
    </w:p>
  </w:endnote>
  <w:endnote w:type="continuationSeparator" w:id="0">
    <w:p w14:paraId="07852DE9" w14:textId="77777777" w:rsidR="001B467B" w:rsidRDefault="001B4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C7AF9" w14:textId="5BCC5EA6" w:rsidR="00A269F7" w:rsidRPr="0060110B" w:rsidRDefault="00DD308B" w:rsidP="0060110B">
    <w:pPr>
      <w:pStyle w:val="Footer"/>
    </w:pPr>
    <w:r w:rsidRPr="0060110B">
      <w:t>Copyright © 201</w:t>
    </w:r>
    <w:r>
      <w:t>8</w:t>
    </w:r>
    <w:r w:rsidRPr="0060110B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C082F" w14:textId="6715D9CC" w:rsidR="00A269F7" w:rsidRDefault="00DD308B" w:rsidP="0060110B">
    <w:pPr>
      <w:pStyle w:val="Footer"/>
      <w:ind w:right="-720"/>
    </w:pPr>
    <w:r>
      <w:t xml:space="preserve">Copyright ©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A602" w14:textId="77777777" w:rsidR="001B467B" w:rsidRDefault="001B467B">
      <w:pPr>
        <w:spacing w:line="240" w:lineRule="auto"/>
      </w:pPr>
      <w:r>
        <w:separator/>
      </w:r>
    </w:p>
  </w:footnote>
  <w:footnote w:type="continuationSeparator" w:id="0">
    <w:p w14:paraId="2561EB52" w14:textId="77777777" w:rsidR="001B467B" w:rsidRDefault="001B4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4E2" w14:textId="539AA720" w:rsidR="00A269F7" w:rsidRDefault="009D3221" w:rsidP="00393B11">
    <w:pPr>
      <w:pStyle w:val="Header"/>
    </w:pPr>
    <w:r>
      <w:t>Business Rules</w:t>
    </w:r>
    <w:r w:rsidR="00CE0B36">
      <w:t xml:space="preserve"> for Air Supply-Pilot</w:t>
    </w:r>
    <w:r w:rsidR="00DD308B">
      <w:tab/>
    </w:r>
    <w:r w:rsidR="00DD308B">
      <w:tab/>
      <w:t xml:space="preserve">Page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08B"/>
    <w:rsid w:val="00134039"/>
    <w:rsid w:val="001B467B"/>
    <w:rsid w:val="00305145"/>
    <w:rsid w:val="00343EC4"/>
    <w:rsid w:val="00412509"/>
    <w:rsid w:val="00457C20"/>
    <w:rsid w:val="005C71E7"/>
    <w:rsid w:val="009075B2"/>
    <w:rsid w:val="0097449B"/>
    <w:rsid w:val="00986101"/>
    <w:rsid w:val="009D3221"/>
    <w:rsid w:val="00B560B5"/>
    <w:rsid w:val="00B60180"/>
    <w:rsid w:val="00C84CDE"/>
    <w:rsid w:val="00C901AB"/>
    <w:rsid w:val="00CD14EE"/>
    <w:rsid w:val="00CE0B36"/>
    <w:rsid w:val="00D650C9"/>
    <w:rsid w:val="00DD2F8A"/>
    <w:rsid w:val="00DD308B"/>
    <w:rsid w:val="00E56729"/>
    <w:rsid w:val="00ED4951"/>
    <w:rsid w:val="00F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308B"/>
    <w:pPr>
      <w:spacing w:after="0" w:afterAutospacing="0" w:line="24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D308B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D308B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D308B"/>
    <w:pPr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DD308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DD30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D30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D308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D308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D308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308B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308B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D308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D308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D308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D308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D308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D308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D308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D308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DD308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customStyle="1" w:styleId="line">
    <w:name w:val="line"/>
    <w:basedOn w:val="Title"/>
    <w:rsid w:val="00DD308B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sid w:val="00DD308B"/>
    <w:rPr>
      <w:sz w:val="28"/>
    </w:rPr>
  </w:style>
  <w:style w:type="paragraph" w:styleId="Title">
    <w:name w:val="Title"/>
    <w:basedOn w:val="Normal"/>
    <w:link w:val="TitleChar"/>
    <w:qFormat/>
    <w:rsid w:val="00DD308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D308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DD308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DD308B"/>
    <w:pPr>
      <w:spacing w:before="120" w:line="240" w:lineRule="atLeast"/>
    </w:pPr>
    <w:rPr>
      <w:b/>
      <w:sz w:val="36"/>
    </w:rPr>
  </w:style>
  <w:style w:type="paragraph" w:styleId="BodyText">
    <w:name w:val="Body Text"/>
    <w:basedOn w:val="Normal"/>
    <w:link w:val="BodyTextChar"/>
    <w:rsid w:val="00DD308B"/>
    <w:rPr>
      <w:rFonts w:ascii="Arial" w:hAnsi="Arial"/>
      <w:i/>
      <w:sz w:val="22"/>
    </w:rPr>
  </w:style>
  <w:style w:type="character" w:customStyle="1" w:styleId="BodyTextChar">
    <w:name w:val="Body Text Char"/>
    <w:basedOn w:val="DefaultParagraphFont"/>
    <w:link w:val="BodyText"/>
    <w:rsid w:val="00DD308B"/>
    <w:rPr>
      <w:rFonts w:ascii="Arial" w:eastAsia="Times New Roman" w:hAnsi="Arial" w:cs="Times New Roman"/>
      <w:i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60180"/>
    <w:pPr>
      <w:spacing w:before="100" w:beforeAutospacing="1" w:after="100" w:afterAutospacing="1" w:line="240" w:lineRule="auto"/>
    </w:pPr>
    <w:rPr>
      <w:rFonts w:eastAsiaTheme="minorHAnsi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georgem</dc:creator>
  <cp:lastModifiedBy>Deni Susanto</cp:lastModifiedBy>
  <cp:revision>8</cp:revision>
  <cp:lastPrinted>2018-10-12T18:13:00Z</cp:lastPrinted>
  <dcterms:created xsi:type="dcterms:W3CDTF">2018-10-12T15:04:00Z</dcterms:created>
  <dcterms:modified xsi:type="dcterms:W3CDTF">2018-10-12T18:16:00Z</dcterms:modified>
</cp:coreProperties>
</file>