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A7933" w14:textId="77777777" w:rsidR="00DD308B" w:rsidRDefault="00DD308B" w:rsidP="00DD308B">
      <w:pPr>
        <w:pStyle w:val="line"/>
      </w:pPr>
    </w:p>
    <w:p w14:paraId="1D887EAF" w14:textId="77777777" w:rsidR="00DD308B" w:rsidRDefault="00DD308B" w:rsidP="00DD308B">
      <w:pPr>
        <w:pStyle w:val="Title"/>
      </w:pPr>
      <w:r>
        <w:t>Vision and Scope Document</w:t>
      </w:r>
    </w:p>
    <w:p w14:paraId="1870BB4B" w14:textId="77777777" w:rsidR="00DD308B" w:rsidRDefault="00DD308B" w:rsidP="00DD308B">
      <w:pPr>
        <w:pStyle w:val="Title"/>
        <w:spacing w:before="0" w:after="400"/>
        <w:rPr>
          <w:sz w:val="40"/>
        </w:rPr>
      </w:pPr>
      <w:r>
        <w:rPr>
          <w:sz w:val="40"/>
        </w:rPr>
        <w:t>for</w:t>
      </w:r>
    </w:p>
    <w:p w14:paraId="37CDFD2B" w14:textId="77777777" w:rsidR="00DD308B" w:rsidRDefault="00B60180" w:rsidP="00DD308B">
      <w:pPr>
        <w:pStyle w:val="Title"/>
      </w:pPr>
      <w:r>
        <w:t>Air Supply-Pilot</w:t>
      </w:r>
    </w:p>
    <w:p w14:paraId="74763B0D" w14:textId="53FEA832" w:rsidR="00DD308B" w:rsidRDefault="00BE5ED8" w:rsidP="00DD308B">
      <w:pPr>
        <w:pStyle w:val="ByLine"/>
      </w:pPr>
      <w:r>
        <w:rPr>
          <w:noProof/>
        </w:rPr>
        <w:drawing>
          <wp:anchor distT="0" distB="0" distL="114300" distR="114300" simplePos="0" relativeHeight="251657216" behindDoc="0" locked="0" layoutInCell="1" allowOverlap="1" wp14:anchorId="4A91970D" wp14:editId="7FF76D6F">
            <wp:simplePos x="0" y="0"/>
            <wp:positionH relativeFrom="column">
              <wp:posOffset>4171950</wp:posOffset>
            </wp:positionH>
            <wp:positionV relativeFrom="paragraph">
              <wp:posOffset>638175</wp:posOffset>
            </wp:positionV>
            <wp:extent cx="2091055" cy="1036320"/>
            <wp:effectExtent l="0" t="0" r="0" b="0"/>
            <wp:wrapThrough wrapText="bothSides">
              <wp:wrapPolygon edited="0">
                <wp:start x="15742" y="3176"/>
                <wp:lineTo x="0" y="6353"/>
                <wp:lineTo x="0" y="9926"/>
                <wp:lineTo x="1181" y="10324"/>
                <wp:lineTo x="1181" y="12706"/>
                <wp:lineTo x="3542" y="14294"/>
                <wp:lineTo x="16136" y="14294"/>
                <wp:lineTo x="17317" y="10324"/>
                <wp:lineTo x="17907" y="6750"/>
                <wp:lineTo x="17514" y="3176"/>
                <wp:lineTo x="15742" y="3176"/>
              </wp:wrapPolygon>
            </wp:wrapThrough>
            <wp:docPr id="4" name="Picture 4" descr="https://lh6.googleusercontent.com/7Y5j86gv4sQKwiVRdCqwWcE94NGakvgF8S-owYAHuF7K6EKEkKnXOQhHXHrcuwkETQhWFQ8pQlxNuCc2tLtmtArSJEkJFqTlj82B5uZw8R-6GEBm2nyG2O1VcbbAou4jioHqUPFA"/>
            <wp:cNvGraphicFramePr/>
            <a:graphic xmlns:a="http://schemas.openxmlformats.org/drawingml/2006/main">
              <a:graphicData uri="http://schemas.openxmlformats.org/drawingml/2006/picture">
                <pic:pic xmlns:pic="http://schemas.openxmlformats.org/drawingml/2006/picture">
                  <pic:nvPicPr>
                    <pic:cNvPr id="1" name="Picture 1" descr="https://lh6.googleusercontent.com/7Y5j86gv4sQKwiVRdCqwWcE94NGakvgF8S-owYAHuF7K6EKEkKnXOQhHXHrcuwkETQhWFQ8pQlxNuCc2tLtmtArSJEkJFqTlj82B5uZw8R-6GEBm2nyG2O1VcbbAou4jioHqUPFA"/>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1055" cy="1036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308B">
        <w:t>Version 1.0 approved</w:t>
      </w:r>
    </w:p>
    <w:p w14:paraId="76C45928" w14:textId="78F8FEC6" w:rsidR="00DD308B" w:rsidRDefault="00DD308B" w:rsidP="00DD308B">
      <w:pPr>
        <w:pStyle w:val="ByLine"/>
      </w:pPr>
      <w:r>
        <w:t xml:space="preserve">Prepared by </w:t>
      </w:r>
    </w:p>
    <w:p w14:paraId="12767399" w14:textId="5C8ACD9B" w:rsidR="00BE5ED8" w:rsidRDefault="00BE5ED8" w:rsidP="00DD308B">
      <w:pPr>
        <w:pStyle w:val="ByLine"/>
      </w:pPr>
    </w:p>
    <w:p w14:paraId="5CFBC390" w14:textId="77777777" w:rsidR="00DD308B" w:rsidRDefault="00B60180" w:rsidP="00DD308B">
      <w:pPr>
        <w:pStyle w:val="ByLine"/>
      </w:pPr>
      <w:r>
        <w:t>12 October 2018</w:t>
      </w:r>
    </w:p>
    <w:p w14:paraId="418A5928" w14:textId="77777777" w:rsidR="00DD308B" w:rsidRDefault="00DD308B" w:rsidP="00DD308B">
      <w:pPr>
        <w:pStyle w:val="ChangeHistoryTitle"/>
      </w:pPr>
    </w:p>
    <w:p w14:paraId="738B384F" w14:textId="77777777" w:rsidR="00DD308B" w:rsidRPr="00A934C1" w:rsidRDefault="00DD308B" w:rsidP="00DD308B"/>
    <w:p w14:paraId="3EFC144D" w14:textId="77777777" w:rsidR="00DD308B" w:rsidRDefault="00DD308B" w:rsidP="00DD308B"/>
    <w:p w14:paraId="4A6AE24B" w14:textId="77777777" w:rsidR="00DD308B" w:rsidRPr="00A934C1" w:rsidRDefault="00DD308B" w:rsidP="00DD308B">
      <w:pPr>
        <w:sectPr w:rsidR="00DD308B" w:rsidRPr="00A934C1" w:rsidSect="00BA2267">
          <w:footerReference w:type="first" r:id="rId8"/>
          <w:pgSz w:w="11907" w:h="16840" w:code="9"/>
          <w:pgMar w:top="1440" w:right="1440" w:bottom="1440" w:left="1440" w:header="720" w:footer="720" w:gutter="0"/>
          <w:pgNumType w:fmt="lowerRoman" w:start="1"/>
          <w:cols w:space="720"/>
          <w:titlePg/>
          <w:docGrid w:linePitch="326"/>
        </w:sectPr>
      </w:pPr>
      <w:bookmarkStart w:id="0" w:name="_GoBack"/>
      <w:bookmarkEnd w:id="0"/>
    </w:p>
    <w:p w14:paraId="01783D14" w14:textId="77777777" w:rsidR="00DD308B" w:rsidRPr="00F5427F" w:rsidRDefault="00DD308B" w:rsidP="00DD308B">
      <w:pPr>
        <w:pStyle w:val="TOCEntry"/>
      </w:pPr>
      <w:bookmarkStart w:id="1" w:name="_Toc356192831"/>
      <w:bookmarkStart w:id="2" w:name="_Toc416530762"/>
      <w:r w:rsidRPr="00F5427F">
        <w:lastRenderedPageBreak/>
        <w:t>Table of Contents</w:t>
      </w:r>
      <w:bookmarkEnd w:id="1"/>
    </w:p>
    <w:p w14:paraId="7CCBD5F8" w14:textId="77777777" w:rsidR="00DD308B" w:rsidRDefault="00DD308B" w:rsidP="00DD308B"/>
    <w:p w14:paraId="32DC83A8" w14:textId="77777777" w:rsidR="00DD308B" w:rsidRDefault="00DD308B" w:rsidP="00DD308B">
      <w:r>
        <w:t>Table of Contents</w:t>
      </w:r>
      <w:r>
        <w:tab/>
      </w:r>
      <w:r>
        <w:tab/>
      </w:r>
      <w:r>
        <w:tab/>
      </w:r>
      <w:r>
        <w:tab/>
      </w:r>
      <w:r>
        <w:tab/>
      </w:r>
      <w:r>
        <w:tab/>
        <w:t>ii</w:t>
      </w:r>
    </w:p>
    <w:p w14:paraId="50B38D16" w14:textId="77777777" w:rsidR="00DD308B" w:rsidRDefault="00DD308B" w:rsidP="00DD308B">
      <w:r>
        <w:t>Revision History</w:t>
      </w:r>
      <w:r>
        <w:tab/>
      </w:r>
      <w:r>
        <w:tab/>
      </w:r>
      <w:r>
        <w:tab/>
      </w:r>
      <w:r>
        <w:tab/>
      </w:r>
      <w:r>
        <w:tab/>
      </w:r>
      <w:r>
        <w:tab/>
        <w:t>ii</w:t>
      </w:r>
    </w:p>
    <w:p w14:paraId="133862A8" w14:textId="77777777" w:rsidR="00DD308B" w:rsidRDefault="00DD308B" w:rsidP="00DD308B">
      <w:r>
        <w:t>1.   Business Requirements</w:t>
      </w:r>
      <w:r>
        <w:tab/>
      </w:r>
      <w:r>
        <w:tab/>
      </w:r>
      <w:r>
        <w:tab/>
      </w:r>
      <w:r>
        <w:tab/>
      </w:r>
      <w:r>
        <w:tab/>
        <w:t>1</w:t>
      </w:r>
    </w:p>
    <w:p w14:paraId="752D7C74" w14:textId="77777777" w:rsidR="00DD308B" w:rsidRDefault="00DD308B" w:rsidP="00DD308B">
      <w:pPr>
        <w:ind w:left="720" w:hanging="360"/>
      </w:pPr>
      <w:r>
        <w:t>1.1.  Background</w:t>
      </w:r>
      <w:r>
        <w:tab/>
      </w:r>
      <w:r>
        <w:tab/>
      </w:r>
      <w:r>
        <w:tab/>
      </w:r>
      <w:r>
        <w:tab/>
      </w:r>
      <w:r>
        <w:tab/>
      </w:r>
      <w:r>
        <w:tab/>
        <w:t>1</w:t>
      </w:r>
    </w:p>
    <w:p w14:paraId="6D0C5B89" w14:textId="77777777" w:rsidR="00DD308B" w:rsidRDefault="00DD308B" w:rsidP="00DD308B">
      <w:pPr>
        <w:ind w:left="720" w:hanging="360"/>
      </w:pPr>
      <w:r>
        <w:t>1.2.  Business Opportunity</w:t>
      </w:r>
      <w:r>
        <w:tab/>
      </w:r>
      <w:r>
        <w:tab/>
      </w:r>
      <w:r>
        <w:tab/>
      </w:r>
      <w:r>
        <w:tab/>
        <w:t>1</w:t>
      </w:r>
    </w:p>
    <w:p w14:paraId="0E20781B" w14:textId="77777777" w:rsidR="00DD308B" w:rsidRDefault="00DD308B" w:rsidP="00DD308B">
      <w:pPr>
        <w:ind w:left="720" w:hanging="360"/>
      </w:pPr>
      <w:r>
        <w:t>1.3.  Vision Statement</w:t>
      </w:r>
      <w:r>
        <w:tab/>
      </w:r>
      <w:r>
        <w:tab/>
      </w:r>
      <w:r>
        <w:tab/>
      </w:r>
      <w:r>
        <w:tab/>
      </w:r>
      <w:r>
        <w:tab/>
        <w:t>1</w:t>
      </w:r>
    </w:p>
    <w:p w14:paraId="0EAC557D" w14:textId="77777777" w:rsidR="00DD308B" w:rsidRDefault="00DD308B" w:rsidP="00DD308B">
      <w:pPr>
        <w:ind w:left="720" w:hanging="360"/>
      </w:pPr>
      <w:r>
        <w:t>1.4.  Business Assumptions and Dependencies</w:t>
      </w:r>
      <w:r>
        <w:tab/>
      </w:r>
      <w:r>
        <w:tab/>
        <w:t>1</w:t>
      </w:r>
    </w:p>
    <w:p w14:paraId="0458604D" w14:textId="77777777" w:rsidR="00DD308B" w:rsidRDefault="00DD308B" w:rsidP="00DD308B">
      <w:r>
        <w:t>2.   Scope and Limitations</w:t>
      </w:r>
      <w:r>
        <w:tab/>
      </w:r>
      <w:r>
        <w:tab/>
      </w:r>
      <w:r>
        <w:tab/>
      </w:r>
      <w:r>
        <w:tab/>
      </w:r>
      <w:r>
        <w:tab/>
        <w:t>1</w:t>
      </w:r>
    </w:p>
    <w:p w14:paraId="4D730CD0" w14:textId="77777777" w:rsidR="00DD308B" w:rsidRDefault="00DD308B" w:rsidP="00DD308B">
      <w:pPr>
        <w:ind w:firstLine="360"/>
      </w:pPr>
      <w:r>
        <w:t>2.1.  Major Features</w:t>
      </w:r>
      <w:r>
        <w:tab/>
      </w:r>
      <w:r>
        <w:tab/>
      </w:r>
      <w:r>
        <w:tab/>
      </w:r>
      <w:r>
        <w:tab/>
      </w:r>
      <w:r>
        <w:tab/>
        <w:t>1</w:t>
      </w:r>
    </w:p>
    <w:p w14:paraId="51BF7329" w14:textId="77777777" w:rsidR="00DD308B" w:rsidRDefault="00DD308B" w:rsidP="00DD308B">
      <w:pPr>
        <w:ind w:firstLine="360"/>
      </w:pPr>
      <w:r>
        <w:t>2.2.  Scope of Initial and Subsequent Releases</w:t>
      </w:r>
      <w:r>
        <w:tab/>
      </w:r>
      <w:r>
        <w:tab/>
        <w:t>2</w:t>
      </w:r>
    </w:p>
    <w:p w14:paraId="38B1BF71" w14:textId="77777777" w:rsidR="00DD308B" w:rsidRDefault="00DD308B" w:rsidP="00DD308B">
      <w:pPr>
        <w:ind w:firstLine="360"/>
      </w:pPr>
      <w:r>
        <w:t xml:space="preserve">2.3. </w:t>
      </w:r>
      <w:r w:rsidR="00B60180">
        <w:t xml:space="preserve"> Limitations and Exclusions</w:t>
      </w:r>
      <w:r w:rsidR="00B60180">
        <w:tab/>
      </w:r>
      <w:r w:rsidR="00B60180">
        <w:tab/>
      </w:r>
      <w:r w:rsidR="00B60180">
        <w:tab/>
      </w:r>
      <w:r w:rsidR="00B60180">
        <w:tab/>
        <w:t>3</w:t>
      </w:r>
    </w:p>
    <w:p w14:paraId="160A19D6" w14:textId="77777777" w:rsidR="00DD308B" w:rsidRDefault="00DD308B" w:rsidP="00DD308B">
      <w:r>
        <w:t>3.   Business Context</w:t>
      </w:r>
      <w:r>
        <w:tab/>
      </w:r>
      <w:r w:rsidR="00B60180">
        <w:tab/>
      </w:r>
      <w:r w:rsidR="00B60180">
        <w:tab/>
      </w:r>
      <w:r w:rsidR="00B60180">
        <w:tab/>
      </w:r>
      <w:r w:rsidR="00B60180">
        <w:tab/>
      </w:r>
      <w:r w:rsidR="00B60180">
        <w:tab/>
        <w:t>3</w:t>
      </w:r>
    </w:p>
    <w:p w14:paraId="1C8DDAAC" w14:textId="1C65D64D" w:rsidR="00DD308B" w:rsidRDefault="00B560B5" w:rsidP="00DD308B">
      <w:pPr>
        <w:ind w:firstLine="360"/>
      </w:pPr>
      <w:r>
        <w:t>3.1.  Stakeholder Profiles</w:t>
      </w:r>
      <w:r>
        <w:tab/>
      </w:r>
      <w:r>
        <w:tab/>
      </w:r>
      <w:r>
        <w:tab/>
      </w:r>
      <w:r>
        <w:tab/>
      </w:r>
      <w:r>
        <w:tab/>
        <w:t>4</w:t>
      </w:r>
    </w:p>
    <w:p w14:paraId="090AA73E" w14:textId="77777777" w:rsidR="00DD308B" w:rsidRPr="00A638E5" w:rsidRDefault="00DD308B" w:rsidP="00DD308B">
      <w:pPr>
        <w:ind w:firstLine="360"/>
      </w:pPr>
      <w:r>
        <w:t>3.2.</w:t>
      </w:r>
      <w:r w:rsidR="00B60180">
        <w:t xml:space="preserve">  Deployment Considerations</w:t>
      </w:r>
      <w:r w:rsidR="00B60180">
        <w:tab/>
      </w:r>
      <w:r w:rsidR="00B60180">
        <w:tab/>
      </w:r>
      <w:r w:rsidR="00B60180">
        <w:tab/>
      </w:r>
      <w:r w:rsidR="00B60180">
        <w:tab/>
        <w:t>4</w:t>
      </w:r>
      <w:r>
        <w:tab/>
      </w:r>
    </w:p>
    <w:p w14:paraId="78BEB62F" w14:textId="77777777" w:rsidR="00DD308B" w:rsidRDefault="00DD308B" w:rsidP="00DD308B"/>
    <w:p w14:paraId="47601FE9" w14:textId="77777777" w:rsidR="00DD308B" w:rsidRDefault="00DD308B" w:rsidP="00DD308B"/>
    <w:p w14:paraId="4DB50AC8" w14:textId="77777777" w:rsidR="00DD308B" w:rsidRDefault="00DD308B" w:rsidP="00DD308B"/>
    <w:p w14:paraId="356B6C08" w14:textId="77777777" w:rsidR="00DD308B" w:rsidRDefault="00DD308B" w:rsidP="00DD308B"/>
    <w:p w14:paraId="751C2C6B" w14:textId="77777777" w:rsidR="00DD308B" w:rsidRDefault="00DD308B" w:rsidP="00DD308B"/>
    <w:p w14:paraId="54E109F1" w14:textId="77777777" w:rsidR="00DD308B" w:rsidRDefault="00DD308B" w:rsidP="00DD308B"/>
    <w:p w14:paraId="5847532B" w14:textId="77777777" w:rsidR="00DD308B" w:rsidRDefault="00DD308B" w:rsidP="00DD308B"/>
    <w:p w14:paraId="434E72AF" w14:textId="77777777" w:rsidR="00DD308B" w:rsidRDefault="00DD308B" w:rsidP="00DD308B"/>
    <w:p w14:paraId="33928A27" w14:textId="77777777" w:rsidR="00DD308B" w:rsidRDefault="00DD308B" w:rsidP="00DD308B"/>
    <w:p w14:paraId="17CAC732" w14:textId="77777777" w:rsidR="00DD308B" w:rsidRDefault="00DD308B" w:rsidP="00DD308B"/>
    <w:p w14:paraId="59489883" w14:textId="77777777" w:rsidR="00DD308B" w:rsidRDefault="00DD308B" w:rsidP="00DD308B"/>
    <w:p w14:paraId="510FC124" w14:textId="77777777" w:rsidR="00DD308B" w:rsidRPr="00A638E5" w:rsidRDefault="00DD308B" w:rsidP="00DD308B"/>
    <w:p w14:paraId="64715CF7" w14:textId="77777777" w:rsidR="00DD308B" w:rsidRPr="00A638E5" w:rsidRDefault="00DD308B" w:rsidP="00DD308B"/>
    <w:p w14:paraId="6C08563B" w14:textId="77777777" w:rsidR="00DD308B" w:rsidRPr="00F5427F" w:rsidRDefault="00DD308B" w:rsidP="00DD308B">
      <w:pPr>
        <w:pStyle w:val="TOCEntry"/>
      </w:pPr>
      <w:bookmarkStart w:id="3" w:name="_Toc356192832"/>
      <w:r w:rsidRPr="00F5427F">
        <w:t>Revision History</w:t>
      </w:r>
      <w:bookmarkEnd w:id="2"/>
      <w:bookmarkEnd w:id="3"/>
    </w:p>
    <w:p w14:paraId="16E101DC" w14:textId="77777777" w:rsidR="00DD308B" w:rsidRPr="00A638E5" w:rsidRDefault="00DD308B" w:rsidP="00DD308B"/>
    <w:p w14:paraId="5111021A" w14:textId="77777777" w:rsidR="00DD308B" w:rsidRPr="00A638E5" w:rsidRDefault="00DD308B" w:rsidP="00DD308B"/>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DD308B" w14:paraId="4611AF4B" w14:textId="77777777" w:rsidTr="00F11022">
        <w:tc>
          <w:tcPr>
            <w:tcW w:w="2160" w:type="dxa"/>
            <w:tcBorders>
              <w:top w:val="single" w:sz="12" w:space="0" w:color="auto"/>
              <w:bottom w:val="double" w:sz="12" w:space="0" w:color="auto"/>
            </w:tcBorders>
          </w:tcPr>
          <w:p w14:paraId="148A8D98" w14:textId="77777777" w:rsidR="00DD308B" w:rsidRDefault="00DD308B" w:rsidP="00A91E93">
            <w:pPr>
              <w:spacing w:before="40" w:after="40"/>
              <w:rPr>
                <w:b/>
              </w:rPr>
            </w:pPr>
            <w:r>
              <w:rPr>
                <w:b/>
              </w:rPr>
              <w:t>Name</w:t>
            </w:r>
          </w:p>
        </w:tc>
        <w:tc>
          <w:tcPr>
            <w:tcW w:w="1170" w:type="dxa"/>
            <w:tcBorders>
              <w:top w:val="single" w:sz="12" w:space="0" w:color="auto"/>
              <w:bottom w:val="double" w:sz="12" w:space="0" w:color="auto"/>
            </w:tcBorders>
          </w:tcPr>
          <w:p w14:paraId="2266B425" w14:textId="77777777" w:rsidR="00DD308B" w:rsidRDefault="00DD308B" w:rsidP="00A91E93">
            <w:pPr>
              <w:spacing w:before="40" w:after="40"/>
              <w:rPr>
                <w:b/>
              </w:rPr>
            </w:pPr>
            <w:r>
              <w:rPr>
                <w:b/>
              </w:rPr>
              <w:t>Date</w:t>
            </w:r>
          </w:p>
        </w:tc>
        <w:tc>
          <w:tcPr>
            <w:tcW w:w="4954" w:type="dxa"/>
            <w:tcBorders>
              <w:top w:val="single" w:sz="12" w:space="0" w:color="auto"/>
              <w:bottom w:val="double" w:sz="12" w:space="0" w:color="auto"/>
            </w:tcBorders>
          </w:tcPr>
          <w:p w14:paraId="5919C48F" w14:textId="77777777" w:rsidR="00DD308B" w:rsidRDefault="00DD308B" w:rsidP="00A91E93">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4C9688FA" w14:textId="77777777" w:rsidR="00DD308B" w:rsidRDefault="00DD308B" w:rsidP="00A91E93">
            <w:pPr>
              <w:spacing w:before="40" w:after="40"/>
              <w:rPr>
                <w:b/>
              </w:rPr>
            </w:pPr>
            <w:r>
              <w:rPr>
                <w:b/>
              </w:rPr>
              <w:t>Version</w:t>
            </w:r>
          </w:p>
        </w:tc>
      </w:tr>
      <w:tr w:rsidR="00F11022" w14:paraId="514F5A28" w14:textId="77777777" w:rsidTr="00F11022">
        <w:tc>
          <w:tcPr>
            <w:tcW w:w="2160" w:type="dxa"/>
            <w:tcBorders>
              <w:top w:val="nil"/>
            </w:tcBorders>
          </w:tcPr>
          <w:p w14:paraId="2F7EAD3C" w14:textId="0707F712" w:rsidR="00F11022" w:rsidRDefault="00F11022" w:rsidP="00F11022">
            <w:pPr>
              <w:spacing w:before="40" w:after="40"/>
            </w:pPr>
            <w:r>
              <w:t>Vision and Scope Document for AS-P</w:t>
            </w:r>
          </w:p>
        </w:tc>
        <w:tc>
          <w:tcPr>
            <w:tcW w:w="1170" w:type="dxa"/>
            <w:tcBorders>
              <w:top w:val="nil"/>
            </w:tcBorders>
          </w:tcPr>
          <w:p w14:paraId="29C89A3C" w14:textId="579E2A88" w:rsidR="00F11022" w:rsidRDefault="00F11022" w:rsidP="00F11022">
            <w:pPr>
              <w:spacing w:before="40" w:after="40"/>
            </w:pPr>
            <w:r>
              <w:t>12/10/18</w:t>
            </w:r>
          </w:p>
        </w:tc>
        <w:tc>
          <w:tcPr>
            <w:tcW w:w="4954" w:type="dxa"/>
            <w:tcBorders>
              <w:top w:val="nil"/>
            </w:tcBorders>
          </w:tcPr>
          <w:p w14:paraId="0FD1B58F" w14:textId="69D277B3" w:rsidR="00F11022" w:rsidRDefault="00F11022" w:rsidP="00F11022">
            <w:pPr>
              <w:spacing w:before="40" w:after="40"/>
            </w:pPr>
            <w:r>
              <w:t>Original</w:t>
            </w:r>
          </w:p>
        </w:tc>
        <w:tc>
          <w:tcPr>
            <w:tcW w:w="1584" w:type="dxa"/>
            <w:tcBorders>
              <w:top w:val="nil"/>
            </w:tcBorders>
          </w:tcPr>
          <w:p w14:paraId="7B2EE68B" w14:textId="4A46F521" w:rsidR="00F11022" w:rsidRDefault="00F11022" w:rsidP="00F11022">
            <w:pPr>
              <w:spacing w:before="40" w:after="40"/>
            </w:pPr>
            <w:r>
              <w:t>1.0</w:t>
            </w:r>
          </w:p>
        </w:tc>
      </w:tr>
      <w:tr w:rsidR="00DD308B" w14:paraId="4216D4C1" w14:textId="77777777" w:rsidTr="00F11022">
        <w:tc>
          <w:tcPr>
            <w:tcW w:w="2160" w:type="dxa"/>
            <w:tcBorders>
              <w:bottom w:val="single" w:sz="12" w:space="0" w:color="auto"/>
            </w:tcBorders>
          </w:tcPr>
          <w:p w14:paraId="6C428D84" w14:textId="77777777" w:rsidR="00DD308B" w:rsidRDefault="00B60180" w:rsidP="00A91E93">
            <w:pPr>
              <w:spacing w:before="40" w:after="40"/>
            </w:pPr>
            <w:r>
              <w:t>-</w:t>
            </w:r>
          </w:p>
        </w:tc>
        <w:tc>
          <w:tcPr>
            <w:tcW w:w="1170" w:type="dxa"/>
            <w:tcBorders>
              <w:bottom w:val="single" w:sz="12" w:space="0" w:color="auto"/>
            </w:tcBorders>
          </w:tcPr>
          <w:p w14:paraId="503BEAC0" w14:textId="77777777" w:rsidR="00DD308B" w:rsidRDefault="00DD308B" w:rsidP="00A91E93">
            <w:pPr>
              <w:spacing w:before="40" w:after="40"/>
            </w:pPr>
          </w:p>
        </w:tc>
        <w:tc>
          <w:tcPr>
            <w:tcW w:w="4954" w:type="dxa"/>
            <w:tcBorders>
              <w:bottom w:val="single" w:sz="12" w:space="0" w:color="auto"/>
            </w:tcBorders>
          </w:tcPr>
          <w:p w14:paraId="25A9B3E0" w14:textId="77777777" w:rsidR="00DD308B" w:rsidRDefault="00DD308B" w:rsidP="00A91E93">
            <w:pPr>
              <w:spacing w:before="40" w:after="40"/>
            </w:pPr>
          </w:p>
        </w:tc>
        <w:tc>
          <w:tcPr>
            <w:tcW w:w="1584" w:type="dxa"/>
            <w:tcBorders>
              <w:bottom w:val="single" w:sz="12" w:space="0" w:color="auto"/>
            </w:tcBorders>
          </w:tcPr>
          <w:p w14:paraId="7A664FF8" w14:textId="77777777" w:rsidR="00DD308B" w:rsidRDefault="00DD308B" w:rsidP="00A91E93">
            <w:pPr>
              <w:spacing w:before="40" w:after="40"/>
            </w:pPr>
          </w:p>
        </w:tc>
      </w:tr>
    </w:tbl>
    <w:p w14:paraId="00ECCD1A" w14:textId="77777777" w:rsidR="00DD308B" w:rsidRPr="00A638E5" w:rsidRDefault="00DD308B" w:rsidP="00DD308B">
      <w:pPr>
        <w:sectPr w:rsidR="00DD308B" w:rsidRPr="00A638E5">
          <w:headerReference w:type="default" r:id="rId9"/>
          <w:footerReference w:type="default" r:id="rId10"/>
          <w:pgSz w:w="12240" w:h="15840" w:code="1"/>
          <w:pgMar w:top="1440" w:right="1800" w:bottom="1440" w:left="1800" w:header="720" w:footer="720" w:gutter="0"/>
          <w:pgNumType w:fmt="lowerRoman"/>
          <w:cols w:space="720"/>
        </w:sectPr>
      </w:pPr>
    </w:p>
    <w:p w14:paraId="178521E2" w14:textId="77777777" w:rsidR="00DD308B" w:rsidRPr="00B60180" w:rsidRDefault="00DD308B" w:rsidP="00DD308B">
      <w:pPr>
        <w:pStyle w:val="Heading1"/>
      </w:pPr>
      <w:bookmarkStart w:id="4" w:name="_Toc356192833"/>
      <w:r w:rsidRPr="00B60180">
        <w:lastRenderedPageBreak/>
        <w:t>Business Requirements</w:t>
      </w:r>
      <w:bookmarkEnd w:id="4"/>
    </w:p>
    <w:p w14:paraId="6971A0DC" w14:textId="77777777" w:rsidR="00DD308B" w:rsidRPr="00B60180" w:rsidRDefault="00DD308B" w:rsidP="00DD308B">
      <w:pPr>
        <w:pStyle w:val="Heading2"/>
      </w:pPr>
      <w:bookmarkStart w:id="5" w:name="_Toc356192834"/>
      <w:r w:rsidRPr="00B60180">
        <w:t>Background</w:t>
      </w:r>
      <w:bookmarkEnd w:id="5"/>
    </w:p>
    <w:p w14:paraId="47350162" w14:textId="77777777" w:rsidR="00B60180" w:rsidRPr="00B60180" w:rsidRDefault="00B60180" w:rsidP="00B60180">
      <w:pPr>
        <w:spacing w:line="240" w:lineRule="auto"/>
        <w:rPr>
          <w:szCs w:val="24"/>
          <w:lang w:val="en-GB" w:eastAsia="zh-CN"/>
        </w:rPr>
      </w:pPr>
      <w:r w:rsidRPr="00B60180">
        <w:rPr>
          <w:color w:val="000000"/>
          <w:sz w:val="22"/>
          <w:szCs w:val="22"/>
          <w:lang w:val="en-GB" w:eastAsia="zh-CN"/>
        </w:rPr>
        <w:t xml:space="preserve">An ongoing issue faced by </w:t>
      </w:r>
      <w:proofErr w:type="gramStart"/>
      <w:r w:rsidRPr="00B60180">
        <w:rPr>
          <w:color w:val="000000"/>
          <w:sz w:val="22"/>
          <w:szCs w:val="22"/>
          <w:lang w:val="en-GB" w:eastAsia="zh-CN"/>
        </w:rPr>
        <w:t>a large number of</w:t>
      </w:r>
      <w:proofErr w:type="gramEnd"/>
      <w:r w:rsidRPr="00B60180">
        <w:rPr>
          <w:color w:val="000000"/>
          <w:sz w:val="22"/>
          <w:szCs w:val="22"/>
          <w:lang w:val="en-GB" w:eastAsia="zh-CN"/>
        </w:rPr>
        <w:t xml:space="preserve"> clinics in Hong Kong is the space taken up by inventory of medical supplies. Clinics in Hong Kong consume medical supplies at a relatively slower rate compared to major hospitals, especially when it comes to specialised medication. Hence, the storage of medication takes up an unnecessarily large amount of space. Additionally, </w:t>
      </w:r>
      <w:proofErr w:type="gramStart"/>
      <w:r w:rsidRPr="00B60180">
        <w:rPr>
          <w:color w:val="000000"/>
          <w:sz w:val="22"/>
          <w:szCs w:val="22"/>
          <w:lang w:val="en-GB" w:eastAsia="zh-CN"/>
        </w:rPr>
        <w:t>these medication</w:t>
      </w:r>
      <w:proofErr w:type="gramEnd"/>
      <w:r w:rsidRPr="00B60180">
        <w:rPr>
          <w:color w:val="000000"/>
          <w:sz w:val="22"/>
          <w:szCs w:val="22"/>
          <w:lang w:val="en-GB" w:eastAsia="zh-CN"/>
        </w:rPr>
        <w:t xml:space="preserve"> have limited shelf-life and can lead to unnecessary wastage when their expiry dates are reached. However, clinics need to maintain their inventories </w:t>
      </w:r>
      <w:proofErr w:type="gramStart"/>
      <w:r w:rsidRPr="00B60180">
        <w:rPr>
          <w:color w:val="000000"/>
          <w:sz w:val="22"/>
          <w:szCs w:val="22"/>
          <w:lang w:val="en-GB" w:eastAsia="zh-CN"/>
        </w:rPr>
        <w:t>in order to</w:t>
      </w:r>
      <w:proofErr w:type="gramEnd"/>
      <w:r w:rsidRPr="00B60180">
        <w:rPr>
          <w:color w:val="000000"/>
          <w:sz w:val="22"/>
          <w:szCs w:val="22"/>
          <w:lang w:val="en-GB" w:eastAsia="zh-CN"/>
        </w:rPr>
        <w:t xml:space="preserve"> accommodate to varying patients’ needs.</w:t>
      </w:r>
    </w:p>
    <w:p w14:paraId="5782EC82" w14:textId="77777777" w:rsidR="00DD308B" w:rsidRPr="00B60180" w:rsidRDefault="00DD308B" w:rsidP="00DD308B">
      <w:pPr>
        <w:pStyle w:val="Heading2"/>
      </w:pPr>
      <w:r w:rsidRPr="00B60180">
        <w:t>Business Opportunity</w:t>
      </w:r>
    </w:p>
    <w:p w14:paraId="54B8243F" w14:textId="77777777" w:rsidR="00B60180" w:rsidRPr="00B60180" w:rsidRDefault="00B60180" w:rsidP="00B60180">
      <w:pPr>
        <w:spacing w:line="240" w:lineRule="auto"/>
        <w:rPr>
          <w:szCs w:val="24"/>
          <w:lang w:val="en-GB" w:eastAsia="zh-CN"/>
        </w:rPr>
      </w:pPr>
      <w:bookmarkStart w:id="6" w:name="_Toc356192838"/>
      <w:r w:rsidRPr="00B60180">
        <w:rPr>
          <w:color w:val="000000"/>
          <w:sz w:val="22"/>
          <w:szCs w:val="22"/>
          <w:lang w:val="en-GB" w:eastAsia="zh-CN"/>
        </w:rPr>
        <w:t>To address the issue of using excessive amounts of space to store medical inventory in Hong Kong clinics, endorsing the use of a drone delivery system to send medical supplies on demand would significantly reduce storage space which can be utilized for more operational needs. These supplies could be centralized in major hospitals where storage space and having large amounts of both generic and specialised medicine would be less of an issue. The ability to deliver medicine using aerial transportation would not only be beneficial on a day-to-day basis but also be useful in dire situations such as after natural disasters because it eliminates the need of ground transport. This is especially favourable for residents of outlying islands where major hospitals are not easily accessible.</w:t>
      </w:r>
    </w:p>
    <w:p w14:paraId="375369BE" w14:textId="77777777" w:rsidR="00DD308B" w:rsidRPr="00B60180" w:rsidRDefault="00DD308B" w:rsidP="00DD308B">
      <w:pPr>
        <w:pStyle w:val="Heading2"/>
      </w:pPr>
      <w:r w:rsidRPr="00B60180">
        <w:t>Vision Statement</w:t>
      </w:r>
      <w:bookmarkEnd w:id="6"/>
    </w:p>
    <w:p w14:paraId="160C643C" w14:textId="77777777" w:rsidR="00B60180" w:rsidRPr="00B60180" w:rsidRDefault="00B60180" w:rsidP="00B60180">
      <w:pPr>
        <w:spacing w:line="240" w:lineRule="auto"/>
        <w:jc w:val="both"/>
        <w:rPr>
          <w:rFonts w:eastAsiaTheme="minorHAnsi"/>
          <w:szCs w:val="24"/>
          <w:lang w:val="en-GB" w:eastAsia="zh-CN"/>
        </w:rPr>
      </w:pPr>
      <w:bookmarkStart w:id="7" w:name="_Toc356192840"/>
      <w:r w:rsidRPr="00B60180">
        <w:rPr>
          <w:rFonts w:eastAsiaTheme="minorHAnsi"/>
          <w:color w:val="000000"/>
          <w:sz w:val="22"/>
          <w:szCs w:val="22"/>
          <w:lang w:val="en-GB" w:eastAsia="zh-CN"/>
        </w:rPr>
        <w:t>For Hospital Authority who wishes to centralise warehousing and distribution of medical supplies, the AS-P is a single self-contained web application that provides basic ordering by clinics, loading planning and route planning services.</w:t>
      </w:r>
    </w:p>
    <w:p w14:paraId="746E0CD6" w14:textId="77777777" w:rsidR="00B60180" w:rsidRPr="00B60180" w:rsidRDefault="00B60180" w:rsidP="00B60180">
      <w:pPr>
        <w:spacing w:line="240" w:lineRule="auto"/>
        <w:rPr>
          <w:szCs w:val="24"/>
          <w:lang w:val="en-GB" w:eastAsia="zh-CN"/>
        </w:rPr>
      </w:pPr>
    </w:p>
    <w:p w14:paraId="3CEF730A" w14:textId="77777777" w:rsidR="00B60180" w:rsidRPr="00B60180" w:rsidRDefault="00B60180" w:rsidP="00B60180">
      <w:pPr>
        <w:spacing w:line="240" w:lineRule="auto"/>
        <w:jc w:val="both"/>
        <w:rPr>
          <w:rFonts w:eastAsiaTheme="minorHAnsi"/>
          <w:szCs w:val="24"/>
          <w:lang w:val="en-GB" w:eastAsia="zh-CN"/>
        </w:rPr>
      </w:pPr>
      <w:r w:rsidRPr="00B60180">
        <w:rPr>
          <w:rFonts w:eastAsiaTheme="minorHAnsi"/>
          <w:color w:val="000000"/>
          <w:sz w:val="22"/>
          <w:szCs w:val="22"/>
          <w:lang w:val="en-GB" w:eastAsia="zh-CN"/>
        </w:rPr>
        <w:t xml:space="preserve">Unlike the current inventory management in clinics that maintain their own inventories of medical supplies, AS-P will centralize warehousing at Queen Mary Hospital to minimize the storage space in the clinics that are occupied by the inventories. AS-P will also reduce unnecessary wastage of medical supplies with limited shelf-life as the rate at which clinics consume them is comparatively low. </w:t>
      </w:r>
    </w:p>
    <w:p w14:paraId="491D25DE" w14:textId="77777777" w:rsidR="00B60180" w:rsidRPr="00B60180" w:rsidRDefault="00B60180" w:rsidP="00B60180">
      <w:pPr>
        <w:spacing w:line="240" w:lineRule="auto"/>
        <w:rPr>
          <w:szCs w:val="24"/>
          <w:lang w:val="en-GB" w:eastAsia="zh-CN"/>
        </w:rPr>
      </w:pPr>
    </w:p>
    <w:p w14:paraId="7E428A50" w14:textId="77777777" w:rsidR="00DD308B" w:rsidRPr="00B60180" w:rsidRDefault="00DD308B" w:rsidP="00DD308B">
      <w:pPr>
        <w:pStyle w:val="Heading2"/>
      </w:pPr>
      <w:r w:rsidRPr="00B60180">
        <w:t>Business Assumptions and Dependencies</w:t>
      </w:r>
      <w:bookmarkEnd w:id="7"/>
    </w:p>
    <w:p w14:paraId="59C12901" w14:textId="77777777" w:rsidR="00B60180" w:rsidRPr="00B60180" w:rsidRDefault="00B60180" w:rsidP="00B60180">
      <w:pPr>
        <w:spacing w:line="240" w:lineRule="auto"/>
        <w:rPr>
          <w:rFonts w:eastAsiaTheme="minorHAnsi"/>
          <w:szCs w:val="24"/>
          <w:lang w:val="en-GB" w:eastAsia="zh-CN"/>
        </w:rPr>
      </w:pPr>
      <w:r w:rsidRPr="00B60180">
        <w:rPr>
          <w:rFonts w:eastAsiaTheme="minorHAnsi"/>
          <w:color w:val="000000"/>
          <w:sz w:val="22"/>
          <w:szCs w:val="22"/>
          <w:lang w:val="en-GB" w:eastAsia="zh-CN"/>
        </w:rPr>
        <w:t xml:space="preserve">AS-1: Hospital warehouse always has </w:t>
      </w:r>
      <w:proofErr w:type="gramStart"/>
      <w:r w:rsidRPr="00B60180">
        <w:rPr>
          <w:rFonts w:eastAsiaTheme="minorHAnsi"/>
          <w:color w:val="000000"/>
          <w:sz w:val="22"/>
          <w:szCs w:val="22"/>
          <w:lang w:val="en-GB" w:eastAsia="zh-CN"/>
        </w:rPr>
        <w:t>sufficient</w:t>
      </w:r>
      <w:proofErr w:type="gramEnd"/>
      <w:r w:rsidRPr="00B60180">
        <w:rPr>
          <w:rFonts w:eastAsiaTheme="minorHAnsi"/>
          <w:color w:val="000000"/>
          <w:sz w:val="22"/>
          <w:szCs w:val="22"/>
          <w:lang w:val="en-GB" w:eastAsia="zh-CN"/>
        </w:rPr>
        <w:t xml:space="preserve"> stock to satisfy all orders.</w:t>
      </w:r>
    </w:p>
    <w:p w14:paraId="624EF4A3" w14:textId="77777777" w:rsidR="00B60180" w:rsidRPr="00B60180" w:rsidRDefault="00B60180" w:rsidP="00B60180">
      <w:pPr>
        <w:spacing w:line="240" w:lineRule="auto"/>
        <w:rPr>
          <w:rFonts w:eastAsiaTheme="minorHAnsi"/>
          <w:szCs w:val="24"/>
          <w:lang w:val="en-GB" w:eastAsia="zh-CN"/>
        </w:rPr>
      </w:pPr>
      <w:r w:rsidRPr="00B60180">
        <w:rPr>
          <w:rFonts w:eastAsiaTheme="minorHAnsi"/>
          <w:color w:val="000000"/>
          <w:sz w:val="22"/>
          <w:szCs w:val="22"/>
          <w:lang w:val="en-GB" w:eastAsia="zh-CN"/>
        </w:rPr>
        <w:t>AS-2: Clinic managers specify true priority when ordering.</w:t>
      </w:r>
    </w:p>
    <w:p w14:paraId="0A0BF2ED" w14:textId="77777777" w:rsidR="00B60180" w:rsidRPr="00B60180" w:rsidRDefault="00B60180" w:rsidP="00B60180">
      <w:pPr>
        <w:spacing w:line="240" w:lineRule="auto"/>
        <w:rPr>
          <w:rFonts w:eastAsiaTheme="minorHAnsi"/>
          <w:szCs w:val="24"/>
          <w:lang w:val="en-GB" w:eastAsia="zh-CN"/>
        </w:rPr>
      </w:pPr>
      <w:r w:rsidRPr="00B60180">
        <w:rPr>
          <w:rFonts w:eastAsiaTheme="minorHAnsi"/>
          <w:color w:val="000000"/>
          <w:sz w:val="22"/>
          <w:szCs w:val="22"/>
          <w:lang w:val="en-GB" w:eastAsia="zh-CN"/>
        </w:rPr>
        <w:t>AS-3: Clinic managers notify the system as soon as orders are received.</w:t>
      </w:r>
    </w:p>
    <w:p w14:paraId="07731C2F" w14:textId="77777777" w:rsidR="00B60180" w:rsidRPr="00B60180" w:rsidRDefault="00B60180" w:rsidP="00B60180">
      <w:pPr>
        <w:spacing w:line="240" w:lineRule="auto"/>
        <w:rPr>
          <w:rFonts w:eastAsiaTheme="minorHAnsi"/>
          <w:szCs w:val="24"/>
          <w:lang w:val="en-GB" w:eastAsia="zh-CN"/>
        </w:rPr>
      </w:pPr>
      <w:r w:rsidRPr="00B60180">
        <w:rPr>
          <w:rFonts w:eastAsiaTheme="minorHAnsi"/>
          <w:color w:val="000000"/>
          <w:sz w:val="22"/>
          <w:szCs w:val="22"/>
          <w:lang w:val="en-GB" w:eastAsia="zh-CN"/>
        </w:rPr>
        <w:t>DE-1: Email will be delivered instantly.</w:t>
      </w:r>
    </w:p>
    <w:p w14:paraId="660CDF62" w14:textId="77777777" w:rsidR="00B60180" w:rsidRPr="00B60180" w:rsidRDefault="00B60180" w:rsidP="00B60180">
      <w:pPr>
        <w:spacing w:line="240" w:lineRule="auto"/>
        <w:rPr>
          <w:rFonts w:eastAsiaTheme="minorHAnsi"/>
          <w:szCs w:val="24"/>
          <w:lang w:val="en-GB" w:eastAsia="zh-CN"/>
        </w:rPr>
      </w:pPr>
      <w:r w:rsidRPr="00B60180">
        <w:rPr>
          <w:rFonts w:eastAsiaTheme="minorHAnsi"/>
          <w:color w:val="000000"/>
          <w:sz w:val="22"/>
          <w:szCs w:val="22"/>
          <w:lang w:val="en-GB" w:eastAsia="zh-CN"/>
        </w:rPr>
        <w:t xml:space="preserve">DE-2: Storage space of the email account will always be </w:t>
      </w:r>
      <w:proofErr w:type="gramStart"/>
      <w:r w:rsidRPr="00B60180">
        <w:rPr>
          <w:rFonts w:eastAsiaTheme="minorHAnsi"/>
          <w:color w:val="000000"/>
          <w:sz w:val="22"/>
          <w:szCs w:val="22"/>
          <w:lang w:val="en-GB" w:eastAsia="zh-CN"/>
        </w:rPr>
        <w:t>sufficient</w:t>
      </w:r>
      <w:proofErr w:type="gramEnd"/>
      <w:r w:rsidRPr="00B60180">
        <w:rPr>
          <w:rFonts w:eastAsiaTheme="minorHAnsi"/>
          <w:color w:val="000000"/>
          <w:sz w:val="22"/>
          <w:szCs w:val="22"/>
          <w:lang w:val="en-GB" w:eastAsia="zh-CN"/>
        </w:rPr>
        <w:t>.</w:t>
      </w:r>
    </w:p>
    <w:p w14:paraId="16E2A82B" w14:textId="77777777" w:rsidR="00B60180" w:rsidRPr="00B60180" w:rsidRDefault="00B60180" w:rsidP="00B60180">
      <w:pPr>
        <w:spacing w:line="240" w:lineRule="auto"/>
        <w:rPr>
          <w:rFonts w:eastAsiaTheme="minorHAnsi"/>
          <w:szCs w:val="24"/>
          <w:lang w:val="en-GB" w:eastAsia="zh-CN"/>
        </w:rPr>
      </w:pPr>
      <w:r w:rsidRPr="00B60180">
        <w:rPr>
          <w:rFonts w:eastAsiaTheme="minorHAnsi"/>
          <w:color w:val="000000"/>
          <w:sz w:val="22"/>
          <w:szCs w:val="22"/>
          <w:lang w:val="en-GB" w:eastAsia="zh-CN"/>
        </w:rPr>
        <w:t>DE-3: Drone will always have reliable navigation.</w:t>
      </w:r>
    </w:p>
    <w:p w14:paraId="105A2CE0" w14:textId="77777777" w:rsidR="00B60180" w:rsidRPr="00B60180" w:rsidRDefault="00B60180" w:rsidP="00B60180">
      <w:pPr>
        <w:spacing w:line="240" w:lineRule="auto"/>
        <w:rPr>
          <w:rFonts w:eastAsiaTheme="minorHAnsi"/>
          <w:szCs w:val="24"/>
          <w:lang w:val="en-GB" w:eastAsia="zh-CN"/>
        </w:rPr>
      </w:pPr>
      <w:r w:rsidRPr="00B60180">
        <w:rPr>
          <w:rFonts w:eastAsiaTheme="minorHAnsi"/>
          <w:color w:val="000000"/>
          <w:sz w:val="22"/>
          <w:szCs w:val="22"/>
          <w:lang w:val="en-GB" w:eastAsia="zh-CN"/>
        </w:rPr>
        <w:t xml:space="preserve">DE-4: Drone service will always have </w:t>
      </w:r>
      <w:proofErr w:type="gramStart"/>
      <w:r w:rsidRPr="00B60180">
        <w:rPr>
          <w:rFonts w:eastAsiaTheme="minorHAnsi"/>
          <w:color w:val="000000"/>
          <w:sz w:val="22"/>
          <w:szCs w:val="22"/>
          <w:lang w:val="en-GB" w:eastAsia="zh-CN"/>
        </w:rPr>
        <w:t>sufficient</w:t>
      </w:r>
      <w:proofErr w:type="gramEnd"/>
      <w:r w:rsidRPr="00B60180">
        <w:rPr>
          <w:rFonts w:eastAsiaTheme="minorHAnsi"/>
          <w:color w:val="000000"/>
          <w:sz w:val="22"/>
          <w:szCs w:val="22"/>
          <w:lang w:val="en-GB" w:eastAsia="zh-CN"/>
        </w:rPr>
        <w:t xml:space="preserve"> battery to travel the longest possible route.</w:t>
      </w:r>
    </w:p>
    <w:p w14:paraId="6E784A24" w14:textId="77777777" w:rsidR="00B60180" w:rsidRPr="00B60180" w:rsidRDefault="00B60180" w:rsidP="00B60180">
      <w:pPr>
        <w:spacing w:line="240" w:lineRule="auto"/>
        <w:rPr>
          <w:rFonts w:eastAsiaTheme="minorHAnsi"/>
          <w:szCs w:val="24"/>
          <w:lang w:val="en-GB" w:eastAsia="zh-CN"/>
        </w:rPr>
      </w:pPr>
      <w:r w:rsidRPr="00B60180">
        <w:rPr>
          <w:rFonts w:eastAsiaTheme="minorHAnsi"/>
          <w:color w:val="000000"/>
          <w:sz w:val="22"/>
          <w:szCs w:val="22"/>
          <w:lang w:val="en-GB" w:eastAsia="zh-CN"/>
        </w:rPr>
        <w:t xml:space="preserve">DE-5: Quantity of drone is </w:t>
      </w:r>
      <w:proofErr w:type="gramStart"/>
      <w:r w:rsidRPr="00B60180">
        <w:rPr>
          <w:rFonts w:eastAsiaTheme="minorHAnsi"/>
          <w:color w:val="000000"/>
          <w:sz w:val="22"/>
          <w:szCs w:val="22"/>
          <w:lang w:val="en-GB" w:eastAsia="zh-CN"/>
        </w:rPr>
        <w:t>sufficient</w:t>
      </w:r>
      <w:proofErr w:type="gramEnd"/>
      <w:r w:rsidRPr="00B60180">
        <w:rPr>
          <w:rFonts w:eastAsiaTheme="minorHAnsi"/>
          <w:color w:val="000000"/>
          <w:sz w:val="22"/>
          <w:szCs w:val="22"/>
          <w:lang w:val="en-GB" w:eastAsia="zh-CN"/>
        </w:rPr>
        <w:t xml:space="preserve"> to handle the expected volume of orders.</w:t>
      </w:r>
    </w:p>
    <w:p w14:paraId="17C12CD5" w14:textId="77777777" w:rsidR="00B60180" w:rsidRPr="00B60180" w:rsidRDefault="00B60180" w:rsidP="00B60180">
      <w:pPr>
        <w:spacing w:line="240" w:lineRule="auto"/>
        <w:rPr>
          <w:rFonts w:eastAsiaTheme="minorHAnsi"/>
          <w:szCs w:val="24"/>
          <w:lang w:val="en-GB" w:eastAsia="zh-CN"/>
        </w:rPr>
      </w:pPr>
      <w:r w:rsidRPr="00B60180">
        <w:rPr>
          <w:rFonts w:eastAsiaTheme="minorHAnsi"/>
          <w:color w:val="000000"/>
          <w:sz w:val="22"/>
          <w:szCs w:val="22"/>
          <w:lang w:val="en-GB" w:eastAsia="zh-CN"/>
        </w:rPr>
        <w:t xml:space="preserve">DE-6: Quantity of battery for drones will always be </w:t>
      </w:r>
      <w:proofErr w:type="gramStart"/>
      <w:r w:rsidRPr="00B60180">
        <w:rPr>
          <w:rFonts w:eastAsiaTheme="minorHAnsi"/>
          <w:color w:val="000000"/>
          <w:sz w:val="22"/>
          <w:szCs w:val="22"/>
          <w:lang w:val="en-GB" w:eastAsia="zh-CN"/>
        </w:rPr>
        <w:t>sufficient</w:t>
      </w:r>
      <w:proofErr w:type="gramEnd"/>
      <w:r w:rsidRPr="00B60180">
        <w:rPr>
          <w:rFonts w:eastAsiaTheme="minorHAnsi"/>
          <w:color w:val="000000"/>
          <w:sz w:val="22"/>
          <w:szCs w:val="22"/>
          <w:lang w:val="en-GB" w:eastAsia="zh-CN"/>
        </w:rPr>
        <w:t>.</w:t>
      </w:r>
    </w:p>
    <w:p w14:paraId="68E1B4A1" w14:textId="77777777" w:rsidR="00B60180" w:rsidRPr="00B60180" w:rsidRDefault="00B60180" w:rsidP="00B60180">
      <w:pPr>
        <w:spacing w:line="240" w:lineRule="auto"/>
        <w:rPr>
          <w:szCs w:val="24"/>
          <w:lang w:val="en-GB" w:eastAsia="zh-CN"/>
        </w:rPr>
      </w:pPr>
    </w:p>
    <w:p w14:paraId="35DB68BE" w14:textId="77777777" w:rsidR="00DD308B" w:rsidRPr="00B60180" w:rsidRDefault="00DD308B" w:rsidP="00DD308B">
      <w:pPr>
        <w:pStyle w:val="BodyText"/>
        <w:rPr>
          <w:rFonts w:ascii="Times New Roman" w:hAnsi="Times New Roman"/>
          <w:lang w:val="en-GB"/>
        </w:rPr>
      </w:pPr>
    </w:p>
    <w:p w14:paraId="3D4E1C36" w14:textId="77777777" w:rsidR="00DD308B" w:rsidRPr="00B60180" w:rsidRDefault="00DD308B" w:rsidP="00DD308B">
      <w:pPr>
        <w:pStyle w:val="Heading1"/>
      </w:pPr>
      <w:bookmarkStart w:id="8" w:name="_Toc356192841"/>
      <w:r w:rsidRPr="00B60180">
        <w:t>Scope and Limitations</w:t>
      </w:r>
      <w:bookmarkEnd w:id="8"/>
    </w:p>
    <w:p w14:paraId="789D1FA0" w14:textId="77777777" w:rsidR="00DD308B" w:rsidRPr="00B60180" w:rsidRDefault="00DD308B" w:rsidP="00DD308B">
      <w:pPr>
        <w:pStyle w:val="Heading2"/>
      </w:pPr>
      <w:bookmarkStart w:id="9" w:name="_Toc356192842"/>
      <w:r w:rsidRPr="00B60180">
        <w:t>Major Features</w:t>
      </w:r>
      <w:bookmarkEnd w:id="9"/>
    </w:p>
    <w:p w14:paraId="3ED33F6D" w14:textId="77777777" w:rsidR="00B60180" w:rsidRPr="00B60180" w:rsidRDefault="00B60180" w:rsidP="00B60180">
      <w:pPr>
        <w:spacing w:line="240" w:lineRule="auto"/>
        <w:rPr>
          <w:rFonts w:eastAsiaTheme="minorHAnsi"/>
          <w:szCs w:val="24"/>
          <w:lang w:val="en-GB" w:eastAsia="zh-CN"/>
        </w:rPr>
      </w:pPr>
      <w:bookmarkStart w:id="10" w:name="_Toc356192843"/>
      <w:r w:rsidRPr="00B60180">
        <w:rPr>
          <w:rFonts w:eastAsiaTheme="minorHAnsi"/>
          <w:color w:val="000000"/>
          <w:sz w:val="22"/>
          <w:szCs w:val="22"/>
          <w:lang w:val="en-GB" w:eastAsia="zh-CN"/>
        </w:rPr>
        <w:t>FE-1: Create and modify accounts for various users such as clinic managers, warehouse personnel, administrative staff, etc. with varying features for each user group.</w:t>
      </w:r>
    </w:p>
    <w:p w14:paraId="49350DA4" w14:textId="77777777" w:rsidR="00B60180" w:rsidRPr="00B60180" w:rsidRDefault="00B60180" w:rsidP="00B60180">
      <w:pPr>
        <w:spacing w:line="240" w:lineRule="auto"/>
        <w:rPr>
          <w:rFonts w:eastAsiaTheme="minorHAnsi"/>
          <w:szCs w:val="24"/>
          <w:lang w:val="en-GB" w:eastAsia="zh-CN"/>
        </w:rPr>
      </w:pPr>
      <w:r w:rsidRPr="00B60180">
        <w:rPr>
          <w:rFonts w:eastAsiaTheme="minorHAnsi"/>
          <w:color w:val="000000"/>
          <w:sz w:val="22"/>
          <w:szCs w:val="22"/>
          <w:lang w:val="en-GB" w:eastAsia="zh-CN"/>
        </w:rPr>
        <w:lastRenderedPageBreak/>
        <w:t>FE-2: Browse through supplies that are available and their respective descriptions (including images, weight and other additional details) for drone delivery.</w:t>
      </w:r>
    </w:p>
    <w:p w14:paraId="13592CA4" w14:textId="77777777" w:rsidR="00B60180" w:rsidRPr="00B60180" w:rsidRDefault="00B60180" w:rsidP="00B60180">
      <w:pPr>
        <w:spacing w:line="240" w:lineRule="auto"/>
        <w:rPr>
          <w:rFonts w:eastAsiaTheme="minorHAnsi"/>
          <w:szCs w:val="24"/>
          <w:lang w:val="en-GB" w:eastAsia="zh-CN"/>
        </w:rPr>
      </w:pPr>
      <w:r w:rsidRPr="00B60180">
        <w:rPr>
          <w:rFonts w:eastAsiaTheme="minorHAnsi"/>
          <w:color w:val="000000"/>
          <w:sz w:val="22"/>
          <w:szCs w:val="22"/>
          <w:lang w:val="en-GB" w:eastAsia="zh-CN"/>
        </w:rPr>
        <w:t>FE-3: Place and cancel orders from Queen Mary Hospital warehouse.</w:t>
      </w:r>
    </w:p>
    <w:p w14:paraId="5F123DCF" w14:textId="77777777" w:rsidR="00B60180" w:rsidRPr="00B60180" w:rsidRDefault="00B60180" w:rsidP="00B60180">
      <w:pPr>
        <w:spacing w:line="240" w:lineRule="auto"/>
        <w:rPr>
          <w:rFonts w:eastAsiaTheme="minorHAnsi"/>
          <w:szCs w:val="24"/>
          <w:lang w:val="en-GB" w:eastAsia="zh-CN"/>
        </w:rPr>
      </w:pPr>
      <w:r w:rsidRPr="00B60180">
        <w:rPr>
          <w:rFonts w:eastAsiaTheme="minorHAnsi"/>
          <w:color w:val="000000"/>
          <w:sz w:val="22"/>
          <w:szCs w:val="22"/>
          <w:lang w:val="en-GB" w:eastAsia="zh-CN"/>
        </w:rPr>
        <w:t>FE-4: Update and monitor each phase of the order throughout the process in real-time.</w:t>
      </w:r>
    </w:p>
    <w:p w14:paraId="59DA0ACF" w14:textId="77777777" w:rsidR="00B60180" w:rsidRPr="00B60180" w:rsidRDefault="00B60180" w:rsidP="00B60180">
      <w:pPr>
        <w:spacing w:line="240" w:lineRule="auto"/>
        <w:rPr>
          <w:rFonts w:eastAsiaTheme="minorHAnsi"/>
          <w:szCs w:val="24"/>
          <w:lang w:val="en-GB" w:eastAsia="zh-CN"/>
        </w:rPr>
      </w:pPr>
      <w:r w:rsidRPr="00B60180">
        <w:rPr>
          <w:rFonts w:eastAsiaTheme="minorHAnsi"/>
          <w:color w:val="000000"/>
          <w:sz w:val="22"/>
          <w:szCs w:val="22"/>
          <w:lang w:val="en-GB" w:eastAsia="zh-CN"/>
        </w:rPr>
        <w:t xml:space="preserve">FE-5: Effectively route locations where supplies need to be sent sequentially and allocate which packages will be sent on which drone. </w:t>
      </w:r>
    </w:p>
    <w:p w14:paraId="1CDD9486" w14:textId="77777777" w:rsidR="00B60180" w:rsidRPr="00B60180" w:rsidRDefault="00B60180" w:rsidP="00B60180">
      <w:pPr>
        <w:spacing w:line="240" w:lineRule="auto"/>
        <w:rPr>
          <w:rFonts w:eastAsiaTheme="minorHAnsi"/>
          <w:szCs w:val="24"/>
          <w:lang w:val="en-GB" w:eastAsia="zh-CN"/>
        </w:rPr>
      </w:pPr>
      <w:r w:rsidRPr="00B60180">
        <w:rPr>
          <w:rFonts w:eastAsiaTheme="minorHAnsi"/>
          <w:color w:val="000000"/>
          <w:sz w:val="22"/>
          <w:szCs w:val="22"/>
          <w:lang w:val="en-GB" w:eastAsia="zh-CN"/>
        </w:rPr>
        <w:t xml:space="preserve">FE-6: Automate the queue systematically based on predetermined limitations. </w:t>
      </w:r>
    </w:p>
    <w:p w14:paraId="7B978CAD" w14:textId="77777777" w:rsidR="00B60180" w:rsidRPr="00B60180" w:rsidRDefault="00B60180" w:rsidP="00B60180">
      <w:pPr>
        <w:spacing w:line="240" w:lineRule="auto"/>
        <w:rPr>
          <w:rFonts w:eastAsiaTheme="minorHAnsi"/>
          <w:szCs w:val="24"/>
          <w:lang w:val="en-GB" w:eastAsia="zh-CN"/>
        </w:rPr>
      </w:pPr>
      <w:r w:rsidRPr="00B60180">
        <w:rPr>
          <w:rFonts w:eastAsiaTheme="minorHAnsi"/>
          <w:color w:val="000000"/>
          <w:sz w:val="22"/>
          <w:szCs w:val="22"/>
          <w:lang w:val="en-GB" w:eastAsia="zh-CN"/>
        </w:rPr>
        <w:t>FE-7: Maintain and archive completed orders for audit purposes.</w:t>
      </w:r>
    </w:p>
    <w:p w14:paraId="7FFCCB4B" w14:textId="339539AA" w:rsidR="00B60180" w:rsidRDefault="0097449B" w:rsidP="00B60180">
      <w:pPr>
        <w:spacing w:line="240" w:lineRule="auto"/>
        <w:rPr>
          <w:szCs w:val="24"/>
          <w:lang w:val="en-GB" w:eastAsia="zh-CN"/>
        </w:rPr>
      </w:pPr>
      <w:r>
        <w:rPr>
          <w:noProof/>
          <w:szCs w:val="24"/>
          <w:lang w:val="en-GB" w:eastAsia="zh-CN"/>
        </w:rPr>
        <w:drawing>
          <wp:inline distT="0" distB="0" distL="0" distR="0" wp14:anchorId="2E488196" wp14:editId="1CD507B4">
            <wp:extent cx="5727700" cy="4114800"/>
            <wp:effectExtent l="0" t="0" r="12700" b="0"/>
            <wp:docPr id="1" name="Picture 1" descr="../Desktop/Screen%20Shot%202018-10-11%20at%202.15.5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10-11%20at%202.15.57%20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4114800"/>
                    </a:xfrm>
                    <a:prstGeom prst="rect">
                      <a:avLst/>
                    </a:prstGeom>
                    <a:noFill/>
                    <a:ln>
                      <a:noFill/>
                    </a:ln>
                  </pic:spPr>
                </pic:pic>
              </a:graphicData>
            </a:graphic>
          </wp:inline>
        </w:drawing>
      </w:r>
    </w:p>
    <w:p w14:paraId="7ED20E37" w14:textId="5B783D8E" w:rsidR="0097449B" w:rsidRPr="00B60180" w:rsidRDefault="0097449B" w:rsidP="00B60180">
      <w:pPr>
        <w:spacing w:line="240" w:lineRule="auto"/>
        <w:rPr>
          <w:szCs w:val="24"/>
          <w:lang w:val="en-GB" w:eastAsia="zh-CN"/>
        </w:rPr>
      </w:pPr>
      <w:r w:rsidRPr="0097449B">
        <w:rPr>
          <w:b/>
          <w:szCs w:val="24"/>
          <w:lang w:val="en-GB" w:eastAsia="zh-CN"/>
        </w:rPr>
        <w:t>Figure 1.</w:t>
      </w:r>
      <w:r>
        <w:rPr>
          <w:szCs w:val="24"/>
          <w:lang w:val="en-GB" w:eastAsia="zh-CN"/>
        </w:rPr>
        <w:t xml:space="preserve"> Feature tree of Air Supply-Pilot.</w:t>
      </w:r>
    </w:p>
    <w:p w14:paraId="20100598" w14:textId="77777777" w:rsidR="00DD308B" w:rsidRPr="00B60180" w:rsidRDefault="00DD308B" w:rsidP="00DD308B">
      <w:pPr>
        <w:pStyle w:val="Heading2"/>
      </w:pPr>
      <w:r w:rsidRPr="00B60180">
        <w:t xml:space="preserve">Scope of Initial </w:t>
      </w:r>
      <w:bookmarkEnd w:id="10"/>
      <w:r w:rsidRPr="00B60180">
        <w:t>and Subsequent Releases</w:t>
      </w:r>
    </w:p>
    <w:p w14:paraId="21B349C0" w14:textId="77777777" w:rsidR="00B60180" w:rsidRPr="00B60180" w:rsidRDefault="00B60180" w:rsidP="00B60180">
      <w:pPr>
        <w:spacing w:line="240" w:lineRule="auto"/>
        <w:rPr>
          <w:szCs w:val="24"/>
          <w:lang w:val="en-GB" w:eastAsia="zh-CN"/>
        </w:rPr>
      </w:pPr>
      <w:bookmarkStart w:id="11" w:name="_Toc356192845"/>
    </w:p>
    <w:tbl>
      <w:tblPr>
        <w:tblW w:w="0" w:type="auto"/>
        <w:tblCellMar>
          <w:top w:w="15" w:type="dxa"/>
          <w:left w:w="15" w:type="dxa"/>
          <w:bottom w:w="15" w:type="dxa"/>
          <w:right w:w="15" w:type="dxa"/>
        </w:tblCellMar>
        <w:tblLook w:val="04A0" w:firstRow="1" w:lastRow="0" w:firstColumn="1" w:lastColumn="0" w:noHBand="0" w:noVBand="1"/>
      </w:tblPr>
      <w:tblGrid>
        <w:gridCol w:w="2016"/>
        <w:gridCol w:w="7211"/>
      </w:tblGrid>
      <w:tr w:rsidR="00B60180" w:rsidRPr="00B60180" w14:paraId="77C6A0E0" w14:textId="77777777" w:rsidTr="00B60180">
        <w:trPr>
          <w:trHeight w:val="480"/>
        </w:trPr>
        <w:tc>
          <w:tcPr>
            <w:tcW w:w="0" w:type="auto"/>
            <w:tcBorders>
              <w:top w:val="single" w:sz="12" w:space="0" w:color="000000"/>
              <w:left w:val="single" w:sz="12" w:space="0" w:color="000000"/>
              <w:bottom w:val="single" w:sz="36" w:space="0" w:color="000000"/>
              <w:right w:val="single" w:sz="8" w:space="0" w:color="000000"/>
            </w:tcBorders>
            <w:shd w:val="clear" w:color="auto" w:fill="EFEFEF"/>
            <w:tcMar>
              <w:top w:w="100" w:type="dxa"/>
              <w:left w:w="100" w:type="dxa"/>
              <w:bottom w:w="100" w:type="dxa"/>
              <w:right w:w="100" w:type="dxa"/>
            </w:tcMar>
            <w:hideMark/>
          </w:tcPr>
          <w:p w14:paraId="762100B2" w14:textId="77777777" w:rsidR="00B60180" w:rsidRPr="00B60180" w:rsidRDefault="00B60180" w:rsidP="00B60180">
            <w:pPr>
              <w:spacing w:line="240" w:lineRule="auto"/>
              <w:jc w:val="center"/>
              <w:rPr>
                <w:rFonts w:eastAsiaTheme="minorHAnsi"/>
                <w:szCs w:val="24"/>
                <w:lang w:val="en-GB" w:eastAsia="zh-CN"/>
              </w:rPr>
            </w:pPr>
            <w:r w:rsidRPr="00B60180">
              <w:rPr>
                <w:rFonts w:eastAsiaTheme="minorHAnsi"/>
                <w:b/>
                <w:bCs/>
                <w:color w:val="000000"/>
                <w:sz w:val="22"/>
                <w:szCs w:val="22"/>
                <w:lang w:val="en-GB" w:eastAsia="zh-CN"/>
              </w:rPr>
              <w:t>Feature</w:t>
            </w:r>
          </w:p>
        </w:tc>
        <w:tc>
          <w:tcPr>
            <w:tcW w:w="0" w:type="auto"/>
            <w:tcBorders>
              <w:top w:val="single" w:sz="12" w:space="0" w:color="000000"/>
              <w:left w:val="single" w:sz="8" w:space="0" w:color="000000"/>
              <w:bottom w:val="single" w:sz="36" w:space="0" w:color="000000"/>
              <w:right w:val="single" w:sz="8" w:space="0" w:color="000000"/>
            </w:tcBorders>
            <w:shd w:val="clear" w:color="auto" w:fill="EFEFEF"/>
            <w:tcMar>
              <w:top w:w="100" w:type="dxa"/>
              <w:left w:w="100" w:type="dxa"/>
              <w:bottom w:w="100" w:type="dxa"/>
              <w:right w:w="100" w:type="dxa"/>
            </w:tcMar>
            <w:hideMark/>
          </w:tcPr>
          <w:p w14:paraId="6B24A479" w14:textId="77777777" w:rsidR="00B60180" w:rsidRPr="00B60180" w:rsidRDefault="00B60180" w:rsidP="00B60180">
            <w:pPr>
              <w:spacing w:line="240" w:lineRule="auto"/>
              <w:jc w:val="center"/>
              <w:rPr>
                <w:rFonts w:eastAsiaTheme="minorHAnsi"/>
                <w:szCs w:val="24"/>
                <w:lang w:val="en-GB" w:eastAsia="zh-CN"/>
              </w:rPr>
            </w:pPr>
            <w:r w:rsidRPr="00B60180">
              <w:rPr>
                <w:rFonts w:eastAsiaTheme="minorHAnsi"/>
                <w:b/>
                <w:bCs/>
                <w:color w:val="000000"/>
                <w:sz w:val="22"/>
                <w:szCs w:val="22"/>
                <w:lang w:val="en-GB" w:eastAsia="zh-CN"/>
              </w:rPr>
              <w:t>Release 1</w:t>
            </w:r>
          </w:p>
        </w:tc>
      </w:tr>
      <w:tr w:rsidR="00B60180" w:rsidRPr="00B60180" w14:paraId="40CA2294" w14:textId="77777777" w:rsidTr="00B60180">
        <w:trPr>
          <w:trHeight w:val="1600"/>
        </w:trPr>
        <w:tc>
          <w:tcPr>
            <w:tcW w:w="0" w:type="auto"/>
            <w:tcBorders>
              <w:top w:val="single" w:sz="36"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A16B95F" w14:textId="77777777" w:rsidR="00B60180" w:rsidRPr="00B60180" w:rsidRDefault="00B60180" w:rsidP="00B60180">
            <w:pPr>
              <w:spacing w:line="240" w:lineRule="auto"/>
              <w:rPr>
                <w:rFonts w:eastAsiaTheme="minorHAnsi"/>
                <w:szCs w:val="24"/>
                <w:lang w:val="en-GB" w:eastAsia="zh-CN"/>
              </w:rPr>
            </w:pPr>
            <w:r w:rsidRPr="00B60180">
              <w:rPr>
                <w:rFonts w:eastAsiaTheme="minorHAnsi"/>
                <w:color w:val="000000"/>
                <w:sz w:val="22"/>
                <w:szCs w:val="22"/>
                <w:lang w:val="en-GB" w:eastAsia="zh-CN"/>
              </w:rPr>
              <w:t>FE-1, Account registration</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23F0F" w14:textId="77777777" w:rsidR="00B60180" w:rsidRPr="00B60180" w:rsidRDefault="00B60180" w:rsidP="00B60180">
            <w:pPr>
              <w:spacing w:line="240" w:lineRule="auto"/>
              <w:rPr>
                <w:rFonts w:eastAsiaTheme="minorHAnsi"/>
                <w:szCs w:val="24"/>
                <w:lang w:val="en-GB" w:eastAsia="zh-CN"/>
              </w:rPr>
            </w:pPr>
            <w:r w:rsidRPr="00B60180">
              <w:rPr>
                <w:rFonts w:eastAsiaTheme="minorHAnsi"/>
                <w:color w:val="000000"/>
                <w:sz w:val="22"/>
                <w:szCs w:val="22"/>
                <w:lang w:val="en-GB" w:eastAsia="zh-CN"/>
              </w:rPr>
              <w:t xml:space="preserve">Create accounts through token sent to each user’s respective email. Users will be asked to provide username, full name and password. Editing and retrieving accounts can be done once user is registered. </w:t>
            </w:r>
          </w:p>
        </w:tc>
      </w:tr>
      <w:tr w:rsidR="00B60180" w:rsidRPr="00B60180" w14:paraId="4217E471" w14:textId="77777777" w:rsidTr="00B60180">
        <w:trPr>
          <w:trHeight w:val="138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59D529F" w14:textId="77777777" w:rsidR="00B60180" w:rsidRPr="00B60180" w:rsidRDefault="00B60180" w:rsidP="00B60180">
            <w:pPr>
              <w:spacing w:line="240" w:lineRule="auto"/>
              <w:rPr>
                <w:rFonts w:eastAsiaTheme="minorHAnsi"/>
                <w:szCs w:val="24"/>
                <w:lang w:val="en-GB" w:eastAsia="zh-CN"/>
              </w:rPr>
            </w:pPr>
            <w:r w:rsidRPr="00B60180">
              <w:rPr>
                <w:rFonts w:eastAsiaTheme="minorHAnsi"/>
                <w:color w:val="000000"/>
                <w:sz w:val="22"/>
                <w:szCs w:val="22"/>
                <w:lang w:val="en-GB" w:eastAsia="zh-CN"/>
              </w:rPr>
              <w:lastRenderedPageBreak/>
              <w:t>FE-2, Browsing through item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762D9" w14:textId="77777777" w:rsidR="00B60180" w:rsidRPr="00B60180" w:rsidRDefault="00B60180" w:rsidP="00B60180">
            <w:pPr>
              <w:spacing w:line="240" w:lineRule="auto"/>
              <w:rPr>
                <w:rFonts w:eastAsiaTheme="minorHAnsi"/>
                <w:szCs w:val="24"/>
                <w:lang w:val="en-GB" w:eastAsia="zh-CN"/>
              </w:rPr>
            </w:pPr>
            <w:r w:rsidRPr="00B60180">
              <w:rPr>
                <w:rFonts w:eastAsiaTheme="minorHAnsi"/>
                <w:color w:val="000000"/>
                <w:sz w:val="22"/>
                <w:szCs w:val="22"/>
                <w:lang w:val="en-GB" w:eastAsia="zh-CN"/>
              </w:rPr>
              <w:t>Fully Implemented</w:t>
            </w:r>
          </w:p>
        </w:tc>
      </w:tr>
      <w:tr w:rsidR="00B60180" w:rsidRPr="00B60180" w14:paraId="6632E036" w14:textId="77777777" w:rsidTr="00B60180">
        <w:trPr>
          <w:trHeight w:val="138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29A39313" w14:textId="77777777" w:rsidR="00B60180" w:rsidRPr="00B60180" w:rsidRDefault="00B60180" w:rsidP="00B60180">
            <w:pPr>
              <w:spacing w:line="240" w:lineRule="auto"/>
              <w:rPr>
                <w:rFonts w:eastAsiaTheme="minorHAnsi"/>
                <w:szCs w:val="24"/>
                <w:lang w:val="en-GB" w:eastAsia="zh-CN"/>
              </w:rPr>
            </w:pPr>
            <w:r w:rsidRPr="00B60180">
              <w:rPr>
                <w:rFonts w:eastAsiaTheme="minorHAnsi"/>
                <w:color w:val="000000"/>
                <w:sz w:val="22"/>
                <w:szCs w:val="22"/>
                <w:lang w:val="en-GB" w:eastAsia="zh-CN"/>
              </w:rPr>
              <w:t>FE-3, Placing supply orders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E1972" w14:textId="77777777" w:rsidR="00B60180" w:rsidRPr="00B60180" w:rsidRDefault="00B60180" w:rsidP="00B60180">
            <w:pPr>
              <w:spacing w:line="240" w:lineRule="auto"/>
              <w:rPr>
                <w:rFonts w:eastAsiaTheme="minorHAnsi"/>
                <w:szCs w:val="24"/>
                <w:lang w:val="en-GB" w:eastAsia="zh-CN"/>
              </w:rPr>
            </w:pPr>
            <w:r w:rsidRPr="00B60180">
              <w:rPr>
                <w:rFonts w:eastAsiaTheme="minorHAnsi"/>
                <w:color w:val="000000"/>
                <w:sz w:val="22"/>
                <w:szCs w:val="22"/>
                <w:lang w:val="en-GB" w:eastAsia="zh-CN"/>
              </w:rPr>
              <w:t xml:space="preserve">Users can add items to the cart &amp; specify the item quantity and order priority. </w:t>
            </w:r>
          </w:p>
        </w:tc>
      </w:tr>
      <w:tr w:rsidR="00B60180" w:rsidRPr="00B60180" w14:paraId="218D42DD" w14:textId="77777777" w:rsidTr="00B60180">
        <w:trPr>
          <w:trHeight w:val="12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8D0617E" w14:textId="77777777" w:rsidR="00B60180" w:rsidRPr="00B60180" w:rsidRDefault="00B60180" w:rsidP="00B60180">
            <w:pPr>
              <w:spacing w:line="240" w:lineRule="auto"/>
              <w:rPr>
                <w:rFonts w:eastAsiaTheme="minorHAnsi"/>
                <w:szCs w:val="24"/>
                <w:lang w:val="en-GB" w:eastAsia="zh-CN"/>
              </w:rPr>
            </w:pPr>
            <w:r w:rsidRPr="00B60180">
              <w:rPr>
                <w:rFonts w:eastAsiaTheme="minorHAnsi"/>
                <w:color w:val="000000"/>
                <w:sz w:val="22"/>
                <w:szCs w:val="22"/>
                <w:lang w:val="en-GB" w:eastAsia="zh-CN"/>
              </w:rPr>
              <w:t>FE-4, Order Processing 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90280" w14:textId="77777777" w:rsidR="00B60180" w:rsidRPr="00B60180" w:rsidRDefault="00B60180" w:rsidP="00B60180">
            <w:pPr>
              <w:spacing w:line="240" w:lineRule="auto"/>
              <w:rPr>
                <w:rFonts w:eastAsiaTheme="minorHAnsi"/>
                <w:szCs w:val="24"/>
                <w:lang w:val="en-GB" w:eastAsia="zh-CN"/>
              </w:rPr>
            </w:pPr>
            <w:r w:rsidRPr="00B60180">
              <w:rPr>
                <w:rFonts w:eastAsiaTheme="minorHAnsi"/>
                <w:color w:val="000000"/>
                <w:sz w:val="22"/>
                <w:szCs w:val="22"/>
                <w:lang w:val="en-GB" w:eastAsia="zh-CN"/>
              </w:rPr>
              <w:t>Update order status and remove orders from queue depending on the stage of the process.</w:t>
            </w:r>
          </w:p>
          <w:p w14:paraId="0F21DFA4" w14:textId="77777777" w:rsidR="00B60180" w:rsidRPr="00B60180" w:rsidRDefault="00B60180" w:rsidP="00B60180">
            <w:pPr>
              <w:spacing w:after="240" w:line="240" w:lineRule="auto"/>
              <w:rPr>
                <w:szCs w:val="24"/>
                <w:lang w:val="en-GB" w:eastAsia="zh-CN"/>
              </w:rPr>
            </w:pPr>
          </w:p>
        </w:tc>
      </w:tr>
      <w:tr w:rsidR="00B60180" w:rsidRPr="00B60180" w14:paraId="54B68A68" w14:textId="77777777" w:rsidTr="00B60180">
        <w:trPr>
          <w:trHeight w:val="12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34AD92C" w14:textId="77777777" w:rsidR="00B60180" w:rsidRPr="00B60180" w:rsidRDefault="00B60180" w:rsidP="00B60180">
            <w:pPr>
              <w:spacing w:line="240" w:lineRule="auto"/>
              <w:rPr>
                <w:rFonts w:eastAsiaTheme="minorHAnsi"/>
                <w:szCs w:val="24"/>
                <w:lang w:val="en-GB" w:eastAsia="zh-CN"/>
              </w:rPr>
            </w:pPr>
            <w:r w:rsidRPr="00B60180">
              <w:rPr>
                <w:rFonts w:eastAsiaTheme="minorHAnsi"/>
                <w:color w:val="000000"/>
                <w:sz w:val="22"/>
                <w:szCs w:val="22"/>
                <w:lang w:val="en-GB" w:eastAsia="zh-CN"/>
              </w:rPr>
              <w:t>FE-5, Route planning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A525D" w14:textId="77777777" w:rsidR="00B60180" w:rsidRPr="00B60180" w:rsidRDefault="00B60180" w:rsidP="00B60180">
            <w:pPr>
              <w:spacing w:line="240" w:lineRule="auto"/>
              <w:rPr>
                <w:rFonts w:eastAsiaTheme="minorHAnsi"/>
                <w:szCs w:val="24"/>
                <w:lang w:val="en-GB" w:eastAsia="zh-CN"/>
              </w:rPr>
            </w:pPr>
            <w:r w:rsidRPr="00B60180">
              <w:rPr>
                <w:rFonts w:eastAsiaTheme="minorHAnsi"/>
                <w:color w:val="000000"/>
                <w:sz w:val="22"/>
                <w:szCs w:val="22"/>
                <w:lang w:val="en-GB" w:eastAsia="zh-CN"/>
              </w:rPr>
              <w:t>Fully Implemented</w:t>
            </w:r>
          </w:p>
        </w:tc>
      </w:tr>
      <w:tr w:rsidR="00B60180" w:rsidRPr="00B60180" w14:paraId="384894EF" w14:textId="77777777" w:rsidTr="00B60180">
        <w:trPr>
          <w:trHeight w:val="12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9E8A2B3" w14:textId="77777777" w:rsidR="00B60180" w:rsidRPr="00B60180" w:rsidRDefault="00B60180" w:rsidP="00B60180">
            <w:pPr>
              <w:spacing w:line="240" w:lineRule="auto"/>
              <w:rPr>
                <w:rFonts w:eastAsiaTheme="minorHAnsi"/>
                <w:szCs w:val="24"/>
                <w:lang w:val="en-GB" w:eastAsia="zh-CN"/>
              </w:rPr>
            </w:pPr>
            <w:r w:rsidRPr="00B60180">
              <w:rPr>
                <w:rFonts w:eastAsiaTheme="minorHAnsi"/>
                <w:color w:val="000000"/>
                <w:sz w:val="22"/>
                <w:szCs w:val="22"/>
                <w:lang w:val="en-GB" w:eastAsia="zh-CN"/>
              </w:rPr>
              <w:t>FE-6, Queue Automation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6B4F2" w14:textId="77777777" w:rsidR="00B60180" w:rsidRPr="00B60180" w:rsidRDefault="00B60180" w:rsidP="00B60180">
            <w:pPr>
              <w:spacing w:line="240" w:lineRule="auto"/>
              <w:rPr>
                <w:rFonts w:eastAsiaTheme="minorHAnsi"/>
                <w:szCs w:val="24"/>
                <w:lang w:val="en-GB" w:eastAsia="zh-CN"/>
              </w:rPr>
            </w:pPr>
            <w:r w:rsidRPr="00B60180">
              <w:rPr>
                <w:rFonts w:eastAsiaTheme="minorHAnsi"/>
                <w:color w:val="000000"/>
                <w:sz w:val="22"/>
                <w:szCs w:val="22"/>
                <w:lang w:val="en-GB" w:eastAsia="zh-CN"/>
              </w:rPr>
              <w:t>Sort orders in the queue for warehouse processing and dispatching based on priority and weight limit.</w:t>
            </w:r>
          </w:p>
        </w:tc>
      </w:tr>
      <w:tr w:rsidR="00B60180" w:rsidRPr="00B60180" w14:paraId="4DA02A2B" w14:textId="77777777" w:rsidTr="00B60180">
        <w:trPr>
          <w:trHeight w:val="12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38679C0" w14:textId="77777777" w:rsidR="00B60180" w:rsidRPr="00B60180" w:rsidRDefault="00B60180" w:rsidP="00B60180">
            <w:pPr>
              <w:spacing w:line="240" w:lineRule="auto"/>
              <w:rPr>
                <w:rFonts w:eastAsiaTheme="minorHAnsi"/>
                <w:szCs w:val="24"/>
                <w:lang w:val="en-GB" w:eastAsia="zh-CN"/>
              </w:rPr>
            </w:pPr>
            <w:r w:rsidRPr="00B60180">
              <w:rPr>
                <w:rFonts w:eastAsiaTheme="minorHAnsi"/>
                <w:color w:val="000000"/>
                <w:sz w:val="22"/>
                <w:szCs w:val="22"/>
                <w:lang w:val="en-GB" w:eastAsia="zh-CN"/>
              </w:rPr>
              <w:t>FE-7, Archives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9AE4A" w14:textId="77777777" w:rsidR="00B60180" w:rsidRPr="00B60180" w:rsidRDefault="00B60180" w:rsidP="00B60180">
            <w:pPr>
              <w:spacing w:line="240" w:lineRule="auto"/>
              <w:rPr>
                <w:rFonts w:eastAsiaTheme="minorHAnsi"/>
                <w:szCs w:val="24"/>
                <w:lang w:val="en-GB" w:eastAsia="zh-CN"/>
              </w:rPr>
            </w:pPr>
            <w:r w:rsidRPr="00B60180">
              <w:rPr>
                <w:rFonts w:eastAsiaTheme="minorHAnsi"/>
                <w:color w:val="000000"/>
                <w:sz w:val="22"/>
                <w:szCs w:val="22"/>
                <w:lang w:val="en-GB" w:eastAsia="zh-CN"/>
              </w:rPr>
              <w:t>Fully Implemented</w:t>
            </w:r>
          </w:p>
        </w:tc>
      </w:tr>
    </w:tbl>
    <w:p w14:paraId="147E92EF" w14:textId="77777777" w:rsidR="00DD308B" w:rsidRPr="00B60180" w:rsidRDefault="00DD308B" w:rsidP="00DD308B">
      <w:pPr>
        <w:pStyle w:val="Heading2"/>
      </w:pPr>
      <w:r w:rsidRPr="00B60180">
        <w:t>Limitations and Exclusions</w:t>
      </w:r>
      <w:bookmarkEnd w:id="11"/>
    </w:p>
    <w:p w14:paraId="56D79019" w14:textId="77777777" w:rsidR="00B60180" w:rsidRPr="00B60180" w:rsidRDefault="00B60180" w:rsidP="00B60180">
      <w:pPr>
        <w:spacing w:line="240" w:lineRule="auto"/>
        <w:rPr>
          <w:rFonts w:eastAsiaTheme="minorHAnsi"/>
          <w:szCs w:val="24"/>
          <w:lang w:val="en-GB" w:eastAsia="zh-CN"/>
        </w:rPr>
      </w:pPr>
      <w:r w:rsidRPr="00B60180">
        <w:rPr>
          <w:rFonts w:eastAsiaTheme="minorHAnsi"/>
          <w:color w:val="000000"/>
          <w:sz w:val="22"/>
          <w:szCs w:val="22"/>
          <w:lang w:val="en-GB" w:eastAsia="zh-CN"/>
        </w:rPr>
        <w:t>LI-1: The system will not retain information of ongoing orders that are not completed when the user logs out or a network failure occurs.</w:t>
      </w:r>
    </w:p>
    <w:p w14:paraId="26BFEE8B" w14:textId="77777777" w:rsidR="00B60180" w:rsidRPr="00B60180" w:rsidRDefault="00B60180" w:rsidP="00B60180">
      <w:pPr>
        <w:spacing w:line="240" w:lineRule="auto"/>
        <w:rPr>
          <w:rFonts w:eastAsiaTheme="minorHAnsi"/>
          <w:szCs w:val="24"/>
          <w:lang w:val="en-GB" w:eastAsia="zh-CN"/>
        </w:rPr>
      </w:pPr>
      <w:r w:rsidRPr="00B60180">
        <w:rPr>
          <w:rFonts w:eastAsiaTheme="minorHAnsi"/>
          <w:color w:val="000000"/>
          <w:sz w:val="22"/>
          <w:szCs w:val="22"/>
          <w:lang w:val="en-GB" w:eastAsia="zh-CN"/>
        </w:rPr>
        <w:t>LI-2: Features for adding new products into the catalogue will not be implemented in the initial pilot system. Admin will have to add products inventory manually.</w:t>
      </w:r>
    </w:p>
    <w:p w14:paraId="2C2F0DB5" w14:textId="77777777" w:rsidR="00B60180" w:rsidRPr="00B60180" w:rsidRDefault="00B60180" w:rsidP="00B60180">
      <w:pPr>
        <w:spacing w:line="240" w:lineRule="auto"/>
        <w:rPr>
          <w:rFonts w:eastAsiaTheme="minorHAnsi"/>
          <w:szCs w:val="24"/>
          <w:lang w:val="en-GB" w:eastAsia="zh-CN"/>
        </w:rPr>
      </w:pPr>
      <w:r w:rsidRPr="00B60180">
        <w:rPr>
          <w:rFonts w:eastAsiaTheme="minorHAnsi"/>
          <w:color w:val="000000"/>
          <w:sz w:val="22"/>
          <w:szCs w:val="22"/>
          <w:lang w:val="en-GB" w:eastAsia="zh-CN"/>
        </w:rPr>
        <w:t xml:space="preserve">LI-3: Supplies are packed manually by Warehouse Personnel and these packages are also loaded manually onto drones. </w:t>
      </w:r>
    </w:p>
    <w:p w14:paraId="242DAFF9" w14:textId="77777777" w:rsidR="00B60180" w:rsidRPr="00B60180" w:rsidRDefault="00B60180" w:rsidP="00B60180">
      <w:pPr>
        <w:spacing w:line="240" w:lineRule="auto"/>
        <w:rPr>
          <w:rFonts w:eastAsiaTheme="minorHAnsi"/>
          <w:szCs w:val="24"/>
          <w:lang w:val="en-GB" w:eastAsia="zh-CN"/>
        </w:rPr>
      </w:pPr>
      <w:r w:rsidRPr="00B60180">
        <w:rPr>
          <w:rFonts w:eastAsiaTheme="minorHAnsi"/>
          <w:color w:val="000000"/>
          <w:sz w:val="22"/>
          <w:szCs w:val="22"/>
          <w:lang w:val="en-GB" w:eastAsia="zh-CN"/>
        </w:rPr>
        <w:t xml:space="preserve">LI-4: File containing itinerary for drone delivery </w:t>
      </w:r>
      <w:proofErr w:type="gramStart"/>
      <w:r w:rsidRPr="00B60180">
        <w:rPr>
          <w:rFonts w:eastAsiaTheme="minorHAnsi"/>
          <w:color w:val="000000"/>
          <w:sz w:val="22"/>
          <w:szCs w:val="22"/>
          <w:lang w:val="en-GB" w:eastAsia="zh-CN"/>
        </w:rPr>
        <w:t>has to</w:t>
      </w:r>
      <w:proofErr w:type="gramEnd"/>
      <w:r w:rsidRPr="00B60180">
        <w:rPr>
          <w:rFonts w:eastAsiaTheme="minorHAnsi"/>
          <w:color w:val="000000"/>
          <w:sz w:val="22"/>
          <w:szCs w:val="22"/>
          <w:lang w:val="en-GB" w:eastAsia="zh-CN"/>
        </w:rPr>
        <w:t xml:space="preserve"> be uploaded manually by dispatcher onto drones. </w:t>
      </w:r>
    </w:p>
    <w:p w14:paraId="07C4A76C" w14:textId="77777777" w:rsidR="00B60180" w:rsidRPr="00B60180" w:rsidRDefault="00B60180" w:rsidP="00B60180">
      <w:pPr>
        <w:spacing w:line="240" w:lineRule="auto"/>
        <w:rPr>
          <w:szCs w:val="24"/>
          <w:lang w:val="en-GB" w:eastAsia="zh-CN"/>
        </w:rPr>
      </w:pPr>
    </w:p>
    <w:p w14:paraId="1E57840C" w14:textId="77777777" w:rsidR="00DD308B" w:rsidRPr="00B60180" w:rsidRDefault="00DD308B" w:rsidP="00DD308B">
      <w:pPr>
        <w:pStyle w:val="BodyText"/>
        <w:rPr>
          <w:rFonts w:ascii="Times New Roman" w:hAnsi="Times New Roman"/>
          <w:lang w:val="en-GB"/>
        </w:rPr>
      </w:pPr>
    </w:p>
    <w:p w14:paraId="1E718179" w14:textId="77777777" w:rsidR="00DD308B" w:rsidRPr="00B60180" w:rsidRDefault="00DD308B" w:rsidP="00DD308B">
      <w:pPr>
        <w:pStyle w:val="Heading1"/>
      </w:pPr>
      <w:bookmarkStart w:id="12" w:name="_Toc356192846"/>
      <w:r w:rsidRPr="00B60180">
        <w:t>Business Context</w:t>
      </w:r>
      <w:bookmarkEnd w:id="12"/>
    </w:p>
    <w:p w14:paraId="0380D2E1" w14:textId="77777777" w:rsidR="00DD308B" w:rsidRPr="00B60180" w:rsidRDefault="00DD308B" w:rsidP="00DD308B">
      <w:pPr>
        <w:pStyle w:val="Heading2"/>
      </w:pPr>
      <w:bookmarkStart w:id="13" w:name="_Toc356192847"/>
      <w:r w:rsidRPr="00B60180">
        <w:t>Stakeholder Profiles</w:t>
      </w:r>
      <w:bookmarkEnd w:id="13"/>
    </w:p>
    <w:p w14:paraId="0026C601" w14:textId="77777777" w:rsidR="00B60180" w:rsidRPr="00B60180" w:rsidRDefault="00B60180" w:rsidP="00B60180">
      <w:pPr>
        <w:spacing w:line="240" w:lineRule="auto"/>
        <w:rPr>
          <w:szCs w:val="24"/>
          <w:lang w:val="en-GB" w:eastAsia="zh-CN"/>
        </w:rPr>
      </w:pPr>
    </w:p>
    <w:tbl>
      <w:tblPr>
        <w:tblW w:w="0" w:type="auto"/>
        <w:tblCellMar>
          <w:top w:w="15" w:type="dxa"/>
          <w:left w:w="15" w:type="dxa"/>
          <w:bottom w:w="15" w:type="dxa"/>
          <w:right w:w="15" w:type="dxa"/>
        </w:tblCellMar>
        <w:tblLook w:val="04A0" w:firstRow="1" w:lastRow="0" w:firstColumn="1" w:lastColumn="0" w:noHBand="0" w:noVBand="1"/>
      </w:tblPr>
      <w:tblGrid>
        <w:gridCol w:w="2479"/>
        <w:gridCol w:w="4147"/>
        <w:gridCol w:w="2601"/>
      </w:tblGrid>
      <w:tr w:rsidR="00B60180" w:rsidRPr="00B60180" w14:paraId="0C1BBB6E" w14:textId="77777777" w:rsidTr="00B60180">
        <w:trPr>
          <w:trHeight w:val="480"/>
        </w:trPr>
        <w:tc>
          <w:tcPr>
            <w:tcW w:w="0" w:type="auto"/>
            <w:tcBorders>
              <w:top w:val="single" w:sz="12" w:space="0" w:color="000000"/>
              <w:left w:val="single" w:sz="12" w:space="0" w:color="000000"/>
              <w:bottom w:val="single" w:sz="36" w:space="0" w:color="000000"/>
              <w:right w:val="single" w:sz="8" w:space="0" w:color="000000"/>
            </w:tcBorders>
            <w:shd w:val="clear" w:color="auto" w:fill="EFEFEF"/>
            <w:tcMar>
              <w:top w:w="100" w:type="dxa"/>
              <w:left w:w="100" w:type="dxa"/>
              <w:bottom w:w="100" w:type="dxa"/>
              <w:right w:w="100" w:type="dxa"/>
            </w:tcMar>
            <w:hideMark/>
          </w:tcPr>
          <w:p w14:paraId="6A86B3AE" w14:textId="77777777" w:rsidR="00B60180" w:rsidRPr="00B60180" w:rsidRDefault="00B60180" w:rsidP="00B60180">
            <w:pPr>
              <w:spacing w:line="240" w:lineRule="auto"/>
              <w:jc w:val="center"/>
              <w:rPr>
                <w:rFonts w:eastAsiaTheme="minorHAnsi"/>
                <w:szCs w:val="24"/>
                <w:lang w:val="en-GB" w:eastAsia="zh-CN"/>
              </w:rPr>
            </w:pPr>
            <w:r w:rsidRPr="00B60180">
              <w:rPr>
                <w:rFonts w:eastAsiaTheme="minorHAnsi"/>
                <w:b/>
                <w:bCs/>
                <w:color w:val="000000"/>
                <w:sz w:val="22"/>
                <w:szCs w:val="22"/>
                <w:lang w:val="en-GB" w:eastAsia="zh-CN"/>
              </w:rPr>
              <w:lastRenderedPageBreak/>
              <w:t>Stakeholder</w:t>
            </w:r>
          </w:p>
        </w:tc>
        <w:tc>
          <w:tcPr>
            <w:tcW w:w="0" w:type="auto"/>
            <w:tcBorders>
              <w:top w:val="single" w:sz="12" w:space="0" w:color="000000"/>
              <w:left w:val="single" w:sz="8" w:space="0" w:color="000000"/>
              <w:bottom w:val="single" w:sz="36" w:space="0" w:color="000000"/>
              <w:right w:val="single" w:sz="8" w:space="0" w:color="000000"/>
            </w:tcBorders>
            <w:shd w:val="clear" w:color="auto" w:fill="EFEFEF"/>
            <w:tcMar>
              <w:top w:w="100" w:type="dxa"/>
              <w:left w:w="100" w:type="dxa"/>
              <w:bottom w:w="100" w:type="dxa"/>
              <w:right w:w="100" w:type="dxa"/>
            </w:tcMar>
            <w:hideMark/>
          </w:tcPr>
          <w:p w14:paraId="4CA81791" w14:textId="77777777" w:rsidR="00B60180" w:rsidRPr="00B60180" w:rsidRDefault="00B60180" w:rsidP="00B60180">
            <w:pPr>
              <w:spacing w:line="240" w:lineRule="auto"/>
              <w:jc w:val="center"/>
              <w:rPr>
                <w:rFonts w:eastAsiaTheme="minorHAnsi"/>
                <w:szCs w:val="24"/>
                <w:lang w:val="en-GB" w:eastAsia="zh-CN"/>
              </w:rPr>
            </w:pPr>
            <w:r w:rsidRPr="00B60180">
              <w:rPr>
                <w:rFonts w:eastAsiaTheme="minorHAnsi"/>
                <w:b/>
                <w:bCs/>
                <w:color w:val="000000"/>
                <w:sz w:val="22"/>
                <w:szCs w:val="22"/>
                <w:lang w:val="en-GB" w:eastAsia="zh-CN"/>
              </w:rPr>
              <w:t>Major Value</w:t>
            </w:r>
          </w:p>
        </w:tc>
        <w:tc>
          <w:tcPr>
            <w:tcW w:w="0" w:type="auto"/>
            <w:tcBorders>
              <w:top w:val="single" w:sz="12" w:space="0" w:color="000000"/>
              <w:left w:val="single" w:sz="8" w:space="0" w:color="000000"/>
              <w:bottom w:val="single" w:sz="36" w:space="0" w:color="000000"/>
              <w:right w:val="single" w:sz="8" w:space="0" w:color="000000"/>
            </w:tcBorders>
            <w:shd w:val="clear" w:color="auto" w:fill="EFEFEF"/>
            <w:tcMar>
              <w:top w:w="100" w:type="dxa"/>
              <w:left w:w="100" w:type="dxa"/>
              <w:bottom w:w="100" w:type="dxa"/>
              <w:right w:w="100" w:type="dxa"/>
            </w:tcMar>
            <w:hideMark/>
          </w:tcPr>
          <w:p w14:paraId="679CF97A" w14:textId="77777777" w:rsidR="00B60180" w:rsidRPr="00B60180" w:rsidRDefault="00B60180" w:rsidP="00B60180">
            <w:pPr>
              <w:spacing w:line="240" w:lineRule="auto"/>
              <w:jc w:val="center"/>
              <w:rPr>
                <w:rFonts w:eastAsiaTheme="minorHAnsi"/>
                <w:szCs w:val="24"/>
                <w:lang w:val="en-GB" w:eastAsia="zh-CN"/>
              </w:rPr>
            </w:pPr>
            <w:r w:rsidRPr="00B60180">
              <w:rPr>
                <w:rFonts w:eastAsiaTheme="minorHAnsi"/>
                <w:b/>
                <w:bCs/>
                <w:color w:val="000000"/>
                <w:sz w:val="22"/>
                <w:szCs w:val="22"/>
                <w:lang w:val="en-GB" w:eastAsia="zh-CN"/>
              </w:rPr>
              <w:t>Major Interests</w:t>
            </w:r>
          </w:p>
        </w:tc>
      </w:tr>
      <w:tr w:rsidR="00B60180" w:rsidRPr="00B60180" w14:paraId="766364C3" w14:textId="77777777" w:rsidTr="00B60180">
        <w:trPr>
          <w:trHeight w:val="1900"/>
        </w:trPr>
        <w:tc>
          <w:tcPr>
            <w:tcW w:w="0" w:type="auto"/>
            <w:tcBorders>
              <w:top w:val="single" w:sz="36"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1EF212FA" w14:textId="77777777" w:rsidR="00B60180" w:rsidRPr="00B60180" w:rsidRDefault="00B60180" w:rsidP="00B60180">
            <w:pPr>
              <w:spacing w:line="240" w:lineRule="auto"/>
              <w:rPr>
                <w:rFonts w:eastAsiaTheme="minorHAnsi"/>
                <w:szCs w:val="24"/>
                <w:lang w:val="en-GB" w:eastAsia="zh-CN"/>
              </w:rPr>
            </w:pPr>
            <w:r w:rsidRPr="00B60180">
              <w:rPr>
                <w:rFonts w:eastAsiaTheme="minorHAnsi"/>
                <w:color w:val="000000"/>
                <w:sz w:val="22"/>
                <w:szCs w:val="22"/>
                <w:lang w:val="en-GB" w:eastAsia="zh-CN"/>
              </w:rPr>
              <w:t>Hospital Authority</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EB425" w14:textId="77777777" w:rsidR="00B60180" w:rsidRPr="00B60180" w:rsidRDefault="00B60180" w:rsidP="00B60180">
            <w:pPr>
              <w:spacing w:line="240" w:lineRule="auto"/>
              <w:rPr>
                <w:rFonts w:eastAsiaTheme="minorHAnsi"/>
                <w:szCs w:val="24"/>
                <w:lang w:val="en-GB" w:eastAsia="zh-CN"/>
              </w:rPr>
            </w:pPr>
            <w:r w:rsidRPr="00B60180">
              <w:rPr>
                <w:rFonts w:eastAsiaTheme="minorHAnsi"/>
                <w:color w:val="000000"/>
                <w:sz w:val="22"/>
                <w:szCs w:val="22"/>
                <w:lang w:val="en-GB" w:eastAsia="zh-CN"/>
              </w:rPr>
              <w:t>Cost savings in inventory space and wasted medical supplies; Reduce number of clinic staff to manage storage; Easy auditing</w:t>
            </w:r>
          </w:p>
        </w:tc>
        <w:tc>
          <w:tcPr>
            <w:tcW w:w="0" w:type="auto"/>
            <w:tcBorders>
              <w:top w:val="single" w:sz="3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1D98A" w14:textId="77777777" w:rsidR="00B60180" w:rsidRPr="00B60180" w:rsidRDefault="00B60180" w:rsidP="00B60180">
            <w:pPr>
              <w:spacing w:line="240" w:lineRule="auto"/>
              <w:rPr>
                <w:rFonts w:eastAsiaTheme="minorHAnsi"/>
                <w:szCs w:val="24"/>
                <w:lang w:val="en-GB" w:eastAsia="zh-CN"/>
              </w:rPr>
            </w:pPr>
            <w:r w:rsidRPr="00B60180">
              <w:rPr>
                <w:rFonts w:eastAsiaTheme="minorHAnsi"/>
                <w:color w:val="000000"/>
                <w:sz w:val="22"/>
                <w:szCs w:val="22"/>
                <w:lang w:val="en-GB" w:eastAsia="zh-CN"/>
              </w:rPr>
              <w:t>Cost savings must exceed development and usage costs</w:t>
            </w:r>
          </w:p>
        </w:tc>
      </w:tr>
      <w:tr w:rsidR="00B60180" w:rsidRPr="00B60180" w14:paraId="435FB724" w14:textId="77777777" w:rsidTr="00B60180">
        <w:trPr>
          <w:trHeight w:val="188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E1D80AD" w14:textId="77777777" w:rsidR="00B60180" w:rsidRPr="00B60180" w:rsidRDefault="00B60180" w:rsidP="00B60180">
            <w:pPr>
              <w:spacing w:line="240" w:lineRule="auto"/>
              <w:rPr>
                <w:rFonts w:eastAsiaTheme="minorHAnsi"/>
                <w:szCs w:val="24"/>
                <w:lang w:val="en-GB" w:eastAsia="zh-CN"/>
              </w:rPr>
            </w:pPr>
            <w:r w:rsidRPr="00B60180">
              <w:rPr>
                <w:rFonts w:eastAsiaTheme="minorHAnsi"/>
                <w:color w:val="000000"/>
                <w:sz w:val="22"/>
                <w:szCs w:val="22"/>
                <w:lang w:val="en-GB" w:eastAsia="zh-CN"/>
              </w:rPr>
              <w:t>Queen Mary Hospital Warehouse Personnel &amp; Dispatcher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E6628" w14:textId="77777777" w:rsidR="00B60180" w:rsidRPr="00B60180" w:rsidRDefault="00B60180" w:rsidP="00B60180">
            <w:pPr>
              <w:spacing w:line="240" w:lineRule="auto"/>
              <w:rPr>
                <w:rFonts w:eastAsiaTheme="minorHAnsi"/>
                <w:szCs w:val="24"/>
                <w:lang w:val="en-GB" w:eastAsia="zh-CN"/>
              </w:rPr>
            </w:pPr>
            <w:r w:rsidRPr="00B60180">
              <w:rPr>
                <w:rFonts w:eastAsiaTheme="minorHAnsi"/>
                <w:color w:val="000000"/>
                <w:sz w:val="22"/>
                <w:szCs w:val="22"/>
                <w:lang w:val="en-GB" w:eastAsia="zh-CN"/>
              </w:rPr>
              <w:t>Increase productivity and time efficiency in delivering medical supplies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1E94A" w14:textId="77777777" w:rsidR="00B60180" w:rsidRPr="00B60180" w:rsidRDefault="00B60180" w:rsidP="00B60180">
            <w:pPr>
              <w:spacing w:line="240" w:lineRule="auto"/>
              <w:rPr>
                <w:rFonts w:eastAsiaTheme="minorHAnsi"/>
                <w:szCs w:val="24"/>
                <w:lang w:val="en-GB" w:eastAsia="zh-CN"/>
              </w:rPr>
            </w:pPr>
            <w:r w:rsidRPr="00B60180">
              <w:rPr>
                <w:rFonts w:eastAsiaTheme="minorHAnsi"/>
                <w:color w:val="000000"/>
                <w:sz w:val="22"/>
                <w:szCs w:val="22"/>
                <w:lang w:val="en-GB" w:eastAsia="zh-CN"/>
              </w:rPr>
              <w:t>Minimal new technology needed; simplicity of use</w:t>
            </w:r>
          </w:p>
        </w:tc>
      </w:tr>
      <w:tr w:rsidR="00B60180" w:rsidRPr="00B60180" w14:paraId="11BE8083" w14:textId="77777777" w:rsidTr="00B60180">
        <w:trPr>
          <w:trHeight w:val="234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4A01B246" w14:textId="77777777" w:rsidR="00B60180" w:rsidRPr="00B60180" w:rsidRDefault="00B60180" w:rsidP="00B60180">
            <w:pPr>
              <w:spacing w:line="240" w:lineRule="auto"/>
              <w:rPr>
                <w:rFonts w:eastAsiaTheme="minorHAnsi"/>
                <w:szCs w:val="24"/>
                <w:lang w:val="en-GB" w:eastAsia="zh-CN"/>
              </w:rPr>
            </w:pPr>
            <w:r w:rsidRPr="00B60180">
              <w:rPr>
                <w:rFonts w:eastAsiaTheme="minorHAnsi"/>
                <w:color w:val="000000"/>
                <w:sz w:val="22"/>
                <w:szCs w:val="22"/>
                <w:lang w:val="en-GB" w:eastAsia="zh-CN"/>
              </w:rPr>
              <w:t>Clinic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10B3C" w14:textId="77777777" w:rsidR="00B60180" w:rsidRPr="00B60180" w:rsidRDefault="00B60180" w:rsidP="00B60180">
            <w:pPr>
              <w:spacing w:line="240" w:lineRule="auto"/>
              <w:rPr>
                <w:rFonts w:eastAsiaTheme="minorHAnsi"/>
                <w:szCs w:val="24"/>
                <w:lang w:val="en-GB" w:eastAsia="zh-CN"/>
              </w:rPr>
            </w:pPr>
            <w:r w:rsidRPr="00B60180">
              <w:rPr>
                <w:rFonts w:eastAsiaTheme="minorHAnsi"/>
                <w:color w:val="000000"/>
                <w:sz w:val="22"/>
                <w:szCs w:val="22"/>
                <w:lang w:val="en-GB" w:eastAsia="zh-CN"/>
              </w:rPr>
              <w:t>Reduce unnecessary wastage of medical supplies; More reliable compared to ground transport during urgent times.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8D48A" w14:textId="77777777" w:rsidR="00B60180" w:rsidRPr="00B60180" w:rsidRDefault="00B60180" w:rsidP="00B60180">
            <w:pPr>
              <w:spacing w:line="240" w:lineRule="auto"/>
              <w:rPr>
                <w:rFonts w:eastAsiaTheme="minorHAnsi"/>
                <w:szCs w:val="24"/>
                <w:lang w:val="en-GB" w:eastAsia="zh-CN"/>
              </w:rPr>
            </w:pPr>
            <w:r w:rsidRPr="00B60180">
              <w:rPr>
                <w:rFonts w:eastAsiaTheme="minorHAnsi"/>
                <w:color w:val="000000"/>
                <w:sz w:val="22"/>
                <w:szCs w:val="22"/>
                <w:lang w:val="en-GB" w:eastAsia="zh-CN"/>
              </w:rPr>
              <w:t>Minimal new technology needed; simplicity of online ordering</w:t>
            </w:r>
          </w:p>
        </w:tc>
      </w:tr>
      <w:tr w:rsidR="00B60180" w:rsidRPr="00B60180" w14:paraId="24B50C87" w14:textId="77777777" w:rsidTr="00B60180">
        <w:trPr>
          <w:trHeight w:val="1880"/>
        </w:trPr>
        <w:tc>
          <w:tcPr>
            <w:tcW w:w="0" w:type="auto"/>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454D4EA" w14:textId="77777777" w:rsidR="00B60180" w:rsidRPr="00B60180" w:rsidRDefault="00B60180" w:rsidP="00B60180">
            <w:pPr>
              <w:spacing w:line="240" w:lineRule="auto"/>
              <w:rPr>
                <w:rFonts w:eastAsiaTheme="minorHAnsi"/>
                <w:szCs w:val="24"/>
                <w:lang w:val="en-GB" w:eastAsia="zh-CN"/>
              </w:rPr>
            </w:pPr>
            <w:r w:rsidRPr="00B60180">
              <w:rPr>
                <w:rFonts w:eastAsiaTheme="minorHAnsi"/>
                <w:color w:val="000000"/>
                <w:sz w:val="22"/>
                <w:szCs w:val="22"/>
                <w:lang w:val="en-GB" w:eastAsia="zh-CN"/>
              </w:rPr>
              <w:t>Clinic Staff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8FF1B" w14:textId="77777777" w:rsidR="00B60180" w:rsidRPr="00B60180" w:rsidRDefault="00B60180" w:rsidP="00B60180">
            <w:pPr>
              <w:spacing w:line="240" w:lineRule="auto"/>
              <w:rPr>
                <w:rFonts w:eastAsiaTheme="minorHAnsi"/>
                <w:szCs w:val="24"/>
                <w:lang w:val="en-GB" w:eastAsia="zh-CN"/>
              </w:rPr>
            </w:pPr>
            <w:r w:rsidRPr="00B60180">
              <w:rPr>
                <w:rFonts w:eastAsiaTheme="minorHAnsi"/>
                <w:color w:val="000000"/>
                <w:sz w:val="22"/>
                <w:szCs w:val="22"/>
                <w:lang w:val="en-GB" w:eastAsia="zh-CN"/>
              </w:rPr>
              <w:t>None identified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F9071" w14:textId="77777777" w:rsidR="00B60180" w:rsidRPr="00B60180" w:rsidRDefault="00B60180" w:rsidP="00B60180">
            <w:pPr>
              <w:spacing w:line="240" w:lineRule="auto"/>
              <w:rPr>
                <w:rFonts w:eastAsiaTheme="minorHAnsi"/>
                <w:szCs w:val="24"/>
                <w:lang w:val="en-GB" w:eastAsia="zh-CN"/>
              </w:rPr>
            </w:pPr>
            <w:r w:rsidRPr="00B60180">
              <w:rPr>
                <w:rFonts w:eastAsiaTheme="minorHAnsi"/>
                <w:color w:val="000000"/>
                <w:sz w:val="22"/>
                <w:szCs w:val="22"/>
                <w:lang w:val="en-GB" w:eastAsia="zh-CN"/>
              </w:rPr>
              <w:t>Job preservation</w:t>
            </w:r>
          </w:p>
        </w:tc>
      </w:tr>
    </w:tbl>
    <w:p w14:paraId="50AE69D7" w14:textId="77777777" w:rsidR="00B60180" w:rsidRPr="00B60180" w:rsidRDefault="00B60180" w:rsidP="00B60180">
      <w:pPr>
        <w:spacing w:line="240" w:lineRule="auto"/>
        <w:rPr>
          <w:rFonts w:eastAsiaTheme="minorHAnsi"/>
          <w:szCs w:val="24"/>
          <w:lang w:val="en-GB" w:eastAsia="zh-CN"/>
        </w:rPr>
      </w:pPr>
      <w:r w:rsidRPr="00B60180">
        <w:rPr>
          <w:rFonts w:eastAsiaTheme="minorHAnsi"/>
          <w:color w:val="000000"/>
          <w:sz w:val="22"/>
          <w:szCs w:val="22"/>
          <w:lang w:val="en-GB" w:eastAsia="zh-CN"/>
        </w:rPr>
        <w:t xml:space="preserve"> </w:t>
      </w:r>
    </w:p>
    <w:p w14:paraId="4E1F2BEE" w14:textId="77777777" w:rsidR="00B60180" w:rsidRPr="00B60180" w:rsidRDefault="00B60180" w:rsidP="00B60180">
      <w:pPr>
        <w:spacing w:line="240" w:lineRule="auto"/>
        <w:rPr>
          <w:szCs w:val="24"/>
          <w:lang w:val="en-GB" w:eastAsia="zh-CN"/>
        </w:rPr>
      </w:pPr>
    </w:p>
    <w:p w14:paraId="1CE52699" w14:textId="77777777" w:rsidR="00DD308B" w:rsidRPr="00B60180" w:rsidRDefault="00DD308B" w:rsidP="00DD308B"/>
    <w:p w14:paraId="1E068CF5" w14:textId="77777777" w:rsidR="00DD308B" w:rsidRPr="00B60180" w:rsidRDefault="00DD308B" w:rsidP="00DD308B">
      <w:pPr>
        <w:pStyle w:val="Heading2"/>
      </w:pPr>
      <w:bookmarkStart w:id="14" w:name="_Toc356192849"/>
      <w:r w:rsidRPr="00B60180">
        <w:t>Deployment Considerations</w:t>
      </w:r>
      <w:bookmarkEnd w:id="14"/>
      <w:r w:rsidRPr="00B60180">
        <w:t xml:space="preserve"> </w:t>
      </w:r>
    </w:p>
    <w:p w14:paraId="7C5A5084" w14:textId="77777777" w:rsidR="00B60180" w:rsidRPr="00B60180" w:rsidRDefault="00B60180" w:rsidP="00B60180">
      <w:pPr>
        <w:spacing w:line="240" w:lineRule="auto"/>
        <w:jc w:val="both"/>
        <w:rPr>
          <w:rFonts w:eastAsiaTheme="minorHAnsi"/>
          <w:szCs w:val="24"/>
          <w:lang w:val="en-GB" w:eastAsia="zh-CN"/>
        </w:rPr>
      </w:pPr>
      <w:r w:rsidRPr="00B60180">
        <w:rPr>
          <w:rFonts w:eastAsiaTheme="minorHAnsi"/>
          <w:color w:val="000000"/>
          <w:sz w:val="22"/>
          <w:szCs w:val="22"/>
          <w:lang w:val="en-GB" w:eastAsia="zh-CN"/>
        </w:rPr>
        <w:t xml:space="preserve">The access to the system is only limited to users who have a Hospital Authority email address Users are distributed across Southern District and the Islands of Hong Kong in the same time zone. Clinic Manager, Warehouse Personnel, Dispatcher and Hospital Authority will need to access the system to place an order, process queue of orders, load order(s) to a drone and view order history respectively. Users will require active Internet connection to access the AS-P. AS-P will be built with SQLite as its DBMS, and it will be embedded with the browser. The web server software will need to be upgraded to the latest version. Any corresponding infrastructure changes must be in place at the time of the release. Training is needed for Warehouse Personnel and Dispatcher to ensure full understanding of the flow of the system. </w:t>
      </w:r>
    </w:p>
    <w:p w14:paraId="545F1FCC" w14:textId="77777777" w:rsidR="00C2198F" w:rsidRPr="00B60180" w:rsidRDefault="00DF00D2">
      <w:pPr>
        <w:rPr>
          <w:lang w:val="en-GB"/>
        </w:rPr>
      </w:pPr>
    </w:p>
    <w:sectPr w:rsidR="00C2198F" w:rsidRPr="00B60180" w:rsidSect="000A20E0">
      <w:pgSz w:w="11907" w:h="16839" w:code="2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4B2DD" w14:textId="77777777" w:rsidR="00DF00D2" w:rsidRDefault="00DF00D2">
      <w:pPr>
        <w:spacing w:line="240" w:lineRule="auto"/>
      </w:pPr>
      <w:r>
        <w:separator/>
      </w:r>
    </w:p>
  </w:endnote>
  <w:endnote w:type="continuationSeparator" w:id="0">
    <w:p w14:paraId="1F272150" w14:textId="77777777" w:rsidR="00DF00D2" w:rsidRDefault="00DF00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C7AF9" w14:textId="5BCC5EA6" w:rsidR="00A269F7" w:rsidRPr="0060110B" w:rsidRDefault="00DD308B" w:rsidP="0060110B">
    <w:pPr>
      <w:pStyle w:val="Footer"/>
    </w:pPr>
    <w:r w:rsidRPr="0060110B">
      <w:t>Copyright © 201</w:t>
    </w:r>
    <w:r>
      <w:t>8</w:t>
    </w:r>
    <w:r w:rsidRPr="0060110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C082F" w14:textId="6715D9CC" w:rsidR="00A269F7" w:rsidRDefault="00DD308B" w:rsidP="0060110B">
    <w:pPr>
      <w:pStyle w:val="Footer"/>
      <w:ind w:right="-720"/>
    </w:pPr>
    <w:r>
      <w:t xml:space="preserve">Copyright © 2018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54402" w14:textId="77777777" w:rsidR="00DF00D2" w:rsidRDefault="00DF00D2">
      <w:pPr>
        <w:spacing w:line="240" w:lineRule="auto"/>
      </w:pPr>
      <w:r>
        <w:separator/>
      </w:r>
    </w:p>
  </w:footnote>
  <w:footnote w:type="continuationSeparator" w:id="0">
    <w:p w14:paraId="226BC7B0" w14:textId="77777777" w:rsidR="00DF00D2" w:rsidRDefault="00DF00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054E2" w14:textId="5D3AC38D" w:rsidR="00A269F7" w:rsidRDefault="00DD308B" w:rsidP="00393B11">
    <w:pPr>
      <w:pStyle w:val="Header"/>
    </w:pPr>
    <w:r>
      <w:t>V</w:t>
    </w:r>
    <w:r w:rsidR="00CE0B36">
      <w:t>ision and Scope for Air Supply-Pilot</w:t>
    </w:r>
    <w:r>
      <w:tab/>
    </w:r>
    <w:r>
      <w:tab/>
      <w:t xml:space="preserve">Page </w:t>
    </w:r>
    <w:r>
      <w:fldChar w:fldCharType="begin"/>
    </w:r>
    <w:r>
      <w:instrText xml:space="preserve"> PAGE  \* MERGEFORMAT </w:instrText>
    </w:r>
    <w:r>
      <w:fldChar w:fldCharType="separate"/>
    </w:r>
    <w:r w:rsidR="00CE0B36">
      <w:rPr>
        <w:noProof/>
      </w:rPr>
      <w:t>ii</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308B"/>
    <w:rsid w:val="00134039"/>
    <w:rsid w:val="00262D27"/>
    <w:rsid w:val="00305145"/>
    <w:rsid w:val="00457C20"/>
    <w:rsid w:val="005C401E"/>
    <w:rsid w:val="005C71E7"/>
    <w:rsid w:val="00770255"/>
    <w:rsid w:val="0097449B"/>
    <w:rsid w:val="00A113E9"/>
    <w:rsid w:val="00B560B5"/>
    <w:rsid w:val="00B60180"/>
    <w:rsid w:val="00BE5ED8"/>
    <w:rsid w:val="00BF17E0"/>
    <w:rsid w:val="00CD14EE"/>
    <w:rsid w:val="00CE0B36"/>
    <w:rsid w:val="00D75673"/>
    <w:rsid w:val="00DD308B"/>
    <w:rsid w:val="00DF00D2"/>
    <w:rsid w:val="00F1102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82F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00" w:afterAutospacing="1"/>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308B"/>
    <w:pPr>
      <w:spacing w:after="0" w:afterAutospacing="0" w:line="240" w:lineRule="exact"/>
    </w:pPr>
    <w:rPr>
      <w:rFonts w:ascii="Times New Roman" w:eastAsia="Times New Roman" w:hAnsi="Times New Roman" w:cs="Times New Roman"/>
      <w:sz w:val="24"/>
      <w:szCs w:val="20"/>
      <w:lang w:val="en-US"/>
    </w:rPr>
  </w:style>
  <w:style w:type="paragraph" w:styleId="Heading1">
    <w:name w:val="heading 1"/>
    <w:basedOn w:val="Normal"/>
    <w:next w:val="Normal"/>
    <w:link w:val="Heading1Char"/>
    <w:qFormat/>
    <w:rsid w:val="00DD308B"/>
    <w:pPr>
      <w:keepNext/>
      <w:numPr>
        <w:numId w:val="1"/>
      </w:numPr>
      <w:spacing w:before="240" w:after="240"/>
      <w:outlineLvl w:val="0"/>
    </w:pPr>
    <w:rPr>
      <w:b/>
      <w:kern w:val="28"/>
      <w:sz w:val="36"/>
    </w:rPr>
  </w:style>
  <w:style w:type="paragraph" w:styleId="Heading2">
    <w:name w:val="heading 2"/>
    <w:basedOn w:val="Normal"/>
    <w:next w:val="Normal"/>
    <w:link w:val="Heading2Char"/>
    <w:qFormat/>
    <w:rsid w:val="00DD308B"/>
    <w:pPr>
      <w:keepNext/>
      <w:numPr>
        <w:ilvl w:val="1"/>
        <w:numId w:val="1"/>
      </w:numPr>
      <w:spacing w:before="240" w:after="240"/>
      <w:outlineLvl w:val="1"/>
    </w:pPr>
    <w:rPr>
      <w:b/>
      <w:sz w:val="28"/>
    </w:rPr>
  </w:style>
  <w:style w:type="paragraph" w:styleId="Heading3">
    <w:name w:val="heading 3"/>
    <w:basedOn w:val="Normal"/>
    <w:next w:val="Normal"/>
    <w:link w:val="Heading3Char"/>
    <w:qFormat/>
    <w:rsid w:val="00DD308B"/>
    <w:pPr>
      <w:numPr>
        <w:ilvl w:val="2"/>
        <w:numId w:val="1"/>
      </w:numPr>
      <w:spacing w:before="240" w:after="60"/>
      <w:outlineLvl w:val="2"/>
    </w:pPr>
  </w:style>
  <w:style w:type="paragraph" w:styleId="Heading4">
    <w:name w:val="heading 4"/>
    <w:basedOn w:val="Normal"/>
    <w:next w:val="Normal"/>
    <w:link w:val="Heading4Char"/>
    <w:qFormat/>
    <w:rsid w:val="00DD308B"/>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DD308B"/>
    <w:pPr>
      <w:numPr>
        <w:ilvl w:val="4"/>
        <w:numId w:val="1"/>
      </w:numPr>
      <w:spacing w:before="240" w:after="60"/>
      <w:outlineLvl w:val="4"/>
    </w:pPr>
    <w:rPr>
      <w:sz w:val="22"/>
    </w:rPr>
  </w:style>
  <w:style w:type="paragraph" w:styleId="Heading6">
    <w:name w:val="heading 6"/>
    <w:basedOn w:val="Normal"/>
    <w:next w:val="Normal"/>
    <w:link w:val="Heading6Char"/>
    <w:qFormat/>
    <w:rsid w:val="00DD308B"/>
    <w:pPr>
      <w:numPr>
        <w:ilvl w:val="5"/>
        <w:numId w:val="1"/>
      </w:numPr>
      <w:spacing w:before="240" w:after="60"/>
      <w:outlineLvl w:val="5"/>
    </w:pPr>
    <w:rPr>
      <w:i/>
      <w:sz w:val="22"/>
    </w:rPr>
  </w:style>
  <w:style w:type="paragraph" w:styleId="Heading7">
    <w:name w:val="heading 7"/>
    <w:basedOn w:val="Normal"/>
    <w:next w:val="Normal"/>
    <w:link w:val="Heading7Char"/>
    <w:qFormat/>
    <w:rsid w:val="00DD308B"/>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DD308B"/>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DD308B"/>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308B"/>
    <w:rPr>
      <w:rFonts w:ascii="Times New Roman" w:eastAsia="Times New Roman" w:hAnsi="Times New Roman" w:cs="Times New Roman"/>
      <w:b/>
      <w:kern w:val="28"/>
      <w:sz w:val="36"/>
      <w:szCs w:val="20"/>
      <w:lang w:val="en-US"/>
    </w:rPr>
  </w:style>
  <w:style w:type="character" w:customStyle="1" w:styleId="Heading2Char">
    <w:name w:val="Heading 2 Char"/>
    <w:basedOn w:val="DefaultParagraphFont"/>
    <w:link w:val="Heading2"/>
    <w:rsid w:val="00DD308B"/>
    <w:rPr>
      <w:rFonts w:ascii="Times New Roman" w:eastAsia="Times New Roman" w:hAnsi="Times New Roman" w:cs="Times New Roman"/>
      <w:b/>
      <w:sz w:val="28"/>
      <w:szCs w:val="20"/>
      <w:lang w:val="en-US"/>
    </w:rPr>
  </w:style>
  <w:style w:type="character" w:customStyle="1" w:styleId="Heading3Char">
    <w:name w:val="Heading 3 Char"/>
    <w:basedOn w:val="DefaultParagraphFont"/>
    <w:link w:val="Heading3"/>
    <w:rsid w:val="00DD308B"/>
    <w:rPr>
      <w:rFonts w:ascii="Times New Roman" w:eastAsia="Times New Roman" w:hAnsi="Times New Roman" w:cs="Times New Roman"/>
      <w:sz w:val="24"/>
      <w:szCs w:val="20"/>
      <w:lang w:val="en-US"/>
    </w:rPr>
  </w:style>
  <w:style w:type="character" w:customStyle="1" w:styleId="Heading4Char">
    <w:name w:val="Heading 4 Char"/>
    <w:basedOn w:val="DefaultParagraphFont"/>
    <w:link w:val="Heading4"/>
    <w:rsid w:val="00DD308B"/>
    <w:rPr>
      <w:rFonts w:ascii="Arial" w:eastAsia="Times New Roman" w:hAnsi="Arial" w:cs="Times New Roman"/>
      <w:b/>
      <w:sz w:val="24"/>
      <w:szCs w:val="20"/>
      <w:lang w:val="en-US"/>
    </w:rPr>
  </w:style>
  <w:style w:type="character" w:customStyle="1" w:styleId="Heading5Char">
    <w:name w:val="Heading 5 Char"/>
    <w:basedOn w:val="DefaultParagraphFont"/>
    <w:link w:val="Heading5"/>
    <w:rsid w:val="00DD308B"/>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DD308B"/>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DD308B"/>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DD308B"/>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DD308B"/>
    <w:rPr>
      <w:rFonts w:ascii="Arial" w:eastAsia="Times New Roman" w:hAnsi="Arial" w:cs="Times New Roman"/>
      <w:b/>
      <w:i/>
      <w:sz w:val="18"/>
      <w:szCs w:val="20"/>
      <w:lang w:val="en-US"/>
    </w:rPr>
  </w:style>
  <w:style w:type="paragraph" w:styleId="Footer">
    <w:name w:val="footer"/>
    <w:basedOn w:val="Normal"/>
    <w:link w:val="FooterChar"/>
    <w:rsid w:val="00DD308B"/>
    <w:pPr>
      <w:tabs>
        <w:tab w:val="center" w:pos="4680"/>
        <w:tab w:val="right" w:pos="9360"/>
      </w:tabs>
      <w:jc w:val="center"/>
    </w:pPr>
    <w:rPr>
      <w:b/>
      <w:i/>
      <w:sz w:val="20"/>
    </w:rPr>
  </w:style>
  <w:style w:type="character" w:customStyle="1" w:styleId="FooterChar">
    <w:name w:val="Footer Char"/>
    <w:basedOn w:val="DefaultParagraphFont"/>
    <w:link w:val="Footer"/>
    <w:rsid w:val="00DD308B"/>
    <w:rPr>
      <w:rFonts w:ascii="Times New Roman" w:eastAsia="Times New Roman" w:hAnsi="Times New Roman" w:cs="Times New Roman"/>
      <w:b/>
      <w:i/>
      <w:sz w:val="20"/>
      <w:szCs w:val="20"/>
      <w:lang w:val="en-US"/>
    </w:rPr>
  </w:style>
  <w:style w:type="paragraph" w:styleId="Header">
    <w:name w:val="header"/>
    <w:basedOn w:val="Normal"/>
    <w:link w:val="HeaderChar"/>
    <w:rsid w:val="00DD308B"/>
    <w:pPr>
      <w:tabs>
        <w:tab w:val="center" w:pos="4680"/>
        <w:tab w:val="right" w:pos="9360"/>
      </w:tabs>
    </w:pPr>
    <w:rPr>
      <w:b/>
      <w:i/>
      <w:sz w:val="20"/>
    </w:rPr>
  </w:style>
  <w:style w:type="character" w:customStyle="1" w:styleId="HeaderChar">
    <w:name w:val="Header Char"/>
    <w:basedOn w:val="DefaultParagraphFont"/>
    <w:link w:val="Header"/>
    <w:rsid w:val="00DD308B"/>
    <w:rPr>
      <w:rFonts w:ascii="Times New Roman" w:eastAsia="Times New Roman" w:hAnsi="Times New Roman" w:cs="Times New Roman"/>
      <w:b/>
      <w:i/>
      <w:sz w:val="20"/>
      <w:szCs w:val="20"/>
      <w:lang w:val="en-US"/>
    </w:rPr>
  </w:style>
  <w:style w:type="paragraph" w:customStyle="1" w:styleId="line">
    <w:name w:val="line"/>
    <w:basedOn w:val="Title"/>
    <w:rsid w:val="00DD308B"/>
    <w:pPr>
      <w:pBdr>
        <w:top w:val="single" w:sz="36" w:space="1" w:color="auto"/>
      </w:pBdr>
      <w:spacing w:after="0"/>
    </w:pPr>
    <w:rPr>
      <w:sz w:val="40"/>
    </w:rPr>
  </w:style>
  <w:style w:type="paragraph" w:customStyle="1" w:styleId="ByLine">
    <w:name w:val="ByLine"/>
    <w:basedOn w:val="Title"/>
    <w:rsid w:val="00DD308B"/>
    <w:rPr>
      <w:sz w:val="28"/>
    </w:rPr>
  </w:style>
  <w:style w:type="paragraph" w:styleId="Title">
    <w:name w:val="Title"/>
    <w:basedOn w:val="Normal"/>
    <w:link w:val="TitleChar"/>
    <w:qFormat/>
    <w:rsid w:val="00DD308B"/>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DD308B"/>
    <w:rPr>
      <w:rFonts w:ascii="Arial" w:eastAsia="Times New Roman" w:hAnsi="Arial" w:cs="Times New Roman"/>
      <w:b/>
      <w:kern w:val="28"/>
      <w:sz w:val="64"/>
      <w:szCs w:val="20"/>
      <w:lang w:val="en-US"/>
    </w:rPr>
  </w:style>
  <w:style w:type="paragraph" w:customStyle="1" w:styleId="ChangeHistoryTitle">
    <w:name w:val="ChangeHistory Title"/>
    <w:basedOn w:val="Normal"/>
    <w:rsid w:val="00DD308B"/>
    <w:pPr>
      <w:keepNext/>
      <w:spacing w:before="60" w:after="60" w:line="240" w:lineRule="auto"/>
      <w:jc w:val="center"/>
    </w:pPr>
    <w:rPr>
      <w:rFonts w:ascii="Arial" w:hAnsi="Arial"/>
      <w:b/>
      <w:sz w:val="36"/>
    </w:rPr>
  </w:style>
  <w:style w:type="paragraph" w:customStyle="1" w:styleId="TOCEntry">
    <w:name w:val="TOCEntry"/>
    <w:basedOn w:val="Normal"/>
    <w:rsid w:val="00DD308B"/>
    <w:pPr>
      <w:spacing w:before="120" w:line="240" w:lineRule="atLeast"/>
    </w:pPr>
    <w:rPr>
      <w:b/>
      <w:sz w:val="36"/>
    </w:rPr>
  </w:style>
  <w:style w:type="paragraph" w:styleId="BodyText">
    <w:name w:val="Body Text"/>
    <w:basedOn w:val="Normal"/>
    <w:link w:val="BodyTextChar"/>
    <w:rsid w:val="00DD308B"/>
    <w:rPr>
      <w:rFonts w:ascii="Arial" w:hAnsi="Arial"/>
      <w:i/>
      <w:sz w:val="22"/>
    </w:rPr>
  </w:style>
  <w:style w:type="character" w:customStyle="1" w:styleId="BodyTextChar">
    <w:name w:val="Body Text Char"/>
    <w:basedOn w:val="DefaultParagraphFont"/>
    <w:link w:val="BodyText"/>
    <w:rsid w:val="00DD308B"/>
    <w:rPr>
      <w:rFonts w:ascii="Arial" w:eastAsia="Times New Roman" w:hAnsi="Arial" w:cs="Times New Roman"/>
      <w:i/>
      <w:szCs w:val="20"/>
      <w:lang w:val="en-US"/>
    </w:rPr>
  </w:style>
  <w:style w:type="paragraph" w:styleId="NormalWeb">
    <w:name w:val="Normal (Web)"/>
    <w:basedOn w:val="Normal"/>
    <w:uiPriority w:val="99"/>
    <w:semiHidden/>
    <w:unhideWhenUsed/>
    <w:rsid w:val="00B60180"/>
    <w:pPr>
      <w:spacing w:before="100" w:beforeAutospacing="1" w:after="100" w:afterAutospacing="1" w:line="240" w:lineRule="auto"/>
    </w:pPr>
    <w:rPr>
      <w:rFonts w:eastAsiaTheme="minorHAnsi"/>
      <w:szCs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912753">
      <w:bodyDiv w:val="1"/>
      <w:marLeft w:val="0"/>
      <w:marRight w:val="0"/>
      <w:marTop w:val="0"/>
      <w:marBottom w:val="0"/>
      <w:divBdr>
        <w:top w:val="none" w:sz="0" w:space="0" w:color="auto"/>
        <w:left w:val="none" w:sz="0" w:space="0" w:color="auto"/>
        <w:bottom w:val="none" w:sz="0" w:space="0" w:color="auto"/>
        <w:right w:val="none" w:sz="0" w:space="0" w:color="auto"/>
      </w:divBdr>
      <w:divsChild>
        <w:div w:id="2071414523">
          <w:marLeft w:val="0"/>
          <w:marRight w:val="0"/>
          <w:marTop w:val="0"/>
          <w:marBottom w:val="0"/>
          <w:divBdr>
            <w:top w:val="none" w:sz="0" w:space="0" w:color="auto"/>
            <w:left w:val="none" w:sz="0" w:space="0" w:color="auto"/>
            <w:bottom w:val="none" w:sz="0" w:space="0" w:color="auto"/>
            <w:right w:val="none" w:sz="0" w:space="0" w:color="auto"/>
          </w:divBdr>
        </w:div>
      </w:divsChild>
    </w:div>
    <w:div w:id="719981874">
      <w:bodyDiv w:val="1"/>
      <w:marLeft w:val="0"/>
      <w:marRight w:val="0"/>
      <w:marTop w:val="0"/>
      <w:marBottom w:val="0"/>
      <w:divBdr>
        <w:top w:val="none" w:sz="0" w:space="0" w:color="auto"/>
        <w:left w:val="none" w:sz="0" w:space="0" w:color="auto"/>
        <w:bottom w:val="none" w:sz="0" w:space="0" w:color="auto"/>
        <w:right w:val="none" w:sz="0" w:space="0" w:color="auto"/>
      </w:divBdr>
    </w:div>
    <w:div w:id="885876019">
      <w:bodyDiv w:val="1"/>
      <w:marLeft w:val="0"/>
      <w:marRight w:val="0"/>
      <w:marTop w:val="0"/>
      <w:marBottom w:val="0"/>
      <w:divBdr>
        <w:top w:val="none" w:sz="0" w:space="0" w:color="auto"/>
        <w:left w:val="none" w:sz="0" w:space="0" w:color="auto"/>
        <w:bottom w:val="none" w:sz="0" w:space="0" w:color="auto"/>
        <w:right w:val="none" w:sz="0" w:space="0" w:color="auto"/>
      </w:divBdr>
    </w:div>
    <w:div w:id="988167584">
      <w:bodyDiv w:val="1"/>
      <w:marLeft w:val="0"/>
      <w:marRight w:val="0"/>
      <w:marTop w:val="0"/>
      <w:marBottom w:val="0"/>
      <w:divBdr>
        <w:top w:val="none" w:sz="0" w:space="0" w:color="auto"/>
        <w:left w:val="none" w:sz="0" w:space="0" w:color="auto"/>
        <w:bottom w:val="none" w:sz="0" w:space="0" w:color="auto"/>
        <w:right w:val="none" w:sz="0" w:space="0" w:color="auto"/>
      </w:divBdr>
    </w:div>
    <w:div w:id="1090852486">
      <w:bodyDiv w:val="1"/>
      <w:marLeft w:val="0"/>
      <w:marRight w:val="0"/>
      <w:marTop w:val="0"/>
      <w:marBottom w:val="0"/>
      <w:divBdr>
        <w:top w:val="none" w:sz="0" w:space="0" w:color="auto"/>
        <w:left w:val="none" w:sz="0" w:space="0" w:color="auto"/>
        <w:bottom w:val="none" w:sz="0" w:space="0" w:color="auto"/>
        <w:right w:val="none" w:sz="0" w:space="0" w:color="auto"/>
      </w:divBdr>
    </w:div>
    <w:div w:id="1141267400">
      <w:bodyDiv w:val="1"/>
      <w:marLeft w:val="0"/>
      <w:marRight w:val="0"/>
      <w:marTop w:val="0"/>
      <w:marBottom w:val="0"/>
      <w:divBdr>
        <w:top w:val="none" w:sz="0" w:space="0" w:color="auto"/>
        <w:left w:val="none" w:sz="0" w:space="0" w:color="auto"/>
        <w:bottom w:val="none" w:sz="0" w:space="0" w:color="auto"/>
        <w:right w:val="none" w:sz="0" w:space="0" w:color="auto"/>
      </w:divBdr>
      <w:divsChild>
        <w:div w:id="1729380405">
          <w:marLeft w:val="0"/>
          <w:marRight w:val="0"/>
          <w:marTop w:val="0"/>
          <w:marBottom w:val="0"/>
          <w:divBdr>
            <w:top w:val="none" w:sz="0" w:space="0" w:color="auto"/>
            <w:left w:val="none" w:sz="0" w:space="0" w:color="auto"/>
            <w:bottom w:val="none" w:sz="0" w:space="0" w:color="auto"/>
            <w:right w:val="none" w:sz="0" w:space="0" w:color="auto"/>
          </w:divBdr>
        </w:div>
      </w:divsChild>
    </w:div>
    <w:div w:id="1217011793">
      <w:bodyDiv w:val="1"/>
      <w:marLeft w:val="0"/>
      <w:marRight w:val="0"/>
      <w:marTop w:val="0"/>
      <w:marBottom w:val="0"/>
      <w:divBdr>
        <w:top w:val="none" w:sz="0" w:space="0" w:color="auto"/>
        <w:left w:val="none" w:sz="0" w:space="0" w:color="auto"/>
        <w:bottom w:val="none" w:sz="0" w:space="0" w:color="auto"/>
        <w:right w:val="none" w:sz="0" w:space="0" w:color="auto"/>
      </w:divBdr>
    </w:div>
    <w:div w:id="1316180319">
      <w:bodyDiv w:val="1"/>
      <w:marLeft w:val="0"/>
      <w:marRight w:val="0"/>
      <w:marTop w:val="0"/>
      <w:marBottom w:val="0"/>
      <w:divBdr>
        <w:top w:val="none" w:sz="0" w:space="0" w:color="auto"/>
        <w:left w:val="none" w:sz="0" w:space="0" w:color="auto"/>
        <w:bottom w:val="none" w:sz="0" w:space="0" w:color="auto"/>
        <w:right w:val="none" w:sz="0" w:space="0" w:color="auto"/>
      </w:divBdr>
    </w:div>
    <w:div w:id="2051883294">
      <w:bodyDiv w:val="1"/>
      <w:marLeft w:val="0"/>
      <w:marRight w:val="0"/>
      <w:marTop w:val="0"/>
      <w:marBottom w:val="0"/>
      <w:divBdr>
        <w:top w:val="none" w:sz="0" w:space="0" w:color="auto"/>
        <w:left w:val="none" w:sz="0" w:space="0" w:color="auto"/>
        <w:bottom w:val="none" w:sz="0" w:space="0" w:color="auto"/>
        <w:right w:val="none" w:sz="0" w:space="0" w:color="auto"/>
      </w:divBdr>
    </w:div>
    <w:div w:id="21227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georgem</dc:creator>
  <cp:lastModifiedBy>Deni Susanto</cp:lastModifiedBy>
  <cp:revision>10</cp:revision>
  <dcterms:created xsi:type="dcterms:W3CDTF">2018-10-08T08:39:00Z</dcterms:created>
  <dcterms:modified xsi:type="dcterms:W3CDTF">2018-10-13T04:27:00Z</dcterms:modified>
</cp:coreProperties>
</file>