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98378" w14:textId="77777777" w:rsidR="0088293E" w:rsidRPr="00C956DE" w:rsidRDefault="0088293E">
      <w:pPr>
        <w:rPr>
          <w:rFonts w:ascii="Times New Roman" w:hAnsi="Times New Roman" w:cs="Times New Roman"/>
          <w:noProof/>
          <w:sz w:val="26"/>
          <w:szCs w:val="26"/>
        </w:rPr>
      </w:pPr>
    </w:p>
    <w:p w14:paraId="5DDBD45B" w14:textId="524719E7" w:rsidR="0082476F" w:rsidRPr="00C956DE" w:rsidRDefault="00641381">
      <w:pPr>
        <w:rPr>
          <w:rFonts w:ascii="Times New Roman" w:hAnsi="Times New Roman" w:cs="Times New Roman"/>
          <w:sz w:val="26"/>
          <w:szCs w:val="26"/>
        </w:rPr>
      </w:pPr>
      <w:r w:rsidRPr="00C956DE">
        <w:rPr>
          <w:rFonts w:ascii="Times New Roman" w:hAnsi="Times New Roman" w:cs="Times New Roman"/>
          <w:noProof/>
          <w:sz w:val="26"/>
          <w:szCs w:val="26"/>
        </w:rPr>
        <w:drawing>
          <wp:inline distT="0" distB="0" distL="0" distR="0" wp14:anchorId="532AFC86" wp14:editId="26F064CA">
            <wp:extent cx="5943600" cy="2443480"/>
            <wp:effectExtent l="0" t="0" r="0" b="0"/>
            <wp:docPr id="339598907" name="Picture 1" descr="Ensemble Methods - Overview, Categories, Mai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emble Methods - Overview, Categories, Main Typ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43480"/>
                    </a:xfrm>
                    <a:prstGeom prst="rect">
                      <a:avLst/>
                    </a:prstGeom>
                    <a:noFill/>
                    <a:ln>
                      <a:noFill/>
                    </a:ln>
                  </pic:spPr>
                </pic:pic>
              </a:graphicData>
            </a:graphic>
          </wp:inline>
        </w:drawing>
      </w:r>
    </w:p>
    <w:p w14:paraId="2B3C3344" w14:textId="77777777" w:rsidR="00C956DE" w:rsidRPr="00C956DE" w:rsidRDefault="00C956DE">
      <w:pPr>
        <w:rPr>
          <w:rFonts w:ascii="Times New Roman" w:hAnsi="Times New Roman" w:cs="Times New Roman"/>
          <w:sz w:val="26"/>
          <w:szCs w:val="26"/>
        </w:rPr>
      </w:pPr>
    </w:p>
    <w:p w14:paraId="347D2B24" w14:textId="77777777" w:rsidR="00C956DE" w:rsidRPr="00C956DE" w:rsidRDefault="00C956DE" w:rsidP="00C956DE">
      <w:pPr>
        <w:shd w:val="clear" w:color="auto" w:fill="FFFFFF"/>
        <w:spacing w:before="100" w:beforeAutospacing="1" w:after="100" w:afterAutospacing="1" w:line="240" w:lineRule="auto"/>
        <w:outlineLvl w:val="1"/>
        <w:rPr>
          <w:rFonts w:ascii="Times New Roman" w:eastAsia="Times New Roman" w:hAnsi="Times New Roman" w:cs="Times New Roman"/>
          <w:b/>
          <w:bCs/>
          <w:color w:val="000C3F"/>
          <w:kern w:val="0"/>
          <w:sz w:val="26"/>
          <w:szCs w:val="26"/>
          <w14:ligatures w14:val="none"/>
        </w:rPr>
      </w:pPr>
      <w:r w:rsidRPr="00C956DE">
        <w:rPr>
          <w:rFonts w:ascii="Times New Roman" w:eastAsia="Times New Roman" w:hAnsi="Times New Roman" w:cs="Times New Roman"/>
          <w:b/>
          <w:bCs/>
          <w:color w:val="000C3F"/>
          <w:kern w:val="0"/>
          <w:sz w:val="26"/>
          <w:szCs w:val="26"/>
          <w14:ligatures w14:val="none"/>
        </w:rPr>
        <w:t>What are Ensemble Methods?</w:t>
      </w:r>
    </w:p>
    <w:p w14:paraId="40ECCBEF" w14:textId="77777777" w:rsidR="00C956DE" w:rsidRPr="00C956DE" w:rsidRDefault="00C956DE" w:rsidP="00C956DE">
      <w:pPr>
        <w:shd w:val="clear" w:color="auto" w:fill="FFFFFF"/>
        <w:spacing w:before="100" w:beforeAutospacing="1" w:after="100" w:afterAutospacing="1" w:line="240" w:lineRule="auto"/>
        <w:rPr>
          <w:rFonts w:ascii="Times New Roman" w:eastAsia="Times New Roman" w:hAnsi="Times New Roman" w:cs="Times New Roman"/>
          <w:color w:val="374151"/>
          <w:kern w:val="0"/>
          <w:sz w:val="26"/>
          <w:szCs w:val="26"/>
          <w14:ligatures w14:val="none"/>
        </w:rPr>
      </w:pPr>
      <w:r w:rsidRPr="00C956DE">
        <w:rPr>
          <w:rFonts w:ascii="Times New Roman" w:eastAsia="Times New Roman" w:hAnsi="Times New Roman" w:cs="Times New Roman"/>
          <w:color w:val="374151"/>
          <w:kern w:val="0"/>
          <w:sz w:val="26"/>
          <w:szCs w:val="26"/>
          <w14:ligatures w14:val="none"/>
        </w:rPr>
        <w:t>Ensemble methods are techniques that aim at improving the accuracy of results in models by combining multiple models instead of using a single model. The combined models increase the accuracy of the results significantly. This has boosted the popularity of ensemble methods in </w:t>
      </w:r>
      <w:hyperlink r:id="rId5" w:history="1">
        <w:r w:rsidRPr="00C956DE">
          <w:rPr>
            <w:rFonts w:ascii="Times New Roman" w:eastAsia="Times New Roman" w:hAnsi="Times New Roman" w:cs="Times New Roman"/>
            <w:color w:val="004993"/>
            <w:kern w:val="0"/>
            <w:sz w:val="26"/>
            <w:szCs w:val="26"/>
            <w:u w:val="single"/>
            <w14:ligatures w14:val="none"/>
          </w:rPr>
          <w:t>machine learning</w:t>
        </w:r>
      </w:hyperlink>
      <w:r w:rsidRPr="00C956DE">
        <w:rPr>
          <w:rFonts w:ascii="Times New Roman" w:eastAsia="Times New Roman" w:hAnsi="Times New Roman" w:cs="Times New Roman"/>
          <w:color w:val="374151"/>
          <w:kern w:val="0"/>
          <w:sz w:val="26"/>
          <w:szCs w:val="26"/>
          <w14:ligatures w14:val="none"/>
        </w:rPr>
        <w:t>.</w:t>
      </w:r>
    </w:p>
    <w:p w14:paraId="78046D18" w14:textId="77777777" w:rsidR="00C956DE" w:rsidRPr="00C956DE" w:rsidRDefault="00C956DE" w:rsidP="00C956DE">
      <w:pPr>
        <w:shd w:val="clear" w:color="auto" w:fill="FFFFFF"/>
        <w:spacing w:before="100" w:beforeAutospacing="1" w:after="100" w:afterAutospacing="1" w:line="240" w:lineRule="auto"/>
        <w:outlineLvl w:val="2"/>
        <w:rPr>
          <w:rFonts w:ascii="Times New Roman" w:eastAsia="Times New Roman" w:hAnsi="Times New Roman" w:cs="Times New Roman"/>
          <w:b/>
          <w:bCs/>
          <w:color w:val="000C3F"/>
          <w:kern w:val="0"/>
          <w:sz w:val="26"/>
          <w:szCs w:val="26"/>
          <w14:ligatures w14:val="none"/>
        </w:rPr>
      </w:pPr>
      <w:r w:rsidRPr="00C956DE">
        <w:rPr>
          <w:rFonts w:ascii="Times New Roman" w:eastAsia="Times New Roman" w:hAnsi="Times New Roman" w:cs="Times New Roman"/>
          <w:b/>
          <w:bCs/>
          <w:color w:val="000C3F"/>
          <w:kern w:val="0"/>
          <w:sz w:val="26"/>
          <w:szCs w:val="26"/>
          <w14:ligatures w14:val="none"/>
        </w:rPr>
        <w:t>Main Types of Ensemble Methods</w:t>
      </w:r>
    </w:p>
    <w:p w14:paraId="5CDA1B97" w14:textId="77777777" w:rsidR="00C956DE" w:rsidRPr="00C956DE" w:rsidRDefault="00C956DE" w:rsidP="00C956DE">
      <w:pPr>
        <w:shd w:val="clear" w:color="auto" w:fill="FFFFFF"/>
        <w:spacing w:before="100" w:beforeAutospacing="1" w:after="100" w:afterAutospacing="1" w:line="240" w:lineRule="auto"/>
        <w:outlineLvl w:val="3"/>
        <w:rPr>
          <w:rFonts w:ascii="Times New Roman" w:eastAsia="Times New Roman" w:hAnsi="Times New Roman" w:cs="Times New Roman"/>
          <w:b/>
          <w:bCs/>
          <w:color w:val="000C3F"/>
          <w:kern w:val="0"/>
          <w:sz w:val="26"/>
          <w:szCs w:val="26"/>
          <w14:ligatures w14:val="none"/>
        </w:rPr>
      </w:pPr>
      <w:r w:rsidRPr="00C956DE">
        <w:rPr>
          <w:rFonts w:ascii="Times New Roman" w:eastAsia="Times New Roman" w:hAnsi="Times New Roman" w:cs="Times New Roman"/>
          <w:b/>
          <w:bCs/>
          <w:color w:val="000C3F"/>
          <w:kern w:val="0"/>
          <w:sz w:val="26"/>
          <w:szCs w:val="26"/>
          <w14:ligatures w14:val="none"/>
        </w:rPr>
        <w:t>1. Bagging</w:t>
      </w:r>
    </w:p>
    <w:p w14:paraId="36616305" w14:textId="77777777" w:rsidR="00C956DE" w:rsidRPr="00C956DE" w:rsidRDefault="00C956DE" w:rsidP="00C956DE">
      <w:pPr>
        <w:shd w:val="clear" w:color="auto" w:fill="FFFFFF"/>
        <w:spacing w:before="100" w:beforeAutospacing="1" w:after="100" w:afterAutospacing="1" w:line="240" w:lineRule="auto"/>
        <w:rPr>
          <w:rFonts w:ascii="Times New Roman" w:eastAsia="Times New Roman" w:hAnsi="Times New Roman" w:cs="Times New Roman"/>
          <w:color w:val="374151"/>
          <w:kern w:val="0"/>
          <w:sz w:val="26"/>
          <w:szCs w:val="26"/>
          <w14:ligatures w14:val="none"/>
        </w:rPr>
      </w:pPr>
      <w:r w:rsidRPr="00C956DE">
        <w:rPr>
          <w:rFonts w:ascii="Times New Roman" w:eastAsia="Times New Roman" w:hAnsi="Times New Roman" w:cs="Times New Roman"/>
          <w:color w:val="374151"/>
          <w:kern w:val="0"/>
          <w:sz w:val="26"/>
          <w:szCs w:val="26"/>
          <w14:ligatures w14:val="none"/>
        </w:rPr>
        <w:t>Bagging, the short form for bootstrap aggregating, is mainly applied in classification and </w:t>
      </w:r>
      <w:hyperlink r:id="rId6" w:history="1">
        <w:r w:rsidRPr="00C956DE">
          <w:rPr>
            <w:rFonts w:ascii="Times New Roman" w:eastAsia="Times New Roman" w:hAnsi="Times New Roman" w:cs="Times New Roman"/>
            <w:color w:val="004993"/>
            <w:kern w:val="0"/>
            <w:sz w:val="26"/>
            <w:szCs w:val="26"/>
            <w:u w:val="single"/>
            <w14:ligatures w14:val="none"/>
          </w:rPr>
          <w:t>regression</w:t>
        </w:r>
      </w:hyperlink>
      <w:r w:rsidRPr="00C956DE">
        <w:rPr>
          <w:rFonts w:ascii="Times New Roman" w:eastAsia="Times New Roman" w:hAnsi="Times New Roman" w:cs="Times New Roman"/>
          <w:color w:val="374151"/>
          <w:kern w:val="0"/>
          <w:sz w:val="26"/>
          <w:szCs w:val="26"/>
          <w14:ligatures w14:val="none"/>
        </w:rPr>
        <w:t xml:space="preserve">. It increases the accuracy of models through decision trees, which </w:t>
      </w:r>
      <w:proofErr w:type="gramStart"/>
      <w:r w:rsidRPr="00C956DE">
        <w:rPr>
          <w:rFonts w:ascii="Times New Roman" w:eastAsia="Times New Roman" w:hAnsi="Times New Roman" w:cs="Times New Roman"/>
          <w:color w:val="374151"/>
          <w:kern w:val="0"/>
          <w:sz w:val="26"/>
          <w:szCs w:val="26"/>
          <w14:ligatures w14:val="none"/>
        </w:rPr>
        <w:t>reduces variance to a large extent</w:t>
      </w:r>
      <w:proofErr w:type="gramEnd"/>
      <w:r w:rsidRPr="00C956DE">
        <w:rPr>
          <w:rFonts w:ascii="Times New Roman" w:eastAsia="Times New Roman" w:hAnsi="Times New Roman" w:cs="Times New Roman"/>
          <w:color w:val="374151"/>
          <w:kern w:val="0"/>
          <w:sz w:val="26"/>
          <w:szCs w:val="26"/>
          <w14:ligatures w14:val="none"/>
        </w:rPr>
        <w:t>. The reduction of variance increases accuracy, eliminating overfitting, which is a challenge to many predictive models.</w:t>
      </w:r>
    </w:p>
    <w:p w14:paraId="5120979F" w14:textId="77777777" w:rsidR="00C956DE" w:rsidRPr="00C956DE" w:rsidRDefault="00C956DE" w:rsidP="00C956DE">
      <w:pPr>
        <w:shd w:val="clear" w:color="auto" w:fill="FFFFFF"/>
        <w:spacing w:before="100" w:beforeAutospacing="1" w:after="100" w:afterAutospacing="1" w:line="240" w:lineRule="auto"/>
        <w:rPr>
          <w:rFonts w:ascii="Times New Roman" w:eastAsia="Times New Roman" w:hAnsi="Times New Roman" w:cs="Times New Roman"/>
          <w:color w:val="374151"/>
          <w:kern w:val="0"/>
          <w:sz w:val="26"/>
          <w:szCs w:val="26"/>
          <w14:ligatures w14:val="none"/>
        </w:rPr>
      </w:pPr>
      <w:r w:rsidRPr="00C956DE">
        <w:rPr>
          <w:rFonts w:ascii="Times New Roman" w:eastAsia="Times New Roman" w:hAnsi="Times New Roman" w:cs="Times New Roman"/>
          <w:color w:val="374151"/>
          <w:kern w:val="0"/>
          <w:sz w:val="26"/>
          <w:szCs w:val="26"/>
          <w14:ligatures w14:val="none"/>
        </w:rPr>
        <w:t>Bagging is classified into two types, i.e., bootstrapping and aggregation. </w:t>
      </w:r>
      <w:r w:rsidRPr="00C956DE">
        <w:rPr>
          <w:rFonts w:ascii="Times New Roman" w:eastAsia="Times New Roman" w:hAnsi="Times New Roman" w:cs="Times New Roman"/>
          <w:b/>
          <w:bCs/>
          <w:color w:val="374151"/>
          <w:kern w:val="0"/>
          <w:sz w:val="26"/>
          <w:szCs w:val="26"/>
          <w14:ligatures w14:val="none"/>
        </w:rPr>
        <w:t>Bootstrapping</w:t>
      </w:r>
      <w:r w:rsidRPr="00C956DE">
        <w:rPr>
          <w:rFonts w:ascii="Times New Roman" w:eastAsia="Times New Roman" w:hAnsi="Times New Roman" w:cs="Times New Roman"/>
          <w:color w:val="374151"/>
          <w:kern w:val="0"/>
          <w:sz w:val="26"/>
          <w:szCs w:val="26"/>
          <w14:ligatures w14:val="none"/>
        </w:rPr>
        <w:t> is a sampling technique where samples are derived from the whole population (set) using the replacement procedure. The sampling with replacement method helps make the selection procedure randomized. The base learning algorithm is run on the samples to complete the procedure.</w:t>
      </w:r>
    </w:p>
    <w:p w14:paraId="6A65A2AC" w14:textId="77777777" w:rsidR="00C956DE" w:rsidRPr="00C956DE" w:rsidRDefault="00C956DE" w:rsidP="00C956DE">
      <w:pPr>
        <w:shd w:val="clear" w:color="auto" w:fill="FFFFFF"/>
        <w:spacing w:before="100" w:beforeAutospacing="1" w:after="100" w:afterAutospacing="1" w:line="240" w:lineRule="auto"/>
        <w:rPr>
          <w:rFonts w:ascii="Times New Roman" w:eastAsia="Times New Roman" w:hAnsi="Times New Roman" w:cs="Times New Roman"/>
          <w:color w:val="374151"/>
          <w:kern w:val="0"/>
          <w:sz w:val="26"/>
          <w:szCs w:val="26"/>
          <w14:ligatures w14:val="none"/>
        </w:rPr>
      </w:pPr>
      <w:r w:rsidRPr="00C956DE">
        <w:rPr>
          <w:rFonts w:ascii="Times New Roman" w:eastAsia="Times New Roman" w:hAnsi="Times New Roman" w:cs="Times New Roman"/>
          <w:b/>
          <w:bCs/>
          <w:color w:val="374151"/>
          <w:kern w:val="0"/>
          <w:sz w:val="26"/>
          <w:szCs w:val="26"/>
          <w14:ligatures w14:val="none"/>
        </w:rPr>
        <w:t>Aggregation</w:t>
      </w:r>
      <w:r w:rsidRPr="00C956DE">
        <w:rPr>
          <w:rFonts w:ascii="Times New Roman" w:eastAsia="Times New Roman" w:hAnsi="Times New Roman" w:cs="Times New Roman"/>
          <w:color w:val="374151"/>
          <w:kern w:val="0"/>
          <w:sz w:val="26"/>
          <w:szCs w:val="26"/>
          <w14:ligatures w14:val="none"/>
        </w:rPr>
        <w:t xml:space="preserve"> in bagging is done to incorporate all possible outcomes of the prediction and randomize the outcome. Without aggregation, predictions will not be accurate because all outcomes are not put into consideration. Therefore, the aggregation is based </w:t>
      </w:r>
      <w:r w:rsidRPr="00C956DE">
        <w:rPr>
          <w:rFonts w:ascii="Times New Roman" w:eastAsia="Times New Roman" w:hAnsi="Times New Roman" w:cs="Times New Roman"/>
          <w:color w:val="374151"/>
          <w:kern w:val="0"/>
          <w:sz w:val="26"/>
          <w:szCs w:val="26"/>
          <w14:ligatures w14:val="none"/>
        </w:rPr>
        <w:lastRenderedPageBreak/>
        <w:t xml:space="preserve">on the probability bootstrapping procedures or </w:t>
      </w:r>
      <w:proofErr w:type="gramStart"/>
      <w:r w:rsidRPr="00C956DE">
        <w:rPr>
          <w:rFonts w:ascii="Times New Roman" w:eastAsia="Times New Roman" w:hAnsi="Times New Roman" w:cs="Times New Roman"/>
          <w:color w:val="374151"/>
          <w:kern w:val="0"/>
          <w:sz w:val="26"/>
          <w:szCs w:val="26"/>
          <w14:ligatures w14:val="none"/>
        </w:rPr>
        <w:t>on the basis of</w:t>
      </w:r>
      <w:proofErr w:type="gramEnd"/>
      <w:r w:rsidRPr="00C956DE">
        <w:rPr>
          <w:rFonts w:ascii="Times New Roman" w:eastAsia="Times New Roman" w:hAnsi="Times New Roman" w:cs="Times New Roman"/>
          <w:color w:val="374151"/>
          <w:kern w:val="0"/>
          <w:sz w:val="26"/>
          <w:szCs w:val="26"/>
          <w14:ligatures w14:val="none"/>
        </w:rPr>
        <w:t xml:space="preserve"> all outcomes of the predictive models.</w:t>
      </w:r>
    </w:p>
    <w:p w14:paraId="581EA09C" w14:textId="77777777" w:rsidR="00C956DE" w:rsidRPr="00C956DE" w:rsidRDefault="00C956DE" w:rsidP="00C956DE">
      <w:pPr>
        <w:shd w:val="clear" w:color="auto" w:fill="FFFFFF"/>
        <w:spacing w:before="100" w:beforeAutospacing="1" w:after="100" w:afterAutospacing="1" w:line="240" w:lineRule="auto"/>
        <w:rPr>
          <w:rFonts w:ascii="Times New Roman" w:eastAsia="Times New Roman" w:hAnsi="Times New Roman" w:cs="Times New Roman"/>
          <w:color w:val="374151"/>
          <w:kern w:val="0"/>
          <w:sz w:val="26"/>
          <w:szCs w:val="26"/>
          <w14:ligatures w14:val="none"/>
        </w:rPr>
      </w:pPr>
      <w:r w:rsidRPr="00C956DE">
        <w:rPr>
          <w:rFonts w:ascii="Times New Roman" w:eastAsia="Times New Roman" w:hAnsi="Times New Roman" w:cs="Times New Roman"/>
          <w:color w:val="374151"/>
          <w:kern w:val="0"/>
          <w:sz w:val="26"/>
          <w:szCs w:val="26"/>
          <w14:ligatures w14:val="none"/>
        </w:rPr>
        <w:t>Bagging is advantageous since weak base learners are combined to form a single strong learner that is more stable than single learners. It also eliminates any variance, thereby reducing the overfitting of models. One limitation of bagging is that it is computationally expensive. Thus, it can lead to more bias in models when the proper procedure of bagging is ignored.</w:t>
      </w:r>
    </w:p>
    <w:p w14:paraId="2A0471BE" w14:textId="77777777" w:rsidR="00C956DE" w:rsidRPr="00C956DE" w:rsidRDefault="00C956DE" w:rsidP="00C956DE">
      <w:pPr>
        <w:shd w:val="clear" w:color="auto" w:fill="FFFFFF"/>
        <w:spacing w:before="100" w:beforeAutospacing="1" w:after="100" w:afterAutospacing="1" w:line="240" w:lineRule="auto"/>
        <w:outlineLvl w:val="3"/>
        <w:rPr>
          <w:rFonts w:ascii="Times New Roman" w:eastAsia="Times New Roman" w:hAnsi="Times New Roman" w:cs="Times New Roman"/>
          <w:b/>
          <w:bCs/>
          <w:color w:val="000C3F"/>
          <w:kern w:val="0"/>
          <w:sz w:val="26"/>
          <w:szCs w:val="26"/>
          <w14:ligatures w14:val="none"/>
        </w:rPr>
      </w:pPr>
      <w:r w:rsidRPr="00C956DE">
        <w:rPr>
          <w:rFonts w:ascii="Times New Roman" w:eastAsia="Times New Roman" w:hAnsi="Times New Roman" w:cs="Times New Roman"/>
          <w:b/>
          <w:bCs/>
          <w:color w:val="000C3F"/>
          <w:kern w:val="0"/>
          <w:sz w:val="26"/>
          <w:szCs w:val="26"/>
          <w14:ligatures w14:val="none"/>
        </w:rPr>
        <w:t>2. Boosting</w:t>
      </w:r>
    </w:p>
    <w:p w14:paraId="078C3D2D" w14:textId="77777777" w:rsidR="00C956DE" w:rsidRPr="00C956DE" w:rsidRDefault="00C956DE" w:rsidP="00C956DE">
      <w:pPr>
        <w:shd w:val="clear" w:color="auto" w:fill="FFFFFF"/>
        <w:spacing w:before="100" w:beforeAutospacing="1" w:after="100" w:afterAutospacing="1" w:line="240" w:lineRule="auto"/>
        <w:rPr>
          <w:rFonts w:ascii="Times New Roman" w:eastAsia="Times New Roman" w:hAnsi="Times New Roman" w:cs="Times New Roman"/>
          <w:color w:val="374151"/>
          <w:kern w:val="0"/>
          <w:sz w:val="26"/>
          <w:szCs w:val="26"/>
          <w14:ligatures w14:val="none"/>
        </w:rPr>
      </w:pPr>
      <w:r w:rsidRPr="00C956DE">
        <w:rPr>
          <w:rFonts w:ascii="Times New Roman" w:eastAsia="Times New Roman" w:hAnsi="Times New Roman" w:cs="Times New Roman"/>
          <w:color w:val="374151"/>
          <w:kern w:val="0"/>
          <w:sz w:val="26"/>
          <w:szCs w:val="26"/>
          <w14:ligatures w14:val="none"/>
        </w:rPr>
        <w:t>Boosting is an ensemble technique that learns from previous predictor mistakes to make better predictions in the future. The technique combines several weak base learners to form one strong learner, thus significantly improving the predictability of models. Boosting works by arranging weak learners in a sequence, such that weak learners learn from the next learner in the sequence to create better predictive models.</w:t>
      </w:r>
    </w:p>
    <w:p w14:paraId="2A138ED6" w14:textId="77777777" w:rsidR="00C956DE" w:rsidRPr="00C956DE" w:rsidRDefault="00C956DE" w:rsidP="00C956DE">
      <w:pPr>
        <w:shd w:val="clear" w:color="auto" w:fill="FFFFFF"/>
        <w:spacing w:before="100" w:beforeAutospacing="1" w:after="100" w:afterAutospacing="1" w:line="240" w:lineRule="auto"/>
        <w:rPr>
          <w:rFonts w:ascii="Times New Roman" w:eastAsia="Times New Roman" w:hAnsi="Times New Roman" w:cs="Times New Roman"/>
          <w:color w:val="374151"/>
          <w:kern w:val="0"/>
          <w:sz w:val="26"/>
          <w:szCs w:val="26"/>
          <w14:ligatures w14:val="none"/>
        </w:rPr>
      </w:pPr>
      <w:r w:rsidRPr="00C956DE">
        <w:rPr>
          <w:rFonts w:ascii="Times New Roman" w:eastAsia="Times New Roman" w:hAnsi="Times New Roman" w:cs="Times New Roman"/>
          <w:color w:val="374151"/>
          <w:kern w:val="0"/>
          <w:sz w:val="26"/>
          <w:szCs w:val="26"/>
          <w14:ligatures w14:val="none"/>
        </w:rPr>
        <w:t xml:space="preserve">Boosting takes many forms, including gradient boosting, Adaptive Boosting (AdaBoost), and </w:t>
      </w:r>
      <w:proofErr w:type="spellStart"/>
      <w:r w:rsidRPr="00C956DE">
        <w:rPr>
          <w:rFonts w:ascii="Times New Roman" w:eastAsia="Times New Roman" w:hAnsi="Times New Roman" w:cs="Times New Roman"/>
          <w:color w:val="374151"/>
          <w:kern w:val="0"/>
          <w:sz w:val="26"/>
          <w:szCs w:val="26"/>
          <w14:ligatures w14:val="none"/>
        </w:rPr>
        <w:t>XGBoost</w:t>
      </w:r>
      <w:proofErr w:type="spellEnd"/>
      <w:r w:rsidRPr="00C956DE">
        <w:rPr>
          <w:rFonts w:ascii="Times New Roman" w:eastAsia="Times New Roman" w:hAnsi="Times New Roman" w:cs="Times New Roman"/>
          <w:color w:val="374151"/>
          <w:kern w:val="0"/>
          <w:sz w:val="26"/>
          <w:szCs w:val="26"/>
          <w14:ligatures w14:val="none"/>
        </w:rPr>
        <w:t xml:space="preserve"> (Extreme Gradient Boosting). </w:t>
      </w:r>
      <w:hyperlink r:id="rId7" w:tgtFrame="_blank" w:history="1">
        <w:r w:rsidRPr="00C956DE">
          <w:rPr>
            <w:rFonts w:ascii="Times New Roman" w:eastAsia="Times New Roman" w:hAnsi="Times New Roman" w:cs="Times New Roman"/>
            <w:color w:val="004993"/>
            <w:kern w:val="0"/>
            <w:sz w:val="26"/>
            <w:szCs w:val="26"/>
            <w:u w:val="single"/>
            <w14:ligatures w14:val="none"/>
          </w:rPr>
          <w:t>AdaBoost</w:t>
        </w:r>
      </w:hyperlink>
      <w:r w:rsidRPr="00C956DE">
        <w:rPr>
          <w:rFonts w:ascii="Times New Roman" w:eastAsia="Times New Roman" w:hAnsi="Times New Roman" w:cs="Times New Roman"/>
          <w:color w:val="374151"/>
          <w:kern w:val="0"/>
          <w:sz w:val="26"/>
          <w:szCs w:val="26"/>
          <w14:ligatures w14:val="none"/>
        </w:rPr>
        <w:t> uses weak learners in the form of decision trees, which mostly include one split that is popularly known as decision stumps. AdaBoost’s main decision stump comprises observations carrying similar weights.</w:t>
      </w:r>
    </w:p>
    <w:p w14:paraId="4B5B7704" w14:textId="77777777" w:rsidR="00C956DE" w:rsidRPr="00C956DE" w:rsidRDefault="00C956DE" w:rsidP="00C956DE">
      <w:pPr>
        <w:shd w:val="clear" w:color="auto" w:fill="FFFFFF"/>
        <w:spacing w:before="100" w:beforeAutospacing="1" w:after="100" w:afterAutospacing="1" w:line="240" w:lineRule="auto"/>
        <w:rPr>
          <w:rFonts w:ascii="Times New Roman" w:eastAsia="Times New Roman" w:hAnsi="Times New Roman" w:cs="Times New Roman"/>
          <w:color w:val="374151"/>
          <w:kern w:val="0"/>
          <w:sz w:val="26"/>
          <w:szCs w:val="26"/>
          <w14:ligatures w14:val="none"/>
        </w:rPr>
      </w:pPr>
      <w:hyperlink r:id="rId8" w:history="1">
        <w:r w:rsidRPr="00C956DE">
          <w:rPr>
            <w:rFonts w:ascii="Times New Roman" w:eastAsia="Times New Roman" w:hAnsi="Times New Roman" w:cs="Times New Roman"/>
            <w:color w:val="004993"/>
            <w:kern w:val="0"/>
            <w:sz w:val="26"/>
            <w:szCs w:val="26"/>
            <w:u w:val="single"/>
            <w14:ligatures w14:val="none"/>
          </w:rPr>
          <w:t>Gradient boosting</w:t>
        </w:r>
      </w:hyperlink>
      <w:r w:rsidRPr="00C956DE">
        <w:rPr>
          <w:rFonts w:ascii="Times New Roman" w:eastAsia="Times New Roman" w:hAnsi="Times New Roman" w:cs="Times New Roman"/>
          <w:color w:val="374151"/>
          <w:kern w:val="0"/>
          <w:sz w:val="26"/>
          <w:szCs w:val="26"/>
          <w14:ligatures w14:val="none"/>
        </w:rPr>
        <w:t xml:space="preserve"> adds predictors sequentially to the ensemble, where preceding predictors correct their successors, thereby increasing the model’s accuracy. New predictors are </w:t>
      </w:r>
      <w:proofErr w:type="gramStart"/>
      <w:r w:rsidRPr="00C956DE">
        <w:rPr>
          <w:rFonts w:ascii="Times New Roman" w:eastAsia="Times New Roman" w:hAnsi="Times New Roman" w:cs="Times New Roman"/>
          <w:color w:val="374151"/>
          <w:kern w:val="0"/>
          <w:sz w:val="26"/>
          <w:szCs w:val="26"/>
          <w14:ligatures w14:val="none"/>
        </w:rPr>
        <w:t>fit</w:t>
      </w:r>
      <w:proofErr w:type="gramEnd"/>
      <w:r w:rsidRPr="00C956DE">
        <w:rPr>
          <w:rFonts w:ascii="Times New Roman" w:eastAsia="Times New Roman" w:hAnsi="Times New Roman" w:cs="Times New Roman"/>
          <w:color w:val="374151"/>
          <w:kern w:val="0"/>
          <w:sz w:val="26"/>
          <w:szCs w:val="26"/>
          <w14:ligatures w14:val="none"/>
        </w:rPr>
        <w:t xml:space="preserve"> to counter the effects of errors in the previous predictors. The gradient of descent helps the gradient booster identify problems in learners’ predictions and counter them accordingly.</w:t>
      </w:r>
    </w:p>
    <w:p w14:paraId="0EF1B50A" w14:textId="77777777" w:rsidR="00C956DE" w:rsidRPr="00C956DE" w:rsidRDefault="00C956DE" w:rsidP="00C956DE">
      <w:pPr>
        <w:shd w:val="clear" w:color="auto" w:fill="FFFFFF"/>
        <w:spacing w:before="100" w:beforeAutospacing="1" w:after="100" w:afterAutospacing="1" w:line="240" w:lineRule="auto"/>
        <w:rPr>
          <w:rFonts w:ascii="Times New Roman" w:eastAsia="Times New Roman" w:hAnsi="Times New Roman" w:cs="Times New Roman"/>
          <w:color w:val="374151"/>
          <w:kern w:val="0"/>
          <w:sz w:val="26"/>
          <w:szCs w:val="26"/>
          <w14:ligatures w14:val="none"/>
        </w:rPr>
      </w:pPr>
      <w:proofErr w:type="spellStart"/>
      <w:r w:rsidRPr="00C956DE">
        <w:rPr>
          <w:rFonts w:ascii="Times New Roman" w:eastAsia="Times New Roman" w:hAnsi="Times New Roman" w:cs="Times New Roman"/>
          <w:color w:val="374151"/>
          <w:kern w:val="0"/>
          <w:sz w:val="26"/>
          <w:szCs w:val="26"/>
          <w14:ligatures w14:val="none"/>
        </w:rPr>
        <w:t>XGBoost</w:t>
      </w:r>
      <w:proofErr w:type="spellEnd"/>
      <w:r w:rsidRPr="00C956DE">
        <w:rPr>
          <w:rFonts w:ascii="Times New Roman" w:eastAsia="Times New Roman" w:hAnsi="Times New Roman" w:cs="Times New Roman"/>
          <w:color w:val="374151"/>
          <w:kern w:val="0"/>
          <w:sz w:val="26"/>
          <w:szCs w:val="26"/>
          <w14:ligatures w14:val="none"/>
        </w:rPr>
        <w:t xml:space="preserve"> makes use of decision trees with boosted gradient, providing improved speed and performance. It relies heavily on the computational speed and the performance of the target model. Model training should follow a sequence, thus making the implementation of gradient boosted machines slow.</w:t>
      </w:r>
    </w:p>
    <w:p w14:paraId="69BAF947" w14:textId="77777777" w:rsidR="00C956DE" w:rsidRPr="00C956DE" w:rsidRDefault="00C956DE" w:rsidP="00C956DE">
      <w:pPr>
        <w:shd w:val="clear" w:color="auto" w:fill="FFFFFF"/>
        <w:spacing w:before="100" w:beforeAutospacing="1" w:after="100" w:afterAutospacing="1" w:line="240" w:lineRule="auto"/>
        <w:outlineLvl w:val="3"/>
        <w:rPr>
          <w:rFonts w:ascii="Times New Roman" w:eastAsia="Times New Roman" w:hAnsi="Times New Roman" w:cs="Times New Roman"/>
          <w:b/>
          <w:bCs/>
          <w:color w:val="000C3F"/>
          <w:kern w:val="0"/>
          <w:sz w:val="26"/>
          <w:szCs w:val="26"/>
          <w14:ligatures w14:val="none"/>
        </w:rPr>
      </w:pPr>
      <w:r w:rsidRPr="00C956DE">
        <w:rPr>
          <w:rFonts w:ascii="Times New Roman" w:eastAsia="Times New Roman" w:hAnsi="Times New Roman" w:cs="Times New Roman"/>
          <w:b/>
          <w:bCs/>
          <w:color w:val="000C3F"/>
          <w:kern w:val="0"/>
          <w:sz w:val="26"/>
          <w:szCs w:val="26"/>
          <w14:ligatures w14:val="none"/>
        </w:rPr>
        <w:t>3. Stacking</w:t>
      </w:r>
    </w:p>
    <w:p w14:paraId="44F9FEEC" w14:textId="77777777" w:rsidR="00C956DE" w:rsidRPr="00C956DE" w:rsidRDefault="00C956DE" w:rsidP="00C956DE">
      <w:pPr>
        <w:shd w:val="clear" w:color="auto" w:fill="FFFFFF"/>
        <w:spacing w:before="100" w:beforeAutospacing="1" w:after="100" w:afterAutospacing="1" w:line="240" w:lineRule="auto"/>
        <w:rPr>
          <w:rFonts w:ascii="Times New Roman" w:eastAsia="Times New Roman" w:hAnsi="Times New Roman" w:cs="Times New Roman"/>
          <w:color w:val="374151"/>
          <w:kern w:val="0"/>
          <w:sz w:val="26"/>
          <w:szCs w:val="26"/>
          <w14:ligatures w14:val="none"/>
        </w:rPr>
      </w:pPr>
      <w:r w:rsidRPr="00C956DE">
        <w:rPr>
          <w:rFonts w:ascii="Times New Roman" w:eastAsia="Times New Roman" w:hAnsi="Times New Roman" w:cs="Times New Roman"/>
          <w:color w:val="374151"/>
          <w:kern w:val="0"/>
          <w:sz w:val="26"/>
          <w:szCs w:val="26"/>
          <w14:ligatures w14:val="none"/>
        </w:rPr>
        <w:t>Stacking, another ensemble method, is often referred to as stacked generalization. This technique works by allowing a training algorithm to ensemble several other similar learning algorithm predictions. Stacking has been successfully implemented in regression, density estimations, distance learning, and classifications. It can also be used to measure the error rate involved during bagging.</w:t>
      </w:r>
    </w:p>
    <w:p w14:paraId="45B56D50" w14:textId="77777777" w:rsidR="00C956DE" w:rsidRPr="00C956DE" w:rsidRDefault="00C956DE" w:rsidP="00C956DE">
      <w:pPr>
        <w:shd w:val="clear" w:color="auto" w:fill="FFFFFF"/>
        <w:spacing w:before="100" w:beforeAutospacing="1" w:after="100" w:afterAutospacing="1" w:line="240" w:lineRule="auto"/>
        <w:outlineLvl w:val="2"/>
        <w:rPr>
          <w:rFonts w:ascii="Times New Roman" w:eastAsia="Times New Roman" w:hAnsi="Times New Roman" w:cs="Times New Roman"/>
          <w:b/>
          <w:bCs/>
          <w:color w:val="000C3F"/>
          <w:kern w:val="0"/>
          <w:sz w:val="26"/>
          <w:szCs w:val="26"/>
          <w14:ligatures w14:val="none"/>
        </w:rPr>
      </w:pPr>
      <w:r w:rsidRPr="00C956DE">
        <w:rPr>
          <w:rFonts w:ascii="Times New Roman" w:eastAsia="Times New Roman" w:hAnsi="Times New Roman" w:cs="Times New Roman"/>
          <w:b/>
          <w:bCs/>
          <w:color w:val="000C3F"/>
          <w:kern w:val="0"/>
          <w:sz w:val="26"/>
          <w:szCs w:val="26"/>
          <w14:ligatures w14:val="none"/>
        </w:rPr>
        <w:t>Variance Reduction</w:t>
      </w:r>
    </w:p>
    <w:p w14:paraId="5C2F7E23" w14:textId="77777777" w:rsidR="00C956DE" w:rsidRPr="00C956DE" w:rsidRDefault="00C956DE" w:rsidP="00C956DE">
      <w:pPr>
        <w:shd w:val="clear" w:color="auto" w:fill="FFFFFF"/>
        <w:spacing w:before="100" w:beforeAutospacing="1" w:after="100" w:afterAutospacing="1" w:line="240" w:lineRule="auto"/>
        <w:rPr>
          <w:rFonts w:ascii="Times New Roman" w:eastAsia="Times New Roman" w:hAnsi="Times New Roman" w:cs="Times New Roman"/>
          <w:color w:val="374151"/>
          <w:kern w:val="0"/>
          <w:sz w:val="26"/>
          <w:szCs w:val="26"/>
          <w14:ligatures w14:val="none"/>
        </w:rPr>
      </w:pPr>
      <w:r w:rsidRPr="00C956DE">
        <w:rPr>
          <w:rFonts w:ascii="Times New Roman" w:eastAsia="Times New Roman" w:hAnsi="Times New Roman" w:cs="Times New Roman"/>
          <w:color w:val="374151"/>
          <w:kern w:val="0"/>
          <w:sz w:val="26"/>
          <w:szCs w:val="26"/>
          <w14:ligatures w14:val="none"/>
        </w:rPr>
        <w:lastRenderedPageBreak/>
        <w:t>Ensemble methods are ideal for reducing the variance in models, thereby increasing the accuracy of predictions. The variance is eliminated when multiple models are combined to form a single prediction that is chosen from all other possible predictions from the combined models. An ensemble of models combines various models to ensure that the resulting prediction is the best possible, based on the consideration of all predictions.</w:t>
      </w:r>
    </w:p>
    <w:p w14:paraId="4D6EC41C" w14:textId="59F7D6BB" w:rsidR="00C956DE" w:rsidRPr="00C956DE" w:rsidRDefault="00C956DE">
      <w:pPr>
        <w:rPr>
          <w:rFonts w:ascii="Times New Roman" w:hAnsi="Times New Roman" w:cs="Times New Roman"/>
          <w:sz w:val="26"/>
          <w:szCs w:val="26"/>
        </w:rPr>
      </w:pPr>
      <w:r w:rsidRPr="00C956DE">
        <w:rPr>
          <w:rFonts w:ascii="Times New Roman" w:hAnsi="Times New Roman" w:cs="Times New Roman"/>
          <w:sz w:val="26"/>
          <w:szCs w:val="26"/>
        </w:rPr>
        <w:t xml:space="preserve">Ref Link: </w:t>
      </w:r>
      <w:hyperlink r:id="rId9" w:history="1">
        <w:r w:rsidRPr="00C956DE">
          <w:rPr>
            <w:rStyle w:val="Hyperlink"/>
            <w:rFonts w:ascii="Times New Roman" w:hAnsi="Times New Roman" w:cs="Times New Roman"/>
            <w:sz w:val="26"/>
            <w:szCs w:val="26"/>
          </w:rPr>
          <w:t>https://github.com/codebasics/py/blob/master/ML/19_Bagging/bagging_diabetes_prediction.ipynb</w:t>
        </w:r>
      </w:hyperlink>
    </w:p>
    <w:p w14:paraId="31E6563D" w14:textId="68B152DC" w:rsidR="00C956DE" w:rsidRDefault="00BB3BD8">
      <w:pPr>
        <w:rPr>
          <w:rFonts w:ascii="Times New Roman" w:hAnsi="Times New Roman" w:cs="Times New Roman"/>
          <w:sz w:val="26"/>
          <w:szCs w:val="26"/>
        </w:rPr>
      </w:pPr>
      <w:proofErr w:type="gramStart"/>
      <w:r>
        <w:rPr>
          <w:rFonts w:ascii="Times New Roman" w:hAnsi="Times New Roman" w:cs="Times New Roman"/>
          <w:sz w:val="26"/>
          <w:szCs w:val="26"/>
        </w:rPr>
        <w:t>Dataset :</w:t>
      </w:r>
      <w:proofErr w:type="gramEnd"/>
      <w:r>
        <w:rPr>
          <w:rFonts w:ascii="Times New Roman" w:hAnsi="Times New Roman" w:cs="Times New Roman"/>
          <w:sz w:val="26"/>
          <w:szCs w:val="26"/>
        </w:rPr>
        <w:t xml:space="preserve"> </w:t>
      </w:r>
      <w:hyperlink r:id="rId10" w:history="1">
        <w:r w:rsidRPr="003E1CB2">
          <w:rPr>
            <w:rStyle w:val="Hyperlink"/>
            <w:rFonts w:ascii="Times New Roman" w:hAnsi="Times New Roman" w:cs="Times New Roman"/>
            <w:sz w:val="26"/>
            <w:szCs w:val="26"/>
          </w:rPr>
          <w:t>https://www.kaggle.com/gargmanas/pima-indians-diabetes</w:t>
        </w:r>
      </w:hyperlink>
    </w:p>
    <w:p w14:paraId="467E9DB4" w14:textId="77777777" w:rsidR="00BB3BD8" w:rsidRDefault="00BB3BD8">
      <w:pPr>
        <w:rPr>
          <w:rFonts w:ascii="Times New Roman" w:hAnsi="Times New Roman" w:cs="Times New Roman"/>
          <w:sz w:val="26"/>
          <w:szCs w:val="26"/>
        </w:rPr>
      </w:pPr>
    </w:p>
    <w:p w14:paraId="209FB34D" w14:textId="77777777" w:rsidR="00C956DE" w:rsidRDefault="00C956DE">
      <w:pPr>
        <w:rPr>
          <w:rFonts w:ascii="Times New Roman" w:hAnsi="Times New Roman" w:cs="Times New Roman"/>
          <w:sz w:val="26"/>
          <w:szCs w:val="26"/>
        </w:rPr>
      </w:pPr>
    </w:p>
    <w:p w14:paraId="1BDDB2CF" w14:textId="1E1E868D" w:rsidR="00C956DE" w:rsidRPr="00C956DE" w:rsidRDefault="00C956DE" w:rsidP="00C956DE">
      <w:pPr>
        <w:jc w:val="center"/>
        <w:rPr>
          <w:rFonts w:ascii="Times New Roman" w:hAnsi="Times New Roman" w:cs="Times New Roman"/>
          <w:b/>
          <w:bCs/>
          <w:i/>
          <w:iCs/>
          <w:color w:val="196B24" w:themeColor="accent3"/>
          <w:sz w:val="34"/>
          <w:szCs w:val="34"/>
        </w:rPr>
      </w:pPr>
      <w:r w:rsidRPr="00C956DE">
        <w:rPr>
          <w:rFonts w:ascii="Times New Roman" w:hAnsi="Times New Roman" w:cs="Times New Roman"/>
          <w:b/>
          <w:bCs/>
          <w:i/>
          <w:iCs/>
          <w:color w:val="196B24" w:themeColor="accent3"/>
          <w:sz w:val="34"/>
          <w:szCs w:val="34"/>
        </w:rPr>
        <w:t>Thank you</w:t>
      </w:r>
    </w:p>
    <w:sectPr w:rsidR="00C956DE" w:rsidRPr="00C95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B2"/>
    <w:rsid w:val="00641381"/>
    <w:rsid w:val="006D0DB2"/>
    <w:rsid w:val="0082476F"/>
    <w:rsid w:val="0088293E"/>
    <w:rsid w:val="008949C3"/>
    <w:rsid w:val="00BB3BD8"/>
    <w:rsid w:val="00C86715"/>
    <w:rsid w:val="00C9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9754"/>
  <w15:chartTrackingRefBased/>
  <w15:docId w15:val="{257432FC-0BC6-4642-9E42-87BDAD56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D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0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0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0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D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0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0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0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DB2"/>
    <w:rPr>
      <w:rFonts w:eastAsiaTheme="majorEastAsia" w:cstheme="majorBidi"/>
      <w:color w:val="272727" w:themeColor="text1" w:themeTint="D8"/>
    </w:rPr>
  </w:style>
  <w:style w:type="paragraph" w:styleId="Title">
    <w:name w:val="Title"/>
    <w:basedOn w:val="Normal"/>
    <w:next w:val="Normal"/>
    <w:link w:val="TitleChar"/>
    <w:uiPriority w:val="10"/>
    <w:qFormat/>
    <w:rsid w:val="006D0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DB2"/>
    <w:pPr>
      <w:spacing w:before="160"/>
      <w:jc w:val="center"/>
    </w:pPr>
    <w:rPr>
      <w:i/>
      <w:iCs/>
      <w:color w:val="404040" w:themeColor="text1" w:themeTint="BF"/>
    </w:rPr>
  </w:style>
  <w:style w:type="character" w:customStyle="1" w:styleId="QuoteChar">
    <w:name w:val="Quote Char"/>
    <w:basedOn w:val="DefaultParagraphFont"/>
    <w:link w:val="Quote"/>
    <w:uiPriority w:val="29"/>
    <w:rsid w:val="006D0DB2"/>
    <w:rPr>
      <w:i/>
      <w:iCs/>
      <w:color w:val="404040" w:themeColor="text1" w:themeTint="BF"/>
    </w:rPr>
  </w:style>
  <w:style w:type="paragraph" w:styleId="ListParagraph">
    <w:name w:val="List Paragraph"/>
    <w:basedOn w:val="Normal"/>
    <w:uiPriority w:val="34"/>
    <w:qFormat/>
    <w:rsid w:val="006D0DB2"/>
    <w:pPr>
      <w:ind w:left="720"/>
      <w:contextualSpacing/>
    </w:pPr>
  </w:style>
  <w:style w:type="character" w:styleId="IntenseEmphasis">
    <w:name w:val="Intense Emphasis"/>
    <w:basedOn w:val="DefaultParagraphFont"/>
    <w:uiPriority w:val="21"/>
    <w:qFormat/>
    <w:rsid w:val="006D0DB2"/>
    <w:rPr>
      <w:i/>
      <w:iCs/>
      <w:color w:val="0F4761" w:themeColor="accent1" w:themeShade="BF"/>
    </w:rPr>
  </w:style>
  <w:style w:type="paragraph" w:styleId="IntenseQuote">
    <w:name w:val="Intense Quote"/>
    <w:basedOn w:val="Normal"/>
    <w:next w:val="Normal"/>
    <w:link w:val="IntenseQuoteChar"/>
    <w:uiPriority w:val="30"/>
    <w:qFormat/>
    <w:rsid w:val="006D0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DB2"/>
    <w:rPr>
      <w:i/>
      <w:iCs/>
      <w:color w:val="0F4761" w:themeColor="accent1" w:themeShade="BF"/>
    </w:rPr>
  </w:style>
  <w:style w:type="character" w:styleId="IntenseReference">
    <w:name w:val="Intense Reference"/>
    <w:basedOn w:val="DefaultParagraphFont"/>
    <w:uiPriority w:val="32"/>
    <w:qFormat/>
    <w:rsid w:val="006D0DB2"/>
    <w:rPr>
      <w:b/>
      <w:bCs/>
      <w:smallCaps/>
      <w:color w:val="0F4761" w:themeColor="accent1" w:themeShade="BF"/>
      <w:spacing w:val="5"/>
    </w:rPr>
  </w:style>
  <w:style w:type="paragraph" w:styleId="NormalWeb">
    <w:name w:val="Normal (Web)"/>
    <w:basedOn w:val="Normal"/>
    <w:uiPriority w:val="99"/>
    <w:semiHidden/>
    <w:unhideWhenUsed/>
    <w:rsid w:val="00C956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956DE"/>
    <w:rPr>
      <w:color w:val="0000FF"/>
      <w:u w:val="single"/>
    </w:rPr>
  </w:style>
  <w:style w:type="character" w:styleId="Strong">
    <w:name w:val="Strong"/>
    <w:basedOn w:val="DefaultParagraphFont"/>
    <w:uiPriority w:val="22"/>
    <w:qFormat/>
    <w:rsid w:val="00C956DE"/>
    <w:rPr>
      <w:b/>
      <w:bCs/>
    </w:rPr>
  </w:style>
  <w:style w:type="character" w:styleId="UnresolvedMention">
    <w:name w:val="Unresolved Mention"/>
    <w:basedOn w:val="DefaultParagraphFont"/>
    <w:uiPriority w:val="99"/>
    <w:semiHidden/>
    <w:unhideWhenUsed/>
    <w:rsid w:val="00C95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234597">
      <w:bodyDiv w:val="1"/>
      <w:marLeft w:val="0"/>
      <w:marRight w:val="0"/>
      <w:marTop w:val="0"/>
      <w:marBottom w:val="0"/>
      <w:divBdr>
        <w:top w:val="none" w:sz="0" w:space="0" w:color="auto"/>
        <w:left w:val="none" w:sz="0" w:space="0" w:color="auto"/>
        <w:bottom w:val="none" w:sz="0" w:space="0" w:color="auto"/>
        <w:right w:val="none" w:sz="0" w:space="0" w:color="auto"/>
      </w:divBdr>
    </w:div>
    <w:div w:id="96882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data-science/gradient-boosting/" TargetMode="External"/><Relationship Id="rId3" Type="http://schemas.openxmlformats.org/officeDocument/2006/relationships/webSettings" Target="webSettings.xml"/><Relationship Id="rId7" Type="http://schemas.openxmlformats.org/officeDocument/2006/relationships/hyperlink" Target="https://medium.com/@desardaakash/understanding-adaboost-2f94f22d5bf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poratefinanceinstitute.com/resources/data-science/regression-analysis/" TargetMode="External"/><Relationship Id="rId11" Type="http://schemas.openxmlformats.org/officeDocument/2006/relationships/fontTable" Target="fontTable.xml"/><Relationship Id="rId5" Type="http://schemas.openxmlformats.org/officeDocument/2006/relationships/hyperlink" Target="https://corporatefinanceinstitute.com/course/learn-python/" TargetMode="External"/><Relationship Id="rId10" Type="http://schemas.openxmlformats.org/officeDocument/2006/relationships/hyperlink" Target="https://www.kaggle.com/gargmanas/pima-indians-diabetes" TargetMode="External"/><Relationship Id="rId4" Type="http://schemas.openxmlformats.org/officeDocument/2006/relationships/image" Target="media/image1.png"/><Relationship Id="rId9" Type="http://schemas.openxmlformats.org/officeDocument/2006/relationships/hyperlink" Target="https://github.com/codebasics/py/blob/master/ML/19_Bagging/bagging_diabetes_predic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6</cp:revision>
  <dcterms:created xsi:type="dcterms:W3CDTF">2024-06-17T08:57:00Z</dcterms:created>
  <dcterms:modified xsi:type="dcterms:W3CDTF">2024-06-17T09:03:00Z</dcterms:modified>
</cp:coreProperties>
</file>