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FCAD8" w14:textId="77777777" w:rsidR="00207EEA" w:rsidRPr="00207EEA" w:rsidRDefault="00207EEA" w:rsidP="00207EE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What is the Random Forest Algorithm?</w:t>
      </w:r>
    </w:p>
    <w:p w14:paraId="4125B129" w14:textId="715528A7" w:rsidR="00207EEA" w:rsidRPr="00207EEA"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Random Forest algorithm is a powerful tree learning technique in </w:t>
      </w:r>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Machine Learning</w:t>
      </w:r>
      <w:r w:rsidRPr="00207EEA">
        <w:rPr>
          <w:rFonts w:ascii="Times New Roman" w:eastAsia="Times New Roman" w:hAnsi="Times New Roman" w:cs="Times New Roman"/>
          <w:color w:val="273239"/>
          <w:spacing w:val="2"/>
          <w:kern w:val="0"/>
          <w:sz w:val="26"/>
          <w:szCs w:val="26"/>
          <w:bdr w:val="none" w:sz="0" w:space="0" w:color="auto" w:frame="1"/>
          <w14:ligatures w14:val="none"/>
        </w:rPr>
        <w:t xml:space="preserve">. It works by creating </w:t>
      </w:r>
      <w:proofErr w:type="gramStart"/>
      <w:r w:rsidRPr="00207EEA">
        <w:rPr>
          <w:rFonts w:ascii="Times New Roman" w:eastAsia="Times New Roman" w:hAnsi="Times New Roman" w:cs="Times New Roman"/>
          <w:color w:val="273239"/>
          <w:spacing w:val="2"/>
          <w:kern w:val="0"/>
          <w:sz w:val="26"/>
          <w:szCs w:val="26"/>
          <w:bdr w:val="none" w:sz="0" w:space="0" w:color="auto" w:frame="1"/>
          <w14:ligatures w14:val="none"/>
        </w:rPr>
        <w:t>a number of</w:t>
      </w:r>
      <w:proofErr w:type="gramEnd"/>
      <w:r w:rsidRPr="00207EEA">
        <w:rPr>
          <w:rFonts w:ascii="Times New Roman" w:eastAsia="Times New Roman" w:hAnsi="Times New Roman" w:cs="Times New Roman"/>
          <w:color w:val="273239"/>
          <w:spacing w:val="2"/>
          <w:kern w:val="0"/>
          <w:sz w:val="26"/>
          <w:szCs w:val="26"/>
          <w:bdr w:val="none" w:sz="0" w:space="0" w:color="auto" w:frame="1"/>
          <w14:ligatures w14:val="none"/>
        </w:rPr>
        <w:t> </w:t>
      </w:r>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Decision Trees</w:t>
      </w:r>
      <w:r w:rsidRPr="00207EEA">
        <w:rPr>
          <w:rFonts w:ascii="Times New Roman" w:eastAsia="Times New Roman" w:hAnsi="Times New Roman" w:cs="Times New Roman"/>
          <w:color w:val="273239"/>
          <w:spacing w:val="2"/>
          <w:kern w:val="0"/>
          <w:sz w:val="26"/>
          <w:szCs w:val="26"/>
          <w:bdr w:val="none" w:sz="0" w:space="0" w:color="auto" w:frame="1"/>
          <w14:ligatures w14:val="none"/>
        </w:rPr>
        <w:t> during the training phase. Each tree is constructed using a random subset of the data set to measure a random subset of features in each partition. This randomness introduces variability among individual trees, reducing the risk of </w:t>
      </w:r>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overfitting</w:t>
      </w:r>
      <w:r w:rsidRPr="00207EEA">
        <w:rPr>
          <w:rFonts w:ascii="Times New Roman" w:eastAsia="Times New Roman" w:hAnsi="Times New Roman" w:cs="Times New Roman"/>
          <w:color w:val="273239"/>
          <w:spacing w:val="2"/>
          <w:kern w:val="0"/>
          <w:sz w:val="26"/>
          <w:szCs w:val="26"/>
          <w:bdr w:val="none" w:sz="0" w:space="0" w:color="auto" w:frame="1"/>
          <w14:ligatures w14:val="none"/>
        </w:rPr>
        <w:t>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w:t>
      </w:r>
    </w:p>
    <w:p w14:paraId="5E0A52ED" w14:textId="30DE7D6D" w:rsidR="00207EEA" w:rsidRPr="00207EEA" w:rsidRDefault="00207EEA" w:rsidP="00207EEA">
      <w:pPr>
        <w:shd w:val="clear" w:color="auto" w:fill="FFFFFF"/>
        <w:spacing w:after="150" w:line="240" w:lineRule="auto"/>
        <w:textAlignment w:val="baseline"/>
        <w:rPr>
          <w:rFonts w:ascii="Times New Roman" w:eastAsia="Times New Roman" w:hAnsi="Times New Roman" w:cs="Times New Roman"/>
          <w:color w:val="273239"/>
          <w:spacing w:val="2"/>
          <w:kern w:val="0"/>
          <w:sz w:val="26"/>
          <w:szCs w:val="26"/>
          <w14:ligatures w14:val="none"/>
        </w:rPr>
      </w:pPr>
      <w:r w:rsidRPr="00DF3EDD">
        <w:rPr>
          <w:rFonts w:ascii="Times New Roman" w:eastAsia="Times New Roman" w:hAnsi="Times New Roman" w:cs="Times New Roman"/>
          <w:noProof/>
          <w:color w:val="273239"/>
          <w:spacing w:val="2"/>
          <w:kern w:val="0"/>
          <w:sz w:val="26"/>
          <w:szCs w:val="26"/>
          <w14:ligatures w14:val="none"/>
        </w:rPr>
        <w:drawing>
          <wp:inline distT="0" distB="0" distL="0" distR="0" wp14:anchorId="5ED3256E" wp14:editId="6D8C0D13">
            <wp:extent cx="5943600" cy="3904615"/>
            <wp:effectExtent l="0" t="0" r="0" b="635"/>
            <wp:docPr id="747000663" name="Picture 1" descr="Random-Forest-Algort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Forest-Algorti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p>
    <w:p w14:paraId="4D1C308E" w14:textId="77777777" w:rsidR="00207EEA" w:rsidRPr="00207EEA" w:rsidRDefault="00207EEA" w:rsidP="00207EE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What are Ensemble Learning models?</w:t>
      </w:r>
    </w:p>
    <w:p w14:paraId="4D7F84FD" w14:textId="77777777" w:rsidR="00207EEA" w:rsidRPr="00207EEA"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Ensemble learning models work just like a group of diverse experts teaming up to make decisions – think of them as a bunch of friends with different strengths tackling a problem together. Picture it as a group of friends with different skills working on a project. Each friend excels in a particular area, and by combining their strengths, they create a more robust solution than any individual could achieve alone.</w:t>
      </w:r>
    </w:p>
    <w:p w14:paraId="301DA9BD" w14:textId="77777777" w:rsidR="00207EEA" w:rsidRPr="00DF3EDD"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 xml:space="preserve">Similarly, in ensemble learning, different models, often of the same type or different types, team up to enhance predictive performance. It’s all about leveraging the collective wisdom of the group to overcome individual limitations and make more </w:t>
      </w:r>
      <w:r w:rsidRPr="00207EEA">
        <w:rPr>
          <w:rFonts w:ascii="Times New Roman" w:eastAsia="Times New Roman" w:hAnsi="Times New Roman" w:cs="Times New Roman"/>
          <w:color w:val="273239"/>
          <w:spacing w:val="2"/>
          <w:kern w:val="0"/>
          <w:sz w:val="26"/>
          <w:szCs w:val="26"/>
          <w:bdr w:val="none" w:sz="0" w:space="0" w:color="auto" w:frame="1"/>
          <w14:ligatures w14:val="none"/>
        </w:rPr>
        <w:lastRenderedPageBreak/>
        <w:t>informed decisions in various machine learning tasks. Some popular ensemble models include- </w:t>
      </w:r>
      <w:proofErr w:type="spellStart"/>
      <w:r w:rsidRPr="00207EEA">
        <w:rPr>
          <w:rFonts w:ascii="Times New Roman" w:eastAsia="Times New Roman" w:hAnsi="Times New Roman" w:cs="Times New Roman"/>
          <w:color w:val="273239"/>
          <w:spacing w:val="2"/>
          <w:kern w:val="0"/>
          <w:sz w:val="26"/>
          <w:szCs w:val="26"/>
          <w14:ligatures w14:val="none"/>
        </w:rPr>
        <w:fldChar w:fldCharType="begin"/>
      </w:r>
      <w:r w:rsidRPr="00207EEA">
        <w:rPr>
          <w:rFonts w:ascii="Times New Roman" w:eastAsia="Times New Roman" w:hAnsi="Times New Roman" w:cs="Times New Roman"/>
          <w:color w:val="273239"/>
          <w:spacing w:val="2"/>
          <w:kern w:val="0"/>
          <w:sz w:val="26"/>
          <w:szCs w:val="26"/>
          <w14:ligatures w14:val="none"/>
        </w:rPr>
        <w:instrText>HYPERLINK "https://www.geeksforgeeks.org/xgboost/"</w:instrText>
      </w:r>
      <w:r w:rsidRPr="00207EEA">
        <w:rPr>
          <w:rFonts w:ascii="Times New Roman" w:eastAsia="Times New Roman" w:hAnsi="Times New Roman" w:cs="Times New Roman"/>
          <w:color w:val="273239"/>
          <w:spacing w:val="2"/>
          <w:kern w:val="0"/>
          <w:sz w:val="26"/>
          <w:szCs w:val="26"/>
          <w14:ligatures w14:val="none"/>
        </w:rPr>
      </w:r>
      <w:r w:rsidRPr="00207EEA">
        <w:rPr>
          <w:rFonts w:ascii="Times New Roman" w:eastAsia="Times New Roman" w:hAnsi="Times New Roman" w:cs="Times New Roman"/>
          <w:color w:val="273239"/>
          <w:spacing w:val="2"/>
          <w:kern w:val="0"/>
          <w:sz w:val="26"/>
          <w:szCs w:val="26"/>
          <w14:ligatures w14:val="none"/>
        </w:rPr>
        <w:fldChar w:fldCharType="separate"/>
      </w:r>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XGBoost</w:t>
      </w:r>
      <w:proofErr w:type="spellEnd"/>
      <w:r w:rsidRPr="00207EEA">
        <w:rPr>
          <w:rFonts w:ascii="Times New Roman" w:eastAsia="Times New Roman" w:hAnsi="Times New Roman" w:cs="Times New Roman"/>
          <w:color w:val="273239"/>
          <w:spacing w:val="2"/>
          <w:kern w:val="0"/>
          <w:sz w:val="26"/>
          <w:szCs w:val="26"/>
          <w14:ligatures w14:val="none"/>
        </w:rPr>
        <w:fldChar w:fldCharType="end"/>
      </w:r>
      <w:r w:rsidRPr="00207EEA">
        <w:rPr>
          <w:rFonts w:ascii="Times New Roman" w:eastAsia="Times New Roman" w:hAnsi="Times New Roman" w:cs="Times New Roman"/>
          <w:color w:val="273239"/>
          <w:spacing w:val="2"/>
          <w:kern w:val="0"/>
          <w:sz w:val="26"/>
          <w:szCs w:val="26"/>
          <w:bdr w:val="none" w:sz="0" w:space="0" w:color="auto" w:frame="1"/>
          <w14:ligatures w14:val="none"/>
        </w:rPr>
        <w:t>, </w:t>
      </w:r>
      <w:hyperlink r:id="rId8"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AdaBoost</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w:t>
      </w:r>
      <w:hyperlink r:id="rId9"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LightGBM</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Random Forest, </w:t>
      </w:r>
      <w:hyperlink r:id="rId10"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Bagging</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w:t>
      </w:r>
      <w:hyperlink r:id="rId11"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Voting</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etc.</w:t>
      </w:r>
    </w:p>
    <w:p w14:paraId="22590354" w14:textId="77777777" w:rsidR="00DF3EDD" w:rsidRPr="00DF3EDD" w:rsidRDefault="00DF3EDD"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14:ligatures w14:val="none"/>
        </w:rPr>
      </w:pPr>
    </w:p>
    <w:p w14:paraId="24A85007" w14:textId="77777777" w:rsidR="00DF3EDD" w:rsidRPr="00207EEA" w:rsidRDefault="00DF3EDD"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p>
    <w:p w14:paraId="7D058A9A" w14:textId="77777777" w:rsidR="00207EEA" w:rsidRPr="00207EEA" w:rsidRDefault="00207EEA" w:rsidP="00207EE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What is Bagging and Boosting?</w:t>
      </w:r>
    </w:p>
    <w:p w14:paraId="58A33912" w14:textId="77777777" w:rsidR="00207EEA" w:rsidRPr="00207EEA"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Bagging is an ensemble learning model, where multiple week models are trained on different subsets of the training data. Each subset is sampled with replacement and prediction is made by averaging the prediction of the week models for regression problem and considering majority vote for classification problem.</w:t>
      </w:r>
    </w:p>
    <w:p w14:paraId="2652EBD9" w14:textId="77777777" w:rsidR="0057199B" w:rsidRDefault="0057199B"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14:ligatures w14:val="none"/>
        </w:rPr>
      </w:pPr>
    </w:p>
    <w:p w14:paraId="08D13C96" w14:textId="5557D9FF" w:rsidR="00207EEA" w:rsidRPr="00207EEA"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Boosting trains multiple based models sequentially. In this method, each model tries to correct the errors made by the previous models. Each model is trained on a modified version of the dataset, the instances that were misclassified by the previous models are given more weight. The final prediction is made by weighted voting.</w:t>
      </w:r>
    </w:p>
    <w:p w14:paraId="5E0E002F" w14:textId="77777777" w:rsidR="00207EEA" w:rsidRPr="00207EEA" w:rsidRDefault="00207EEA" w:rsidP="00207EEA">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How Does Random Forest Work?</w:t>
      </w:r>
    </w:p>
    <w:p w14:paraId="5A2A0608" w14:textId="77777777" w:rsidR="00207EEA" w:rsidRPr="00207EEA" w:rsidRDefault="00207EEA" w:rsidP="00207EEA">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color w:val="273239"/>
          <w:spacing w:val="2"/>
          <w:kern w:val="0"/>
          <w:sz w:val="26"/>
          <w:szCs w:val="26"/>
          <w:bdr w:val="none" w:sz="0" w:space="0" w:color="auto" w:frame="1"/>
          <w14:ligatures w14:val="none"/>
        </w:rPr>
        <w:t>The random Forest algorithm works in several steps which are discussed below–&gt;</w:t>
      </w:r>
    </w:p>
    <w:p w14:paraId="19363D85" w14:textId="77777777" w:rsidR="00207EEA" w:rsidRPr="00207EEA" w:rsidRDefault="00207EEA" w:rsidP="00207E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Ensemble of Decision Trees:</w:t>
      </w:r>
      <w:r w:rsidRPr="00207EEA">
        <w:rPr>
          <w:rFonts w:ascii="Times New Roman" w:eastAsia="Times New Roman" w:hAnsi="Times New Roman" w:cs="Times New Roman"/>
          <w:color w:val="273239"/>
          <w:spacing w:val="2"/>
          <w:kern w:val="0"/>
          <w:sz w:val="26"/>
          <w:szCs w:val="26"/>
          <w:bdr w:val="none" w:sz="0" w:space="0" w:color="auto" w:frame="1"/>
          <w14:ligatures w14:val="none"/>
        </w:rPr>
        <w:t> Random Forest leverages the power of </w:t>
      </w:r>
      <w:hyperlink r:id="rId12"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ensemble learning </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by constructing an army of </w:t>
      </w:r>
      <w:hyperlink r:id="rId13"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Decision Trees</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These trees are like individual experts, each specializing in a particular aspect of the data. Importantly, they operate independently, minimizing the risk of the model being overly influenced by the nuances of a single tree.</w:t>
      </w:r>
    </w:p>
    <w:p w14:paraId="50E2DE46" w14:textId="77777777" w:rsidR="00207EEA" w:rsidRPr="00207EEA" w:rsidRDefault="00207EEA" w:rsidP="00207EE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Random Feature Selection:</w:t>
      </w:r>
      <w:r w:rsidRPr="00207EEA">
        <w:rPr>
          <w:rFonts w:ascii="Times New Roman" w:eastAsia="Times New Roman" w:hAnsi="Times New Roman" w:cs="Times New Roman"/>
          <w:color w:val="273239"/>
          <w:spacing w:val="2"/>
          <w:kern w:val="0"/>
          <w:sz w:val="26"/>
          <w:szCs w:val="26"/>
          <w:bdr w:val="none" w:sz="0" w:space="0" w:color="auto" w:frame="1"/>
          <w14:ligatures w14:val="none"/>
        </w:rPr>
        <w:t> To ensure that each decision tree in the ensemble brings a unique perspective, Random Forest employs </w:t>
      </w:r>
      <w:hyperlink r:id="rId14"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random feature selection</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During the training of each tree, a random subset of features is chosen. This randomness ensures that each tree focuses on different aspects of the data, fostering a diverse set of predictors within the ensemble.</w:t>
      </w:r>
    </w:p>
    <w:p w14:paraId="2A75FDCB" w14:textId="77777777" w:rsidR="00207EEA" w:rsidRPr="00207EEA" w:rsidRDefault="00207EEA" w:rsidP="00207EEA">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Bootstrap Aggregating or Bagging:</w:t>
      </w:r>
      <w:r w:rsidRPr="00207EEA">
        <w:rPr>
          <w:rFonts w:ascii="Times New Roman" w:eastAsia="Times New Roman" w:hAnsi="Times New Roman" w:cs="Times New Roman"/>
          <w:color w:val="273239"/>
          <w:spacing w:val="2"/>
          <w:kern w:val="0"/>
          <w:sz w:val="26"/>
          <w:szCs w:val="26"/>
          <w:bdr w:val="none" w:sz="0" w:space="0" w:color="auto" w:frame="1"/>
          <w14:ligatures w14:val="none"/>
        </w:rPr>
        <w:t> The technique of bagging is a cornerstone of Random Forest’s training strategy which involves creating multiple bootstrap samples from the original dataset, allowing instances to be sampled with replacement. This results in different subsets of data for each decision tree, introducing variability in the training process and making the model more robust.</w:t>
      </w:r>
    </w:p>
    <w:p w14:paraId="0B9630D6" w14:textId="77777777" w:rsidR="00207EEA" w:rsidRPr="00207EEA" w:rsidRDefault="00207EEA" w:rsidP="00207EE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6"/>
          <w:szCs w:val="26"/>
          <w14:ligatures w14:val="none"/>
        </w:rPr>
      </w:pPr>
      <w:r w:rsidRPr="00207EEA">
        <w:rPr>
          <w:rFonts w:ascii="Times New Roman" w:eastAsia="Times New Roman" w:hAnsi="Times New Roman" w:cs="Times New Roman"/>
          <w:b/>
          <w:bCs/>
          <w:color w:val="273239"/>
          <w:spacing w:val="2"/>
          <w:kern w:val="0"/>
          <w:sz w:val="26"/>
          <w:szCs w:val="26"/>
          <w:bdr w:val="none" w:sz="0" w:space="0" w:color="auto" w:frame="1"/>
          <w14:ligatures w14:val="none"/>
        </w:rPr>
        <w:t>Decision Making and Voting:</w:t>
      </w:r>
      <w:r w:rsidRPr="00207EEA">
        <w:rPr>
          <w:rFonts w:ascii="Times New Roman" w:eastAsia="Times New Roman" w:hAnsi="Times New Roman" w:cs="Times New Roman"/>
          <w:color w:val="273239"/>
          <w:spacing w:val="2"/>
          <w:kern w:val="0"/>
          <w:sz w:val="26"/>
          <w:szCs w:val="26"/>
          <w:bdr w:val="none" w:sz="0" w:space="0" w:color="auto" w:frame="1"/>
          <w14:ligatures w14:val="none"/>
        </w:rPr>
        <w:t> When it comes to making predictions, each decision tree in the Random Forest casts its vote. For </w:t>
      </w:r>
      <w:hyperlink r:id="rId15"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classification tasks</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the final prediction is determined by the </w:t>
      </w:r>
      <w:hyperlink r:id="rId16"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mode</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(most frequent prediction) across all the trees. In </w:t>
      </w:r>
      <w:hyperlink r:id="rId17" w:history="1">
        <w:r w:rsidRPr="00207EEA">
          <w:rPr>
            <w:rFonts w:ascii="Times New Roman" w:eastAsia="Times New Roman" w:hAnsi="Times New Roman" w:cs="Times New Roman"/>
            <w:color w:val="0000FF"/>
            <w:spacing w:val="2"/>
            <w:kern w:val="0"/>
            <w:sz w:val="26"/>
            <w:szCs w:val="26"/>
            <w:u w:val="single"/>
            <w:bdr w:val="none" w:sz="0" w:space="0" w:color="auto" w:frame="1"/>
            <w14:ligatures w14:val="none"/>
          </w:rPr>
          <w:t>regression tasks</w:t>
        </w:r>
      </w:hyperlink>
      <w:r w:rsidRPr="00207EEA">
        <w:rPr>
          <w:rFonts w:ascii="Times New Roman" w:eastAsia="Times New Roman" w:hAnsi="Times New Roman" w:cs="Times New Roman"/>
          <w:color w:val="273239"/>
          <w:spacing w:val="2"/>
          <w:kern w:val="0"/>
          <w:sz w:val="26"/>
          <w:szCs w:val="26"/>
          <w:bdr w:val="none" w:sz="0" w:space="0" w:color="auto" w:frame="1"/>
          <w14:ligatures w14:val="none"/>
        </w:rPr>
        <w:t>, the average of the individual tree predictions is taken. This internal voting mechanism ensures a balanced and collective decision-making process.</w:t>
      </w:r>
    </w:p>
    <w:p w14:paraId="31A0323D" w14:textId="77777777" w:rsidR="0082476F" w:rsidRDefault="0082476F">
      <w:pPr>
        <w:rPr>
          <w:rFonts w:ascii="Times New Roman" w:hAnsi="Times New Roman" w:cs="Times New Roman"/>
          <w:sz w:val="26"/>
          <w:szCs w:val="26"/>
        </w:rPr>
      </w:pPr>
    </w:p>
    <w:p w14:paraId="368623E9" w14:textId="60EF34EE" w:rsidR="00E32D16" w:rsidRDefault="00E32D16">
      <w:r>
        <w:rPr>
          <w:rFonts w:ascii="Times New Roman" w:hAnsi="Times New Roman" w:cs="Times New Roman"/>
          <w:sz w:val="26"/>
          <w:szCs w:val="26"/>
        </w:rPr>
        <w:t xml:space="preserve">Code Reference: </w:t>
      </w:r>
      <w:hyperlink r:id="rId18" w:history="1">
        <w:r>
          <w:rPr>
            <w:rStyle w:val="Hyperlink"/>
          </w:rPr>
          <w:t>Random Forest</w:t>
        </w:r>
      </w:hyperlink>
    </w:p>
    <w:p w14:paraId="7809E8FE" w14:textId="07E62246" w:rsidR="00E32D16" w:rsidRPr="007171E1" w:rsidRDefault="007171E1" w:rsidP="007171E1">
      <w:pPr>
        <w:jc w:val="center"/>
        <w:rPr>
          <w:rFonts w:ascii="Times New Roman" w:hAnsi="Times New Roman" w:cs="Times New Roman"/>
          <w:b/>
          <w:bCs/>
          <w:i/>
          <w:iCs/>
          <w:color w:val="196B24" w:themeColor="accent3"/>
          <w:sz w:val="34"/>
          <w:szCs w:val="34"/>
        </w:rPr>
      </w:pPr>
      <w:r w:rsidRPr="007171E1">
        <w:rPr>
          <w:rFonts w:ascii="Times New Roman" w:hAnsi="Times New Roman" w:cs="Times New Roman"/>
          <w:b/>
          <w:bCs/>
          <w:i/>
          <w:iCs/>
          <w:color w:val="196B24" w:themeColor="accent3"/>
          <w:sz w:val="34"/>
          <w:szCs w:val="34"/>
        </w:rPr>
        <w:t>Thank you</w:t>
      </w:r>
    </w:p>
    <w:sectPr w:rsidR="00E32D16" w:rsidRPr="007171E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BBC37" w14:textId="77777777" w:rsidR="00082B98" w:rsidRDefault="00082B98" w:rsidP="00D419F3">
      <w:pPr>
        <w:spacing w:after="0" w:line="240" w:lineRule="auto"/>
      </w:pPr>
      <w:r>
        <w:separator/>
      </w:r>
    </w:p>
  </w:endnote>
  <w:endnote w:type="continuationSeparator" w:id="0">
    <w:p w14:paraId="7A2B3DBE" w14:textId="77777777" w:rsidR="00082B98" w:rsidRDefault="00082B98" w:rsidP="00D4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C9AD8" w14:textId="77777777" w:rsidR="00082B98" w:rsidRDefault="00082B98" w:rsidP="00D419F3">
      <w:pPr>
        <w:spacing w:after="0" w:line="240" w:lineRule="auto"/>
      </w:pPr>
      <w:r>
        <w:separator/>
      </w:r>
    </w:p>
  </w:footnote>
  <w:footnote w:type="continuationSeparator" w:id="0">
    <w:p w14:paraId="5F4083A2" w14:textId="77777777" w:rsidR="00082B98" w:rsidRDefault="00082B98" w:rsidP="00D41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D973F" w14:textId="06507189" w:rsidR="00D419F3" w:rsidRPr="00D419F3" w:rsidRDefault="00D419F3" w:rsidP="00D419F3">
    <w:pPr>
      <w:pStyle w:val="Header"/>
      <w:jc w:val="center"/>
      <w:rPr>
        <w:rFonts w:ascii="Times New Roman" w:hAnsi="Times New Roman" w:cs="Times New Roman"/>
        <w:b/>
        <w:bCs/>
        <w:color w:val="FF0000"/>
        <w:sz w:val="34"/>
        <w:szCs w:val="34"/>
      </w:rPr>
    </w:pPr>
    <w:r w:rsidRPr="00D419F3">
      <w:rPr>
        <w:rFonts w:ascii="Times New Roman" w:hAnsi="Times New Roman" w:cs="Times New Roman"/>
        <w:b/>
        <w:bCs/>
        <w:color w:val="FF0000"/>
        <w:sz w:val="34"/>
        <w:szCs w:val="34"/>
      </w:rPr>
      <w:t>Random Forest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0036B"/>
    <w:multiLevelType w:val="multilevel"/>
    <w:tmpl w:val="9A0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208901">
    <w:abstractNumId w:val="0"/>
    <w:lvlOverride w:ilvl="0">
      <w:startOverride w:val="1"/>
    </w:lvlOverride>
  </w:num>
  <w:num w:numId="2" w16cid:durableId="1427459629">
    <w:abstractNumId w:val="0"/>
    <w:lvlOverride w:ilvl="0">
      <w:startOverride w:val="2"/>
    </w:lvlOverride>
  </w:num>
  <w:num w:numId="3" w16cid:durableId="1063601318">
    <w:abstractNumId w:val="0"/>
    <w:lvlOverride w:ilvl="0">
      <w:startOverride w:val="3"/>
    </w:lvlOverride>
  </w:num>
  <w:num w:numId="4" w16cid:durableId="3277651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71"/>
    <w:rsid w:val="00073712"/>
    <w:rsid w:val="00082B98"/>
    <w:rsid w:val="00207EEA"/>
    <w:rsid w:val="0057199B"/>
    <w:rsid w:val="007171E1"/>
    <w:rsid w:val="0082476F"/>
    <w:rsid w:val="008949C3"/>
    <w:rsid w:val="00B33F71"/>
    <w:rsid w:val="00BC7A80"/>
    <w:rsid w:val="00D419F3"/>
    <w:rsid w:val="00DF3EDD"/>
    <w:rsid w:val="00E3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B07A"/>
  <w15:chartTrackingRefBased/>
  <w15:docId w15:val="{3FAE0665-4B52-4F66-A6A8-F1D76CDD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F71"/>
    <w:rPr>
      <w:rFonts w:eastAsiaTheme="majorEastAsia" w:cstheme="majorBidi"/>
      <w:color w:val="272727" w:themeColor="text1" w:themeTint="D8"/>
    </w:rPr>
  </w:style>
  <w:style w:type="paragraph" w:styleId="Title">
    <w:name w:val="Title"/>
    <w:basedOn w:val="Normal"/>
    <w:next w:val="Normal"/>
    <w:link w:val="TitleChar"/>
    <w:uiPriority w:val="10"/>
    <w:qFormat/>
    <w:rsid w:val="00B3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F71"/>
    <w:pPr>
      <w:spacing w:before="160"/>
      <w:jc w:val="center"/>
    </w:pPr>
    <w:rPr>
      <w:i/>
      <w:iCs/>
      <w:color w:val="404040" w:themeColor="text1" w:themeTint="BF"/>
    </w:rPr>
  </w:style>
  <w:style w:type="character" w:customStyle="1" w:styleId="QuoteChar">
    <w:name w:val="Quote Char"/>
    <w:basedOn w:val="DefaultParagraphFont"/>
    <w:link w:val="Quote"/>
    <w:uiPriority w:val="29"/>
    <w:rsid w:val="00B33F71"/>
    <w:rPr>
      <w:i/>
      <w:iCs/>
      <w:color w:val="404040" w:themeColor="text1" w:themeTint="BF"/>
    </w:rPr>
  </w:style>
  <w:style w:type="paragraph" w:styleId="ListParagraph">
    <w:name w:val="List Paragraph"/>
    <w:basedOn w:val="Normal"/>
    <w:uiPriority w:val="34"/>
    <w:qFormat/>
    <w:rsid w:val="00B33F71"/>
    <w:pPr>
      <w:ind w:left="720"/>
      <w:contextualSpacing/>
    </w:pPr>
  </w:style>
  <w:style w:type="character" w:styleId="IntenseEmphasis">
    <w:name w:val="Intense Emphasis"/>
    <w:basedOn w:val="DefaultParagraphFont"/>
    <w:uiPriority w:val="21"/>
    <w:qFormat/>
    <w:rsid w:val="00B33F71"/>
    <w:rPr>
      <w:i/>
      <w:iCs/>
      <w:color w:val="0F4761" w:themeColor="accent1" w:themeShade="BF"/>
    </w:rPr>
  </w:style>
  <w:style w:type="paragraph" w:styleId="IntenseQuote">
    <w:name w:val="Intense Quote"/>
    <w:basedOn w:val="Normal"/>
    <w:next w:val="Normal"/>
    <w:link w:val="IntenseQuoteChar"/>
    <w:uiPriority w:val="30"/>
    <w:qFormat/>
    <w:rsid w:val="00B3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F71"/>
    <w:rPr>
      <w:i/>
      <w:iCs/>
      <w:color w:val="0F4761" w:themeColor="accent1" w:themeShade="BF"/>
    </w:rPr>
  </w:style>
  <w:style w:type="character" w:styleId="IntenseReference">
    <w:name w:val="Intense Reference"/>
    <w:basedOn w:val="DefaultParagraphFont"/>
    <w:uiPriority w:val="32"/>
    <w:qFormat/>
    <w:rsid w:val="00B33F71"/>
    <w:rPr>
      <w:b/>
      <w:bCs/>
      <w:smallCaps/>
      <w:color w:val="0F4761" w:themeColor="accent1" w:themeShade="BF"/>
      <w:spacing w:val="5"/>
    </w:rPr>
  </w:style>
  <w:style w:type="paragraph" w:styleId="NormalWeb">
    <w:name w:val="Normal (Web)"/>
    <w:basedOn w:val="Normal"/>
    <w:uiPriority w:val="99"/>
    <w:semiHidden/>
    <w:unhideWhenUsed/>
    <w:rsid w:val="00207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7EEA"/>
    <w:rPr>
      <w:color w:val="0000FF"/>
      <w:u w:val="single"/>
    </w:rPr>
  </w:style>
  <w:style w:type="character" w:styleId="Strong">
    <w:name w:val="Strong"/>
    <w:basedOn w:val="DefaultParagraphFont"/>
    <w:uiPriority w:val="22"/>
    <w:qFormat/>
    <w:rsid w:val="00207EEA"/>
    <w:rPr>
      <w:b/>
      <w:bCs/>
    </w:rPr>
  </w:style>
  <w:style w:type="paragraph" w:styleId="Header">
    <w:name w:val="header"/>
    <w:basedOn w:val="Normal"/>
    <w:link w:val="HeaderChar"/>
    <w:uiPriority w:val="99"/>
    <w:unhideWhenUsed/>
    <w:rsid w:val="00D4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F3"/>
  </w:style>
  <w:style w:type="paragraph" w:styleId="Footer">
    <w:name w:val="footer"/>
    <w:basedOn w:val="Normal"/>
    <w:link w:val="FooterChar"/>
    <w:uiPriority w:val="99"/>
    <w:unhideWhenUsed/>
    <w:rsid w:val="00D4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between-random-forest-and-adaboost/" TargetMode="External"/><Relationship Id="rId13" Type="http://schemas.openxmlformats.org/officeDocument/2006/relationships/hyperlink" Target="https://www.geeksforgeeks.org/decision-tree/" TargetMode="External"/><Relationship Id="rId18" Type="http://schemas.openxmlformats.org/officeDocument/2006/relationships/hyperlink" Target="http://localhost:8888/notebooks/Regularization%20techniques%2FRandom%20Forest.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ensemble-methods-in-python/" TargetMode="External"/><Relationship Id="rId17" Type="http://schemas.openxmlformats.org/officeDocument/2006/relationships/hyperlink" Target="https://www.geeksforgeeks.org/regression-classification-supervised-machine-learning/" TargetMode="External"/><Relationship Id="rId2" Type="http://schemas.openxmlformats.org/officeDocument/2006/relationships/styles" Target="styles.xml"/><Relationship Id="rId16" Type="http://schemas.openxmlformats.org/officeDocument/2006/relationships/hyperlink" Target="https://www.geeksforgeeks.org/m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ml-voting-classifier-using-sklearn/" TargetMode="External"/><Relationship Id="rId5" Type="http://schemas.openxmlformats.org/officeDocument/2006/relationships/footnotes" Target="footnotes.xml"/><Relationship Id="rId15" Type="http://schemas.openxmlformats.org/officeDocument/2006/relationships/hyperlink" Target="https://www.geeksforgeeks.org/ml-classification-vs-regression/" TargetMode="External"/><Relationship Id="rId10" Type="http://schemas.openxmlformats.org/officeDocument/2006/relationships/hyperlink" Target="https://www.geeksforgeeks.org/bagging-vs-boosting-in-machine-learn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lightgbm-light-gradient-boosting-machine/" TargetMode="External"/><Relationship Id="rId14" Type="http://schemas.openxmlformats.org/officeDocument/2006/relationships/hyperlink" Target="https://www.geeksforgeeks.org/feature-selection-technique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7</cp:revision>
  <dcterms:created xsi:type="dcterms:W3CDTF">2024-06-17T07:49:00Z</dcterms:created>
  <dcterms:modified xsi:type="dcterms:W3CDTF">2024-08-08T03:30:00Z</dcterms:modified>
</cp:coreProperties>
</file>