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240" w:lineRule="auto"/>
        <w:jc w:val="center"/>
        <w:rPr/>
      </w:pPr>
      <w:r w:rsidDel="00000000" w:rsidR="00000000" w:rsidRPr="00000000">
        <w:rPr>
          <w:rFonts w:ascii="Calibri" w:cs="Calibri" w:eastAsia="Calibri" w:hAnsi="Calibri"/>
          <w:b w:val="1"/>
          <w:bCs w:val="1"/>
          <w:i w:val="0"/>
          <w:iCs w:val="0"/>
          <w:sz w:val="36"/>
          <w:szCs w:val="36"/>
          <w:rtl w:val="0"/>
        </w:rPr>
        <w:t xml:space="preserve">Informe de Avance – Proyecto APT (Semana 10)</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Calibri" w:cs="Calibri" w:eastAsia="Calibri" w:hAnsi="Calibri"/>
          <w:rtl w:val="0"/>
        </w:rPr>
        <w:t xml:space="preserve">Portada</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d9eaf7" w:val="clear"/>
            <w:vAlign w:val="center"/>
          </w:tcPr>
          <w:p w:rsidR="00000000" w:rsidDel="00000000" w:rsidP="00000000" w:rsidRDefault="00000000" w:rsidRPr="00000000" w14:paraId="00000003">
            <w:pPr>
              <w:spacing w:after="0" w:line="240" w:lineRule="auto"/>
              <w:rPr/>
            </w:pPr>
            <w:r w:rsidDel="00000000" w:rsidR="00000000" w:rsidRPr="00000000">
              <w:rPr>
                <w:rFonts w:ascii="Calibri" w:cs="Calibri" w:eastAsia="Calibri" w:hAnsi="Calibri"/>
                <w:b w:val="1"/>
                <w:bCs w:val="1"/>
                <w:sz w:val="20"/>
                <w:szCs w:val="20"/>
                <w:rtl w:val="0"/>
              </w:rPr>
              <w:t xml:space="preserve">Campo</w:t>
            </w:r>
            <w:r w:rsidDel="00000000" w:rsidR="00000000" w:rsidRPr="00000000">
              <w:rPr>
                <w:rtl w:val="0"/>
              </w:rPr>
            </w:r>
          </w:p>
        </w:tc>
        <w:tc>
          <w:tcPr>
            <w:shd w:fill="d9eaf7" w:val="clear"/>
            <w:vAlign w:val="center"/>
          </w:tcPr>
          <w:p w:rsidR="00000000" w:rsidDel="00000000" w:rsidP="00000000" w:rsidRDefault="00000000" w:rsidRPr="00000000" w14:paraId="00000004">
            <w:pPr>
              <w:spacing w:after="0" w:line="240" w:lineRule="auto"/>
              <w:rPr/>
            </w:pPr>
            <w:r w:rsidDel="00000000" w:rsidR="00000000" w:rsidRPr="00000000">
              <w:rPr>
                <w:rFonts w:ascii="Calibri" w:cs="Calibri" w:eastAsia="Calibri" w:hAnsi="Calibri"/>
                <w:b w:val="1"/>
                <w:bCs w:val="1"/>
                <w:sz w:val="20"/>
                <w:szCs w:val="20"/>
                <w:rtl w:val="0"/>
              </w:rPr>
              <w:t xml:space="preserve">Completar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5">
            <w:pPr>
              <w:spacing w:after="0" w:line="240" w:lineRule="auto"/>
              <w:rPr/>
            </w:pPr>
            <w:r w:rsidDel="00000000" w:rsidR="00000000" w:rsidRPr="00000000">
              <w:rPr>
                <w:rFonts w:ascii="Calibri" w:cs="Calibri" w:eastAsia="Calibri" w:hAnsi="Calibri"/>
                <w:b w:val="1"/>
                <w:bCs w:val="1"/>
                <w:sz w:val="20"/>
                <w:szCs w:val="20"/>
                <w:rtl w:val="0"/>
              </w:rPr>
              <w:t xml:space="preserve">Institución / Escuela</w:t>
            </w:r>
            <w:r w:rsidDel="00000000" w:rsidR="00000000" w:rsidRPr="00000000">
              <w:rPr>
                <w:rtl w:val="0"/>
              </w:rPr>
            </w:r>
          </w:p>
        </w:tc>
        <w:tc>
          <w:tcPr>
            <w:vAlign w:val="center"/>
          </w:tcPr>
          <w:p w:rsidR="00000000" w:rsidDel="00000000" w:rsidP="00000000" w:rsidRDefault="00000000" w:rsidRPr="00000000" w14:paraId="00000006">
            <w:pPr>
              <w:spacing w:after="0" w:line="240" w:lineRule="auto"/>
              <w:rPr/>
            </w:pPr>
            <w:r w:rsidDel="00000000" w:rsidR="00000000" w:rsidRPr="00000000">
              <w:rPr>
                <w:rFonts w:ascii="Calibri" w:cs="Calibri" w:eastAsia="Calibri" w:hAnsi="Calibri"/>
                <w:b w:val="0"/>
                <w:bCs w:val="0"/>
                <w:sz w:val="20"/>
                <w:szCs w:val="20"/>
                <w:rtl w:val="0"/>
              </w:rPr>
              <w:t xml:space="preserve">Duoc UC – Escuela de Informática y Telecomunicaciones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7">
            <w:pPr>
              <w:spacing w:after="0" w:line="240" w:lineRule="auto"/>
              <w:rPr/>
            </w:pPr>
            <w:r w:rsidDel="00000000" w:rsidR="00000000" w:rsidRPr="00000000">
              <w:rPr>
                <w:rFonts w:ascii="Calibri" w:cs="Calibri" w:eastAsia="Calibri" w:hAnsi="Calibri"/>
                <w:b w:val="1"/>
                <w:bCs w:val="1"/>
                <w:sz w:val="20"/>
                <w:szCs w:val="20"/>
                <w:rtl w:val="0"/>
              </w:rPr>
              <w:t xml:space="preserve">Asignatura</w:t>
            </w:r>
            <w:r w:rsidDel="00000000" w:rsidR="00000000" w:rsidRPr="00000000">
              <w:rPr>
                <w:rtl w:val="0"/>
              </w:rPr>
            </w:r>
          </w:p>
        </w:tc>
        <w:tc>
          <w:tcPr>
            <w:vAlign w:val="center"/>
          </w:tcPr>
          <w:p w:rsidR="00000000" w:rsidDel="00000000" w:rsidP="00000000" w:rsidRDefault="00000000" w:rsidRPr="00000000" w14:paraId="00000008">
            <w:pPr>
              <w:spacing w:after="0" w:line="240" w:lineRule="auto"/>
              <w:rPr/>
            </w:pPr>
            <w:r w:rsidDel="00000000" w:rsidR="00000000" w:rsidRPr="00000000">
              <w:rPr>
                <w:rFonts w:ascii="Calibri" w:cs="Calibri" w:eastAsia="Calibri" w:hAnsi="Calibri"/>
                <w:b w:val="0"/>
                <w:bCs w:val="0"/>
                <w:sz w:val="20"/>
                <w:szCs w:val="20"/>
                <w:rtl w:val="0"/>
              </w:rPr>
              <w:t xml:space="preserve">Capstone – PTY4614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9">
            <w:pPr>
              <w:spacing w:after="0" w:line="240" w:lineRule="auto"/>
              <w:rPr/>
            </w:pPr>
            <w:r w:rsidDel="00000000" w:rsidR="00000000" w:rsidRPr="00000000">
              <w:rPr>
                <w:rFonts w:ascii="Calibri" w:cs="Calibri" w:eastAsia="Calibri" w:hAnsi="Calibri"/>
                <w:b w:val="1"/>
                <w:bCs w:val="1"/>
                <w:sz w:val="20"/>
                <w:szCs w:val="20"/>
                <w:rtl w:val="0"/>
              </w:rPr>
              <w:t xml:space="preserve">Sección</w:t>
            </w:r>
            <w:r w:rsidDel="00000000" w:rsidR="00000000" w:rsidRPr="00000000">
              <w:rPr>
                <w:rtl w:val="0"/>
              </w:rPr>
            </w:r>
          </w:p>
        </w:tc>
        <w:tc>
          <w:tcPr>
            <w:vAlign w:val="center"/>
          </w:tcPr>
          <w:p w:rsidR="00000000" w:rsidDel="00000000" w:rsidP="00000000" w:rsidRDefault="00000000" w:rsidRPr="00000000" w14:paraId="0000000A">
            <w:pPr>
              <w:spacing w:after="0" w:line="240" w:lineRule="auto"/>
              <w:rPr/>
            </w:pPr>
            <w:r w:rsidDel="00000000" w:rsidR="00000000" w:rsidRPr="00000000">
              <w:rPr>
                <w:rFonts w:ascii="Calibri" w:cs="Calibri" w:eastAsia="Calibri" w:hAnsi="Calibri"/>
                <w:b w:val="0"/>
                <w:bCs w:val="0"/>
                <w:sz w:val="20"/>
                <w:szCs w:val="20"/>
                <w:rtl w:val="0"/>
              </w:rPr>
              <w:t xml:space="preserve">001D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spacing w:after="0" w:line="240" w:lineRule="auto"/>
              <w:rPr/>
            </w:pPr>
            <w:r w:rsidDel="00000000" w:rsidR="00000000" w:rsidRPr="00000000">
              <w:rPr>
                <w:rFonts w:ascii="Calibri" w:cs="Calibri" w:eastAsia="Calibri" w:hAnsi="Calibri"/>
                <w:b w:val="1"/>
                <w:bCs w:val="1"/>
                <w:sz w:val="20"/>
                <w:szCs w:val="20"/>
                <w:rtl w:val="0"/>
              </w:rPr>
              <w:t xml:space="preserve">Nombre del Proyecto APT</w:t>
            </w:r>
            <w:r w:rsidDel="00000000" w:rsidR="00000000" w:rsidRPr="00000000">
              <w:rPr>
                <w:rtl w:val="0"/>
              </w:rPr>
            </w:r>
          </w:p>
        </w:tc>
        <w:tc>
          <w:tcPr>
            <w:vAlign w:val="center"/>
          </w:tcPr>
          <w:p w:rsidR="00000000" w:rsidDel="00000000" w:rsidP="00000000" w:rsidRDefault="00000000" w:rsidRPr="00000000" w14:paraId="0000000C">
            <w:pPr>
              <w:spacing w:after="0" w:line="240" w:lineRule="auto"/>
              <w:rPr/>
            </w:pPr>
            <w:r w:rsidDel="00000000" w:rsidR="00000000" w:rsidRPr="00000000">
              <w:rPr>
                <w:rFonts w:ascii="Calibri" w:cs="Calibri" w:eastAsia="Calibri" w:hAnsi="Calibri"/>
                <w:b w:val="0"/>
                <w:bCs w:val="0"/>
                <w:sz w:val="20"/>
                <w:szCs w:val="20"/>
                <w:rtl w:val="0"/>
              </w:rPr>
              <w:t xml:space="preserve">Trayector</w:t>
            </w:r>
            <w:r w:rsidDel="00000000" w:rsidR="00000000" w:rsidRPr="00000000">
              <w:rPr>
                <w:sz w:val="20"/>
                <w:szCs w:val="20"/>
                <w:rtl w:val="0"/>
              </w:rPr>
              <w:t xml:space="preserve">ia</w:t>
            </w:r>
            <w:r w:rsidDel="00000000" w:rsidR="00000000" w:rsidRPr="00000000">
              <w:rPr>
                <w:rFonts w:ascii="Calibri" w:cs="Calibri" w:eastAsia="Calibri" w:hAnsi="Calibri"/>
                <w:b w:val="0"/>
                <w:bCs w:val="0"/>
                <w:sz w:val="20"/>
                <w:szCs w:val="20"/>
                <w:rtl w:val="0"/>
              </w:rPr>
              <w:t xml:space="preserve"> – Sistema para la prevención de deserción estudiantil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spacing w:after="0" w:line="240" w:lineRule="auto"/>
              <w:rPr/>
            </w:pPr>
            <w:r w:rsidDel="00000000" w:rsidR="00000000" w:rsidRPr="00000000">
              <w:rPr>
                <w:rFonts w:ascii="Calibri" w:cs="Calibri" w:eastAsia="Calibri" w:hAnsi="Calibri"/>
                <w:b w:val="1"/>
                <w:bCs w:val="1"/>
                <w:sz w:val="20"/>
                <w:szCs w:val="20"/>
                <w:rtl w:val="0"/>
              </w:rPr>
              <w:t xml:space="preserve">Integrantes</w:t>
            </w:r>
            <w:r w:rsidDel="00000000" w:rsidR="00000000" w:rsidRPr="00000000">
              <w:rPr>
                <w:rtl w:val="0"/>
              </w:rPr>
            </w:r>
          </w:p>
        </w:tc>
        <w:tc>
          <w:tcPr>
            <w:vAlign w:val="center"/>
          </w:tcPr>
          <w:p w:rsidR="00000000" w:rsidDel="00000000" w:rsidP="00000000" w:rsidRDefault="00000000" w:rsidRPr="00000000" w14:paraId="0000000E">
            <w:pPr>
              <w:spacing w:after="0" w:line="240" w:lineRule="auto"/>
              <w:rPr/>
            </w:pPr>
            <w:r w:rsidDel="00000000" w:rsidR="00000000" w:rsidRPr="00000000">
              <w:rPr>
                <w:rFonts w:ascii="Calibri" w:cs="Calibri" w:eastAsia="Calibri" w:hAnsi="Calibri"/>
                <w:b w:val="0"/>
                <w:bCs w:val="0"/>
                <w:sz w:val="20"/>
                <w:szCs w:val="20"/>
                <w:rtl w:val="0"/>
              </w:rPr>
              <w:t xml:space="preserve">Denilxon Azúa · Juan Rebolledo · Benjamin Torres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spacing w:after="0" w:line="240" w:lineRule="auto"/>
              <w:rPr/>
            </w:pPr>
            <w:r w:rsidDel="00000000" w:rsidR="00000000" w:rsidRPr="00000000">
              <w:rPr>
                <w:rFonts w:ascii="Calibri" w:cs="Calibri" w:eastAsia="Calibri" w:hAnsi="Calibri"/>
                <w:b w:val="1"/>
                <w:bCs w:val="1"/>
                <w:sz w:val="20"/>
                <w:szCs w:val="20"/>
                <w:rtl w:val="0"/>
              </w:rPr>
              <w:t xml:space="preserve">Docente</w:t>
            </w:r>
            <w:r w:rsidDel="00000000" w:rsidR="00000000" w:rsidRPr="00000000">
              <w:rPr>
                <w:rtl w:val="0"/>
              </w:rPr>
            </w:r>
          </w:p>
        </w:tc>
        <w:tc>
          <w:tcPr>
            <w:vAlign w:val="center"/>
          </w:tcPr>
          <w:p w:rsidR="00000000" w:rsidDel="00000000" w:rsidP="00000000" w:rsidRDefault="00000000" w:rsidRPr="00000000" w14:paraId="00000010">
            <w:pPr>
              <w:spacing w:after="0" w:line="240" w:lineRule="auto"/>
              <w:rPr/>
            </w:pPr>
            <w:r w:rsidDel="00000000" w:rsidR="00000000" w:rsidRPr="00000000">
              <w:rPr>
                <w:rFonts w:ascii="Calibri" w:cs="Calibri" w:eastAsia="Calibri" w:hAnsi="Calibri"/>
                <w:b w:val="0"/>
                <w:bCs w:val="0"/>
                <w:sz w:val="20"/>
                <w:szCs w:val="20"/>
                <w:rtl w:val="0"/>
              </w:rPr>
              <w:t xml:space="preserve">Marcela Gonzalez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1">
            <w:pPr>
              <w:spacing w:after="0" w:line="240" w:lineRule="auto"/>
              <w:rPr/>
            </w:pPr>
            <w:r w:rsidDel="00000000" w:rsidR="00000000" w:rsidRPr="00000000">
              <w:rPr>
                <w:rFonts w:ascii="Calibri" w:cs="Calibri" w:eastAsia="Calibri" w:hAnsi="Calibri"/>
                <w:b w:val="1"/>
                <w:bCs w:val="1"/>
                <w:sz w:val="20"/>
                <w:szCs w:val="20"/>
                <w:rtl w:val="0"/>
              </w:rPr>
              <w:t xml:space="preserve">Repositorio Git</w:t>
            </w:r>
            <w:r w:rsidDel="00000000" w:rsidR="00000000" w:rsidRPr="00000000">
              <w:rPr>
                <w:rtl w:val="0"/>
              </w:rPr>
            </w:r>
          </w:p>
        </w:tc>
        <w:tc>
          <w:tcPr>
            <w:vAlign w:val="center"/>
          </w:tcPr>
          <w:p w:rsidR="00000000" w:rsidDel="00000000" w:rsidP="00000000" w:rsidRDefault="00000000" w:rsidRPr="00000000" w14:paraId="00000012">
            <w:pPr>
              <w:spacing w:after="0" w:line="240" w:lineRule="auto"/>
              <w:rPr/>
            </w:pPr>
            <w:r w:rsidDel="00000000" w:rsidR="00000000" w:rsidRPr="00000000">
              <w:rPr>
                <w:rFonts w:ascii="Calibri" w:cs="Calibri" w:eastAsia="Calibri" w:hAnsi="Calibri"/>
                <w:b w:val="0"/>
                <w:bCs w:val="0"/>
                <w:sz w:val="20"/>
                <w:szCs w:val="20"/>
                <w:rtl w:val="0"/>
              </w:rPr>
              <w:t xml:space="preserve">https://github.com/Denilxon/TrayectorIA.git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3">
            <w:pPr>
              <w:spacing w:after="0" w:line="240" w:lineRule="auto"/>
              <w:rPr/>
            </w:pPr>
            <w:r w:rsidDel="00000000" w:rsidR="00000000" w:rsidRPr="00000000">
              <w:rPr>
                <w:rFonts w:ascii="Calibri" w:cs="Calibri" w:eastAsia="Calibri" w:hAnsi="Calibri"/>
                <w:b w:val="1"/>
                <w:bCs w:val="1"/>
                <w:sz w:val="20"/>
                <w:szCs w:val="20"/>
                <w:rtl w:val="0"/>
              </w:rPr>
              <w:t xml:space="preserve">Fecha de entrega</w:t>
            </w:r>
            <w:r w:rsidDel="00000000" w:rsidR="00000000" w:rsidRPr="00000000">
              <w:rPr>
                <w:rtl w:val="0"/>
              </w:rPr>
            </w:r>
          </w:p>
        </w:tc>
        <w:tc>
          <w:tcPr>
            <w:vAlign w:val="center"/>
          </w:tcPr>
          <w:p w:rsidR="00000000" w:rsidDel="00000000" w:rsidP="00000000" w:rsidRDefault="00000000" w:rsidRPr="00000000" w14:paraId="00000014">
            <w:pPr>
              <w:spacing w:after="0" w:line="240" w:lineRule="auto"/>
              <w:rPr/>
            </w:pPr>
            <w:r w:rsidDel="00000000" w:rsidR="00000000" w:rsidRPr="00000000">
              <w:rPr>
                <w:rFonts w:ascii="Calibri" w:cs="Calibri" w:eastAsia="Calibri" w:hAnsi="Calibri"/>
                <w:b w:val="0"/>
                <w:bCs w:val="0"/>
                <w:sz w:val="20"/>
                <w:szCs w:val="20"/>
                <w:rtl w:val="0"/>
              </w:rPr>
              <w:t xml:space="preserve">14-10-2026</w:t>
            </w:r>
            <w:r w:rsidDel="00000000" w:rsidR="00000000" w:rsidRPr="00000000">
              <w:rPr>
                <w:rtl w:val="0"/>
              </w:rPr>
            </w:r>
          </w:p>
        </w:tc>
      </w:tr>
    </w:tbl>
    <w:p w:rsidR="00000000" w:rsidDel="00000000" w:rsidP="00000000" w:rsidRDefault="00000000" w:rsidRPr="00000000" w14:paraId="00000015">
      <w:pPr>
        <w:pStyle w:val="Heading1"/>
        <w:pageBreakBefore w:val="1"/>
        <w:rPr/>
      </w:pPr>
      <w:r w:rsidDel="00000000" w:rsidR="00000000" w:rsidRPr="00000000">
        <w:rPr>
          <w:rFonts w:ascii="Calibri" w:cs="Calibri" w:eastAsia="Calibri" w:hAnsi="Calibri"/>
          <w:rtl w:val="0"/>
        </w:rPr>
        <w:t xml:space="preserve">Índice</w:t>
      </w:r>
      <w:r w:rsidDel="00000000" w:rsidR="00000000" w:rsidRPr="00000000">
        <w:rPr>
          <w:rtl w:val="0"/>
        </w:rPr>
      </w:r>
    </w:p>
    <w:p w:rsidR="00000000" w:rsidDel="00000000" w:rsidP="00000000" w:rsidRDefault="00000000" w:rsidRPr="00000000" w14:paraId="00000016">
      <w:pPr>
        <w:spacing w:after="120" w:line="240" w:lineRule="auto"/>
        <w:rPr/>
      </w:pPr>
      <w:r w:rsidDel="00000000" w:rsidR="00000000" w:rsidRPr="00000000">
        <w:rPr>
          <w:rFonts w:ascii="Calibri" w:cs="Calibri" w:eastAsia="Calibri" w:hAnsi="Calibri"/>
          <w:sz w:val="20"/>
          <w:szCs w:val="20"/>
          <w:rtl w:val="0"/>
        </w:rPr>
        <w:t xml:space="preserve">1. Resumen de avance del Proyecto APT ........................................ 4</w:t>
        <w:br w:type="textWrapping"/>
        <w:t xml:space="preserve">2. Monitoreo del plan de trabajo .................................................... 6</w:t>
        <w:br w:type="textWrapping"/>
        <w:t xml:space="preserve">3. Ajustes a partir del monitoreo .................................................. 8</w:t>
        <w:br w:type="textWrapping"/>
        <w:t xml:space="preserve">4. Desarrollo de ingeniería e indicadores de calidad ...................... 9</w:t>
        <w:br w:type="textWrapping"/>
        <w:t xml:space="preserve">5. Conclusiones individuales ........................................................ 10</w:t>
        <w:br w:type="textWrapping"/>
        <w:t xml:space="preserve">6. Reflexiones individuales .......................................................... 11</w:t>
        <w:br w:type="textWrapping"/>
        <w:t xml:space="preserve">7. Referencias ................................................................................ 12</w:t>
        <w:br w:type="textWrapping"/>
        <w:t xml:space="preserve">8. Anexos y evidencias en Git ........................................................ 13</w:t>
      </w:r>
      <w:r w:rsidDel="00000000" w:rsidR="00000000" w:rsidRPr="00000000">
        <w:rPr>
          <w:rtl w:val="0"/>
        </w:rPr>
      </w:r>
    </w:p>
    <w:p w:rsidR="00000000" w:rsidDel="00000000" w:rsidP="00000000" w:rsidRDefault="00000000" w:rsidRPr="00000000" w14:paraId="00000017">
      <w:pPr>
        <w:pStyle w:val="Heading1"/>
        <w:pageBreakBefore w:val="1"/>
        <w:rPr/>
      </w:pPr>
      <w:r w:rsidDel="00000000" w:rsidR="00000000" w:rsidRPr="00000000">
        <w:rPr>
          <w:rFonts w:ascii="Calibri" w:cs="Calibri" w:eastAsia="Calibri" w:hAnsi="Calibri"/>
          <w:rtl w:val="0"/>
        </w:rPr>
        <w:t xml:space="preserve">Abstract</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Calibri" w:cs="Calibri" w:eastAsia="Calibri" w:hAnsi="Calibri"/>
          <w:b w:val="0"/>
          <w:bCs w:val="0"/>
          <w:i w:val="0"/>
          <w:iCs w:val="0"/>
          <w:sz w:val="22"/>
          <w:szCs w:val="22"/>
          <w:rtl w:val="0"/>
        </w:rPr>
        <w:br w:type="textWrapping"/>
        <w:t xml:space="preserve">TrayectorIA es un sistema orientado a apoyar la prevención de la deserción en educación superior mediante el uso de análisis de datos y aprendizaje automático. El proyecto busca identificar anticipadamente estudiantes con mayor riesgo de abandono y entregar información interpretable que facilite acciones preventivas. Para el componente analítico se aplica CRISP-DM, mientras que la construcción de la solución web se gestiona mediante un enfoque híbrido, permitiendo avanzar en paralelo en datos, modelo predictivo, frontend, backend y documentación. A la fecha se ha preparado y analizado el dataset UCI Predict Students' Dropout and Academic Success, compuesto por 4.424 registros y 36 variables. Se compararon Regresión Logística y Random Forest, seleccionándose Random Forest por su mejor desempeño, con 88,47 % de accuracy, F1 de 81,52 % para la clase de deserción y ROC-AUC de 92,98 %. Además, se implementó un proceso de perfilamiento mediante K-Means y una capa de transformación para recibir datos en un formato comprensible para el usuario y convertirlos al esquema utilizado por el modelo. En paralelo, la plataforma web dispone de autenticación y persistencia de usuarios mediante FastAPI y SQL Server. Actualmente se trabaja en la integración del modelo con la aplicación y en el desarrollo de los dashboards de resultados.</w:t>
      </w:r>
      <w:r w:rsidDel="00000000" w:rsidR="00000000" w:rsidRPr="00000000">
        <w:rPr>
          <w:rtl w:val="0"/>
        </w:rPr>
      </w:r>
    </w:p>
    <w:p w:rsidR="00000000" w:rsidDel="00000000" w:rsidP="00000000" w:rsidRDefault="00000000" w:rsidRPr="00000000" w14:paraId="00000019">
      <w:pPr>
        <w:pStyle w:val="Heading1"/>
        <w:pageBreakBefore w:val="1"/>
        <w:rPr/>
      </w:pPr>
      <w:r w:rsidDel="00000000" w:rsidR="00000000" w:rsidRPr="00000000">
        <w:rPr>
          <w:rFonts w:ascii="Calibri" w:cs="Calibri" w:eastAsia="Calibri" w:hAnsi="Calibri"/>
          <w:rtl w:val="0"/>
        </w:rPr>
        <w:t xml:space="preserve">1. Resumen de avance del Proyecto APT</w:t>
      </w:r>
      <w:r w:rsidDel="00000000" w:rsidR="00000000" w:rsidRPr="00000000">
        <w:rPr>
          <w:rtl w:val="0"/>
        </w:rPr>
      </w:r>
    </w:p>
    <w:p w:rsidR="00000000" w:rsidDel="00000000" w:rsidP="00000000" w:rsidRDefault="00000000" w:rsidRPr="00000000" w14:paraId="0000001A">
      <w:pPr>
        <w:spacing w:after="120" w:line="240" w:lineRule="auto"/>
        <w:rPr/>
      </w:pPr>
      <w:r w:rsidDel="00000000" w:rsidR="00000000" w:rsidRPr="00000000">
        <w:rPr>
          <w:rFonts w:ascii="Calibri" w:cs="Calibri" w:eastAsia="Calibri" w:hAnsi="Calibri"/>
          <w:b w:val="0"/>
          <w:bCs w:val="0"/>
          <w:i w:val="0"/>
          <w:iCs w:val="0"/>
          <w:sz w:val="22"/>
          <w:szCs w:val="22"/>
          <w:rtl w:val="0"/>
        </w:rPr>
        <w:t xml:space="preserve">Durante la Fase 2 el equipo avanzó desde la definición conceptual hacia una implementación funcional de los principales componentes de TrayectorIA. En el área de datos se seleccionó el dataset público Predict Students' Dropout and Academic Success, se definió el problema binario de deserción, se prepararon los datos y se estableció una separación de entrenamiento y prueba. Para tratar el desbalance de clases se aplicó SMOTE únicamente sobre el conjunto de entrenamiento, manteniendo el conjunto de prueba sin modificaciones.</w:t>
        <w:br w:type="textWrapping"/>
        <w:br w:type="textWrapping"/>
        <w:t xml:space="preserve">En modelamiento se entrenaron y compararon Regresión Logística y Random Forest. El modelo Random Forest fue seleccionado como modelo de producción por presentar el mejor desempeño global. Adicionalmente, se incorporó K-Means para agrupar estudiantes identificados en riesgo y generar perfiles interpretables. Se desarrolló también una capa de transformación que permite recibir las 36 variables con nombres en español y categorías legibles, validarlas y convertirlas a los códigos utilizados durante el entrenamiento. El modelo y sus componentes asociados se almacenan en un único artefacto de producción mediante Joblib.</w:t>
        <w:br w:type="textWrapping"/>
        <w:br w:type="textWrapping"/>
        <w:t xml:space="preserve">En la aplicación web se ha implementado la estructura principal del frontend, navegación, registro e inicio de sesión. El backend desarrollado con FastAPI se comunica con SQL Server Express para almacenar usuarios y utiliza bcrypt para proteger las contraseñas. A la fecha de este informe continúa en desarrollo la conexión entre la aplicación web y el modelo predictivo, junto con los dashboards que presentarán riesgo, perfiles e indicadores. Por ello, los objetivos vinculados a preparación de datos, análisis, modelamiento, evaluación y perfilamiento presentan un avance alto o completo, mientras que la visualización e integración final permanecen en ejecución.</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1.1 Objetivos (solo si hubo ajustes)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eaf7" w:val="clear"/>
            <w:vAlign w:val="center"/>
          </w:tcPr>
          <w:p w:rsidR="00000000" w:rsidDel="00000000" w:rsidP="00000000" w:rsidRDefault="00000000" w:rsidRPr="00000000" w14:paraId="0000001C">
            <w:pPr>
              <w:spacing w:after="0" w:line="240" w:lineRule="auto"/>
              <w:rPr/>
            </w:pPr>
            <w:r w:rsidDel="00000000" w:rsidR="00000000" w:rsidRPr="00000000">
              <w:rPr>
                <w:rFonts w:ascii="Calibri" w:cs="Calibri" w:eastAsia="Calibri" w:hAnsi="Calibri"/>
                <w:b w:val="1"/>
                <w:bCs w:val="1"/>
                <w:sz w:val="17"/>
                <w:szCs w:val="17"/>
                <w:rtl w:val="0"/>
              </w:rPr>
              <w:t xml:space="preserve">Objetivo original</w:t>
            </w:r>
            <w:r w:rsidDel="00000000" w:rsidR="00000000" w:rsidRPr="00000000">
              <w:rPr>
                <w:rtl w:val="0"/>
              </w:rPr>
            </w:r>
          </w:p>
        </w:tc>
        <w:tc>
          <w:tcPr>
            <w:shd w:fill="d9eaf7" w:val="clear"/>
            <w:vAlign w:val="center"/>
          </w:tcPr>
          <w:p w:rsidR="00000000" w:rsidDel="00000000" w:rsidP="00000000" w:rsidRDefault="00000000" w:rsidRPr="00000000" w14:paraId="0000001D">
            <w:pPr>
              <w:spacing w:after="0" w:line="240" w:lineRule="auto"/>
              <w:rPr/>
            </w:pPr>
            <w:r w:rsidDel="00000000" w:rsidR="00000000" w:rsidRPr="00000000">
              <w:rPr>
                <w:rFonts w:ascii="Calibri" w:cs="Calibri" w:eastAsia="Calibri" w:hAnsi="Calibri"/>
                <w:b w:val="1"/>
                <w:bCs w:val="1"/>
                <w:sz w:val="17"/>
                <w:szCs w:val="17"/>
                <w:rtl w:val="0"/>
              </w:rPr>
              <w:t xml:space="preserve">Objetivo ajustado</w:t>
            </w:r>
            <w:r w:rsidDel="00000000" w:rsidR="00000000" w:rsidRPr="00000000">
              <w:rPr>
                <w:rtl w:val="0"/>
              </w:rPr>
            </w:r>
          </w:p>
        </w:tc>
        <w:tc>
          <w:tcPr>
            <w:shd w:fill="d9eaf7" w:val="clear"/>
            <w:vAlign w:val="center"/>
          </w:tcPr>
          <w:p w:rsidR="00000000" w:rsidDel="00000000" w:rsidP="00000000" w:rsidRDefault="00000000" w:rsidRPr="00000000" w14:paraId="0000001E">
            <w:pPr>
              <w:spacing w:after="0" w:line="240" w:lineRule="auto"/>
              <w:rPr/>
            </w:pPr>
            <w:r w:rsidDel="00000000" w:rsidR="00000000" w:rsidRPr="00000000">
              <w:rPr>
                <w:rFonts w:ascii="Calibri" w:cs="Calibri" w:eastAsia="Calibri" w:hAnsi="Calibri"/>
                <w:b w:val="1"/>
                <w:bCs w:val="1"/>
                <w:sz w:val="17"/>
                <w:szCs w:val="17"/>
                <w:rtl w:val="0"/>
              </w:rPr>
              <w:t xml:space="preserve">Motivo del ajuste (dificultad, facilitador o retroalimentación docente)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F">
            <w:pPr>
              <w:spacing w:after="0" w:line="240" w:lineRule="auto"/>
              <w:rPr/>
            </w:pPr>
            <w:r w:rsidDel="00000000" w:rsidR="00000000" w:rsidRPr="00000000">
              <w:rPr>
                <w:rFonts w:ascii="Calibri" w:cs="Calibri" w:eastAsia="Calibri" w:hAnsi="Calibri"/>
                <w:b w:val="0"/>
                <w:bCs w:val="0"/>
                <w:sz w:val="17"/>
                <w:szCs w:val="17"/>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20">
            <w:pPr>
              <w:spacing w:after="0" w:line="240" w:lineRule="auto"/>
              <w:rPr/>
            </w:pPr>
            <w:r w:rsidDel="00000000" w:rsidR="00000000" w:rsidRPr="00000000">
              <w:rPr>
                <w:rFonts w:ascii="Calibri" w:cs="Calibri" w:eastAsia="Calibri" w:hAnsi="Calibri"/>
                <w:b w:val="0"/>
                <w:bCs w:val="0"/>
                <w:sz w:val="17"/>
                <w:szCs w:val="17"/>
                <w:rtl w:val="0"/>
              </w:rPr>
              <w:t xml:space="preserve">Sin ajuste formal</w:t>
            </w:r>
            <w:r w:rsidDel="00000000" w:rsidR="00000000" w:rsidRPr="00000000">
              <w:rPr>
                <w:rtl w:val="0"/>
              </w:rPr>
            </w:r>
          </w:p>
        </w:tc>
        <w:tc>
          <w:tcPr>
            <w:vAlign w:val="center"/>
          </w:tcPr>
          <w:p w:rsidR="00000000" w:rsidDel="00000000" w:rsidP="00000000" w:rsidRDefault="00000000" w:rsidRPr="00000000" w14:paraId="00000021">
            <w:pPr>
              <w:spacing w:after="0" w:line="240" w:lineRule="auto"/>
              <w:rPr/>
            </w:pPr>
            <w:r w:rsidDel="00000000" w:rsidR="00000000" w:rsidRPr="00000000">
              <w:rPr>
                <w:rFonts w:ascii="Calibri" w:cs="Calibri" w:eastAsia="Calibri" w:hAnsi="Calibri"/>
                <w:b w:val="0"/>
                <w:bCs w:val="0"/>
                <w:sz w:val="17"/>
                <w:szCs w:val="17"/>
                <w:rtl w:val="0"/>
              </w:rPr>
              <w:t xml:space="preserve">Se mantiene el propósito de identificar estudiantes con riesgo de deserción para apoyar la detección temprana y la toma de decisiones.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0" w:line="240" w:lineRule="auto"/>
              <w:rPr/>
            </w:pPr>
            <w:r w:rsidDel="00000000" w:rsidR="00000000" w:rsidRPr="00000000">
              <w:rPr>
                <w:rFonts w:ascii="Calibri" w:cs="Calibri" w:eastAsia="Calibri" w:hAnsi="Calibri"/>
                <w:b w:val="0"/>
                <w:bCs w:val="0"/>
                <w:sz w:val="17"/>
                <w:szCs w:val="17"/>
                <w:rtl w:val="0"/>
              </w:rPr>
              <w:t xml:space="preserve">Preparar un conjunto de datos relacionado con estudiantes y deserción.</w:t>
            </w:r>
            <w:r w:rsidDel="00000000" w:rsidR="00000000" w:rsidRPr="00000000">
              <w:rPr>
                <w:rtl w:val="0"/>
              </w:rPr>
            </w:r>
          </w:p>
        </w:tc>
        <w:tc>
          <w:tcPr>
            <w:vAlign w:val="center"/>
          </w:tcPr>
          <w:p w:rsidR="00000000" w:rsidDel="00000000" w:rsidP="00000000" w:rsidRDefault="00000000" w:rsidRPr="00000000" w14:paraId="00000023">
            <w:pPr>
              <w:spacing w:after="0" w:line="240" w:lineRule="auto"/>
              <w:rPr/>
            </w:pPr>
            <w:r w:rsidDel="00000000" w:rsidR="00000000" w:rsidRPr="00000000">
              <w:rPr>
                <w:rFonts w:ascii="Calibri" w:cs="Calibri" w:eastAsia="Calibri" w:hAnsi="Calibri"/>
                <w:b w:val="0"/>
                <w:bCs w:val="0"/>
                <w:sz w:val="17"/>
                <w:szCs w:val="17"/>
                <w:rtl w:val="0"/>
              </w:rPr>
              <w:t xml:space="preserve">Sin ajuste formal</w:t>
            </w:r>
            <w:r w:rsidDel="00000000" w:rsidR="00000000" w:rsidRPr="00000000">
              <w:rPr>
                <w:rtl w:val="0"/>
              </w:rPr>
            </w:r>
          </w:p>
        </w:tc>
        <w:tc>
          <w:tcPr>
            <w:vAlign w:val="center"/>
          </w:tcPr>
          <w:p w:rsidR="00000000" w:rsidDel="00000000" w:rsidP="00000000" w:rsidRDefault="00000000" w:rsidRPr="00000000" w14:paraId="00000024">
            <w:pPr>
              <w:spacing w:after="0" w:line="240" w:lineRule="auto"/>
              <w:rPr/>
            </w:pPr>
            <w:r w:rsidDel="00000000" w:rsidR="00000000" w:rsidRPr="00000000">
              <w:rPr>
                <w:rFonts w:ascii="Calibri" w:cs="Calibri" w:eastAsia="Calibri" w:hAnsi="Calibri"/>
                <w:b w:val="0"/>
                <w:bCs w:val="0"/>
                <w:sz w:val="17"/>
                <w:szCs w:val="17"/>
                <w:rtl w:val="0"/>
              </w:rPr>
              <w:t xml:space="preserve">El dataset UCI fue seleccionado y preparado como base experimental del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0" w:line="240" w:lineRule="auto"/>
              <w:rPr/>
            </w:pPr>
            <w:r w:rsidDel="00000000" w:rsidR="00000000" w:rsidRPr="00000000">
              <w:rPr>
                <w:rFonts w:ascii="Calibri" w:cs="Calibri" w:eastAsia="Calibri" w:hAnsi="Calibri"/>
                <w:b w:val="0"/>
                <w:bCs w:val="0"/>
                <w:sz w:val="17"/>
                <w:szCs w:val="17"/>
                <w:rtl w:val="0"/>
              </w:rPr>
              <w:t xml:space="preserve">Desarrollar y entrenar diferentes modelos de Machine Learning.</w:t>
            </w:r>
            <w:r w:rsidDel="00000000" w:rsidR="00000000" w:rsidRPr="00000000">
              <w:rPr>
                <w:rtl w:val="0"/>
              </w:rPr>
            </w:r>
          </w:p>
        </w:tc>
        <w:tc>
          <w:tcPr>
            <w:vAlign w:val="center"/>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b w:val="0"/>
                <w:bCs w:val="0"/>
                <w:sz w:val="17"/>
                <w:szCs w:val="17"/>
                <w:rtl w:val="0"/>
              </w:rPr>
              <w:t xml:space="preserve">Sin ajuste formal</w:t>
            </w:r>
            <w:r w:rsidDel="00000000" w:rsidR="00000000" w:rsidRPr="00000000">
              <w:rPr>
                <w:rtl w:val="0"/>
              </w:rPr>
            </w:r>
          </w:p>
        </w:tc>
        <w:tc>
          <w:tcPr>
            <w:vAlign w:val="center"/>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0"/>
                <w:bCs w:val="0"/>
                <w:sz w:val="17"/>
                <w:szCs w:val="17"/>
                <w:rtl w:val="0"/>
              </w:rPr>
              <w:t xml:space="preserve">Se entrenaron Regresión Logística y Random Forest, comparando su desempeño.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0"/>
                <w:bCs w:val="0"/>
                <w:sz w:val="17"/>
                <w:szCs w:val="17"/>
                <w:rtl w:val="0"/>
              </w:rPr>
              <w:t xml:space="preserve">Identificar perfiles y características de estudiantes con mayor riesgo.</w:t>
            </w:r>
            <w:r w:rsidDel="00000000" w:rsidR="00000000" w:rsidRPr="00000000">
              <w:rPr>
                <w:rtl w:val="0"/>
              </w:rPr>
            </w:r>
          </w:p>
        </w:tc>
        <w:tc>
          <w:tcPr>
            <w:vAlign w:val="center"/>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0"/>
                <w:bCs w:val="0"/>
                <w:sz w:val="17"/>
                <w:szCs w:val="17"/>
                <w:rtl w:val="0"/>
              </w:rPr>
              <w:t xml:space="preserve">Se incorpora perfilamiento con K-Means como mecanismo operacional.</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b w:val="0"/>
                <w:bCs w:val="0"/>
                <w:sz w:val="17"/>
                <w:szCs w:val="17"/>
                <w:rtl w:val="0"/>
              </w:rPr>
              <w:t xml:space="preserve">El clustering permite agrupar estudiantes en riesgo y presentar perfiles de manera más interpretable.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0"/>
                <w:bCs w:val="0"/>
                <w:sz w:val="17"/>
                <w:szCs w:val="17"/>
                <w:rtl w:val="0"/>
              </w:rPr>
              <w:t xml:space="preserve">Implementar una visualización de los resultados.</w:t>
            </w:r>
            <w:r w:rsidDel="00000000" w:rsidR="00000000" w:rsidRPr="00000000">
              <w:rPr>
                <w:rtl w:val="0"/>
              </w:rPr>
            </w:r>
          </w:p>
        </w:tc>
        <w:tc>
          <w:tcPr>
            <w:vAlign w:val="center"/>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sz w:val="17"/>
                <w:szCs w:val="17"/>
                <w:rtl w:val="0"/>
              </w:rPr>
              <w:t xml:space="preserve">Se mantiene, actualmente en desarrollo.</w:t>
            </w:r>
            <w:r w:rsidDel="00000000" w:rsidR="00000000" w:rsidRPr="00000000">
              <w:rPr>
                <w:rtl w:val="0"/>
              </w:rPr>
            </w:r>
          </w:p>
        </w:tc>
        <w:tc>
          <w:tcPr>
            <w:vAlign w:val="cente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0"/>
                <w:bCs w:val="0"/>
                <w:sz w:val="17"/>
                <w:szCs w:val="17"/>
                <w:rtl w:val="0"/>
              </w:rPr>
              <w:t xml:space="preserve">La integración de dashboards fue desplazada hacia la etapa posterior a la estabilización del modelo y del contrato de entrada de datos.</w:t>
            </w:r>
            <w:r w:rsidDel="00000000" w:rsidR="00000000" w:rsidRPr="00000000">
              <w:rPr>
                <w:rtl w:val="0"/>
              </w:rPr>
            </w:r>
          </w:p>
        </w:tc>
      </w:tr>
    </w:tbl>
    <w:p w:rsidR="00000000" w:rsidDel="00000000" w:rsidP="00000000" w:rsidRDefault="00000000" w:rsidRPr="00000000" w14:paraId="0000002E">
      <w:pPr>
        <w:pStyle w:val="Heading2"/>
        <w:rPr/>
      </w:pPr>
      <w:r w:rsidDel="00000000" w:rsidR="00000000" w:rsidRPr="00000000">
        <w:rPr>
          <w:rFonts w:ascii="Calibri" w:cs="Calibri" w:eastAsia="Calibri" w:hAnsi="Calibri"/>
          <w:rtl w:val="0"/>
        </w:rPr>
        <w:t xml:space="preserve">1.2 Metodología (solo si hubo ajustes)</w:t>
      </w:r>
      <w:r w:rsidDel="00000000" w:rsidR="00000000" w:rsidRPr="00000000">
        <w:rPr>
          <w:rtl w:val="0"/>
        </w:rPr>
      </w:r>
    </w:p>
    <w:p w:rsidR="00000000" w:rsidDel="00000000" w:rsidP="00000000" w:rsidRDefault="00000000" w:rsidRPr="00000000" w14:paraId="0000002F">
      <w:pPr>
        <w:spacing w:after="120" w:line="240" w:lineRule="auto"/>
        <w:rPr/>
      </w:pPr>
      <w:r w:rsidDel="00000000" w:rsidR="00000000" w:rsidRPr="00000000">
        <w:rPr>
          <w:rFonts w:ascii="Calibri" w:cs="Calibri" w:eastAsia="Calibri" w:hAnsi="Calibri"/>
          <w:b w:val="0"/>
          <w:bCs w:val="0"/>
          <w:i w:val="0"/>
          <w:iCs w:val="0"/>
          <w:sz w:val="22"/>
          <w:szCs w:val="22"/>
          <w:rtl w:val="0"/>
        </w:rPr>
        <w:t xml:space="preserve">Se mantiene CRISP-DM como metodología técnica para el componente de análisis de datos y Machine Learning, ya que organiza el trabajo en comprensión del problema, comprensión y preparación de datos, modelado, evaluación y despliegue. Durante esta fase se avanzó principalmente en comprensión/preparación de datos, modelado y evaluación, dejando el despliegue integrado como actividad en curso.</w:t>
        <w:br w:type="textWrapping"/>
        <w:br w:type="textWrapping"/>
        <w:t xml:space="preserve">Para la gestión del desarrollo del sistema se adoptó un enfoque híbrido. El proyecto conserva una planificación general definida en la Fase 1 y una Carta Gantt, pero el trabajo técnico se ejecuta de forma incremental y paralela por especialidad. Benjamin desarrolla el modelo, la lógica de integración y componentes de backend; Denilxon implementa frontend, autenticación, experiencia de usuario y visualización; y Juan trabaja en datos, aseguramiento de calidad y documentación. GitHub se utiliza como repositorio común y mecanismo de control de versiones. Este ajuste permite que los componentes progresen de forma independiente y se integren cuando alcanzan un nivel suficiente de estabilidad, reduciendo dependencias entre tareas.</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Calibri" w:cs="Calibri" w:eastAsia="Calibri" w:hAnsi="Calibri"/>
          <w:rtl w:val="0"/>
        </w:rPr>
        <w:t xml:space="preserve">1.3 Evidencias de avance</w:t>
      </w:r>
      <w:r w:rsidDel="00000000" w:rsidR="00000000" w:rsidRPr="00000000">
        <w:rPr>
          <w:rtl w:val="0"/>
        </w:rPr>
      </w:r>
    </w:p>
    <w:p w:rsidR="00000000" w:rsidDel="00000000" w:rsidP="00000000" w:rsidRDefault="00000000" w:rsidRPr="00000000" w14:paraId="00000031">
      <w:pPr>
        <w:spacing w:after="120" w:line="240" w:lineRule="auto"/>
        <w:rPr/>
      </w:pPr>
      <w:r w:rsidDel="00000000" w:rsidR="00000000" w:rsidRPr="00000000">
        <w:rPr>
          <w:rFonts w:ascii="Calibri" w:cs="Calibri" w:eastAsia="Calibri" w:hAnsi="Calibri"/>
          <w:b w:val="0"/>
          <w:bCs w:val="0"/>
          <w:i w:val="0"/>
          <w:iCs w:val="0"/>
          <w:sz w:val="22"/>
          <w:szCs w:val="22"/>
          <w:rtl w:val="0"/>
        </w:rPr>
        <w:t xml:space="preserve">Las evidencias seleccionadas cubren los tres ámbitos exigidos por la pauta: documentación, programación y almacenamiento/procesamiento de datos. Cada evidencia se encuentra o debe quedar consolidada en el repositorio antes de la entrega final.</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d9eaf7" w:val="clear"/>
            <w:vAlign w:val="center"/>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b w:val="1"/>
                <w:bCs w:val="1"/>
                <w:sz w:val="16"/>
                <w:szCs w:val="16"/>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1"/>
                <w:bCs w:val="1"/>
                <w:sz w:val="16"/>
                <w:szCs w:val="16"/>
                <w:rtl w:val="0"/>
              </w:rPr>
              <w:t xml:space="preserve">Evidencia</w:t>
            </w:r>
            <w:r w:rsidDel="00000000" w:rsidR="00000000" w:rsidRPr="00000000">
              <w:rPr>
                <w:rtl w:val="0"/>
              </w:rPr>
            </w:r>
          </w:p>
        </w:tc>
        <w:tc>
          <w:tcPr>
            <w:shd w:fill="d9eaf7" w:val="clear"/>
            <w:vAlign w:val="cente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1"/>
                <w:bCs w:val="1"/>
                <w:sz w:val="16"/>
                <w:szCs w:val="16"/>
                <w:rtl w:val="0"/>
              </w:rPr>
              <w:t xml:space="preserve">Ámbito (documentación / programación / datos)</w:t>
            </w:r>
            <w:r w:rsidDel="00000000" w:rsidR="00000000" w:rsidRPr="00000000">
              <w:rPr>
                <w:rtl w:val="0"/>
              </w:rPr>
            </w:r>
          </w:p>
        </w:tc>
        <w:tc>
          <w:tcPr>
            <w:shd w:fill="d9eaf7" w:val="clear"/>
            <w:vAlign w:val="cente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1"/>
                <w:bCs w:val="1"/>
                <w:sz w:val="16"/>
                <w:szCs w:val="16"/>
                <w:rtl w:val="0"/>
              </w:rPr>
              <w:t xml:space="preserve">Qué demuestra</w:t>
            </w:r>
            <w:r w:rsidDel="00000000" w:rsidR="00000000" w:rsidRPr="00000000">
              <w:rPr>
                <w:rtl w:val="0"/>
              </w:rPr>
            </w:r>
          </w:p>
        </w:tc>
        <w:tc>
          <w:tcPr>
            <w:shd w:fill="d9eaf7" w:val="clear"/>
            <w:vAlign w:val="cente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1"/>
                <w:bCs w:val="1"/>
                <w:sz w:val="16"/>
                <w:szCs w:val="16"/>
                <w:rtl w:val="0"/>
              </w:rPr>
              <w:t xml:space="preserve">Ubicación (ruta en Git o anexo)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0"/>
                <w:bCs w:val="0"/>
                <w:sz w:val="16"/>
                <w:szCs w:val="16"/>
                <w:rtl w:val="0"/>
              </w:rPr>
              <w:t xml:space="preserve">E1</w:t>
            </w:r>
            <w:r w:rsidDel="00000000" w:rsidR="00000000" w:rsidRPr="00000000">
              <w:rPr>
                <w:rtl w:val="0"/>
              </w:rPr>
            </w:r>
          </w:p>
        </w:tc>
        <w:tc>
          <w:tcPr>
            <w:vAlign w:val="cente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0"/>
                <w:bCs w:val="0"/>
                <w:sz w:val="16"/>
                <w:szCs w:val="16"/>
                <w:rtl w:val="0"/>
              </w:rPr>
              <w:t xml:space="preserve">Notebook Trayectoria_V2.ipynb</w:t>
            </w:r>
            <w:r w:rsidDel="00000000" w:rsidR="00000000" w:rsidRPr="00000000">
              <w:rPr>
                <w:rtl w:val="0"/>
              </w:rPr>
            </w:r>
          </w:p>
        </w:tc>
        <w:tc>
          <w:tcPr>
            <w:vAlign w:val="cente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0"/>
                <w:bCs w:val="0"/>
                <w:sz w:val="16"/>
                <w:szCs w:val="16"/>
                <w:rtl w:val="0"/>
              </w:rPr>
              <w:t xml:space="preserve">Datos / Programación</w:t>
            </w:r>
            <w:r w:rsidDel="00000000" w:rsidR="00000000" w:rsidRPr="00000000">
              <w:rPr>
                <w:rtl w:val="0"/>
              </w:rPr>
            </w:r>
          </w:p>
        </w:tc>
        <w:tc>
          <w:tcPr>
            <w:vAlign w:val="cente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0"/>
                <w:bCs w:val="0"/>
                <w:sz w:val="16"/>
                <w:szCs w:val="16"/>
                <w:rtl w:val="0"/>
              </w:rPr>
              <w:t xml:space="preserve">Documenta la carga del dataset UCI, preparación, balanceo con SMOTE, entrenamiento, comparación de modelos, K-Means, transformación de entradas y persistencia del artefacto.</w:t>
            </w:r>
            <w:r w:rsidDel="00000000" w:rsidR="00000000" w:rsidRPr="00000000">
              <w:rPr>
                <w:rtl w:val="0"/>
              </w:rPr>
            </w:r>
          </w:p>
        </w:tc>
        <w:tc>
          <w:tcPr>
            <w:vAlign w:val="cente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0"/>
                <w:bCs w:val="0"/>
                <w:sz w:val="16"/>
                <w:szCs w:val="16"/>
                <w:rtl w:val="0"/>
              </w:rPr>
              <w:t xml:space="preserve">/Trayectoria_V2.ipynb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0"/>
                <w:bCs w:val="0"/>
                <w:sz w:val="16"/>
                <w:szCs w:val="16"/>
                <w:rtl w:val="0"/>
              </w:rPr>
              <w:t xml:space="preserve">E2</w:t>
            </w:r>
            <w:r w:rsidDel="00000000" w:rsidR="00000000" w:rsidRPr="00000000">
              <w:rPr>
                <w:rtl w:val="0"/>
              </w:rPr>
            </w:r>
          </w:p>
        </w:tc>
        <w:tc>
          <w:tcPr>
            <w:vAlign w:val="cente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0"/>
                <w:bCs w:val="0"/>
                <w:sz w:val="16"/>
                <w:szCs w:val="16"/>
                <w:rtl w:val="0"/>
              </w:rPr>
              <w:t xml:space="preserve">Frontend de TrayectorIA</w:t>
            </w:r>
            <w:r w:rsidDel="00000000" w:rsidR="00000000" w:rsidRPr="00000000">
              <w:rPr>
                <w:rtl w:val="0"/>
              </w:rPr>
            </w:r>
          </w:p>
        </w:tc>
        <w:tc>
          <w:tcPr>
            <w:vAlign w:val="cente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sz w:val="16"/>
                <w:szCs w:val="16"/>
                <w:rtl w:val="0"/>
              </w:rPr>
              <w:t xml:space="preserve">Programación</w:t>
            </w:r>
            <w:r w:rsidDel="00000000" w:rsidR="00000000" w:rsidRPr="00000000">
              <w:rPr>
                <w:rtl w:val="0"/>
              </w:rPr>
            </w:r>
          </w:p>
        </w:tc>
        <w:tc>
          <w:tcPr>
            <w:vAlign w:val="cente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sz w:val="16"/>
                <w:szCs w:val="16"/>
                <w:rtl w:val="0"/>
              </w:rPr>
              <w:t xml:space="preserve">Demuestra la estructura visual de la plataforma, navegación, formularios de autenticación y lógica cliente para consumir el backend.</w:t>
            </w:r>
            <w:r w:rsidDel="00000000" w:rsidR="00000000" w:rsidRPr="00000000">
              <w:rPr>
                <w:rtl w:val="0"/>
              </w:rPr>
            </w:r>
          </w:p>
        </w:tc>
        <w:tc>
          <w:tcPr>
            <w:vAlign w:val="cente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sz w:val="16"/>
                <w:szCs w:val="16"/>
                <w:rtl w:val="0"/>
              </w:rPr>
              <w:t xml:space="preserve">/TrayectorIA/index.html y /TrayectorIA/style.css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sz w:val="16"/>
                <w:szCs w:val="16"/>
                <w:rtl w:val="0"/>
              </w:rPr>
              <w:t xml:space="preserve">E3</w:t>
            </w:r>
            <w:r w:rsidDel="00000000" w:rsidR="00000000" w:rsidRPr="00000000">
              <w:rPr>
                <w:rtl w:val="0"/>
              </w:rPr>
            </w:r>
          </w:p>
        </w:tc>
        <w:tc>
          <w:tcPr>
            <w:vAlign w:val="cente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sz w:val="16"/>
                <w:szCs w:val="16"/>
                <w:rtl w:val="0"/>
              </w:rPr>
              <w:t xml:space="preserve">Backend FastAPI y autenticación</w:t>
            </w:r>
            <w:r w:rsidDel="00000000" w:rsidR="00000000" w:rsidRPr="00000000">
              <w:rPr>
                <w:rtl w:val="0"/>
              </w:rPr>
            </w:r>
          </w:p>
        </w:tc>
        <w:tc>
          <w:tcPr>
            <w:vAlign w:val="cente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sz w:val="16"/>
                <w:szCs w:val="16"/>
                <w:rtl w:val="0"/>
              </w:rPr>
              <w:t xml:space="preserve">Programación / Datos</w:t>
            </w:r>
            <w:r w:rsidDel="00000000" w:rsidR="00000000" w:rsidRPr="00000000">
              <w:rPr>
                <w:rtl w:val="0"/>
              </w:rPr>
            </w:r>
          </w:p>
        </w:tc>
        <w:tc>
          <w:tcPr>
            <w:vAlign w:val="cente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sz w:val="16"/>
                <w:szCs w:val="16"/>
                <w:rtl w:val="0"/>
              </w:rPr>
              <w:t xml:space="preserve">Implementa endpoints de registro e inicio de sesión, conexión con SQL Server Express, validación de usuarios y almacenamiento seguro de contraseñas.</w:t>
            </w:r>
            <w:r w:rsidDel="00000000" w:rsidR="00000000" w:rsidRPr="00000000">
              <w:rPr>
                <w:rtl w:val="0"/>
              </w:rPr>
            </w:r>
          </w:p>
        </w:tc>
        <w:tc>
          <w:tcPr>
            <w:vAlign w:val="center"/>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0"/>
                <w:bCs w:val="0"/>
                <w:sz w:val="16"/>
                <w:szCs w:val="16"/>
                <w:rtl w:val="0"/>
              </w:rPr>
              <w:t xml:space="preserve">/TrayectorIA/main.py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b w:val="0"/>
                <w:bCs w:val="0"/>
                <w:sz w:val="16"/>
                <w:szCs w:val="16"/>
                <w:rtl w:val="0"/>
              </w:rPr>
              <w:t xml:space="preserve">E4</w:t>
            </w:r>
            <w:r w:rsidDel="00000000" w:rsidR="00000000" w:rsidRPr="00000000">
              <w:rPr>
                <w:rtl w:val="0"/>
              </w:rPr>
            </w:r>
          </w:p>
        </w:tc>
        <w:tc>
          <w:tcPr>
            <w:vAlign w:val="center"/>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0"/>
                <w:bCs w:val="0"/>
                <w:sz w:val="16"/>
                <w:szCs w:val="16"/>
                <w:rtl w:val="0"/>
              </w:rPr>
              <w:t xml:space="preserve">Carta Gantt y documentos de Fase 1</w:t>
            </w:r>
            <w:r w:rsidDel="00000000" w:rsidR="00000000" w:rsidRPr="00000000">
              <w:rPr>
                <w:rtl w:val="0"/>
              </w:rPr>
            </w:r>
          </w:p>
        </w:tc>
        <w:tc>
          <w:tcPr>
            <w:vAlign w:val="cente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sz w:val="16"/>
                <w:szCs w:val="16"/>
                <w:rtl w:val="0"/>
              </w:rPr>
              <w:t xml:space="preserve">Documentación</w:t>
            </w:r>
            <w:r w:rsidDel="00000000" w:rsidR="00000000" w:rsidRPr="00000000">
              <w:rPr>
                <w:rtl w:val="0"/>
              </w:rPr>
            </w:r>
          </w:p>
        </w:tc>
        <w:tc>
          <w:tcPr>
            <w:vAlign w:val="cente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0"/>
                <w:bCs w:val="0"/>
                <w:sz w:val="16"/>
                <w:szCs w:val="16"/>
                <w:rtl w:val="0"/>
              </w:rPr>
              <w:t xml:space="preserve">Evidencian planificación, responsabilidades, objetivos, metodología y evolución del proyecto.</w:t>
            </w:r>
            <w:r w:rsidDel="00000000" w:rsidR="00000000" w:rsidRPr="00000000">
              <w:rPr>
                <w:rtl w:val="0"/>
              </w:rPr>
            </w:r>
          </w:p>
        </w:tc>
        <w:tc>
          <w:tcPr>
            <w:vAlign w:val="cente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sz w:val="16"/>
                <w:szCs w:val="16"/>
                <w:rtl w:val="0"/>
              </w:rPr>
              <w:t xml:space="preserve">/Carta Gantt.xlsx y /FASE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sz w:val="16"/>
                <w:szCs w:val="16"/>
                <w:rtl w:val="0"/>
              </w:rPr>
              <w:t xml:space="preserve">E5</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sz w:val="16"/>
                <w:szCs w:val="16"/>
                <w:rtl w:val="0"/>
              </w:rPr>
              <w:t xml:space="preserve">README y estructura del repositorio</w:t>
            </w:r>
            <w:r w:rsidDel="00000000" w:rsidR="00000000" w:rsidRPr="00000000">
              <w:rPr>
                <w:rtl w:val="0"/>
              </w:rPr>
            </w:r>
          </w:p>
        </w:tc>
        <w:tc>
          <w:tcPr>
            <w:vAlign w:val="cente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sz w:val="16"/>
                <w:szCs w:val="16"/>
                <w:rtl w:val="0"/>
              </w:rPr>
              <w:t xml:space="preserve">Documentación</w:t>
            </w:r>
            <w:r w:rsidDel="00000000" w:rsidR="00000000" w:rsidRPr="00000000">
              <w:rPr>
                <w:rtl w:val="0"/>
              </w:rPr>
            </w:r>
          </w:p>
        </w:tc>
        <w:tc>
          <w:tcPr>
            <w:vAlign w:val="cente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sz w:val="16"/>
                <w:szCs w:val="16"/>
                <w:rtl w:val="0"/>
              </w:rPr>
              <w:t xml:space="preserve">Registra stack tecnológico, roles del equipo, metodología de trabajo e instrucciones de ejecución local.</w:t>
            </w:r>
            <w:r w:rsidDel="00000000" w:rsidR="00000000" w:rsidRPr="00000000">
              <w:rPr>
                <w:rtl w:val="0"/>
              </w:rPr>
            </w:r>
          </w:p>
        </w:tc>
        <w:tc>
          <w:tcPr>
            <w:vAlign w:val="cente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sz w:val="16"/>
                <w:szCs w:val="16"/>
                <w:rtl w:val="0"/>
              </w:rPr>
              <w:t xml:space="preserve">/README.md</w:t>
            </w:r>
            <w:r w:rsidDel="00000000" w:rsidR="00000000" w:rsidRPr="00000000">
              <w:rPr>
                <w:rtl w:val="0"/>
              </w:rPr>
            </w:r>
          </w:p>
        </w:tc>
      </w:tr>
    </w:tbl>
    <w:p w:rsidR="00000000" w:rsidDel="00000000" w:rsidP="00000000" w:rsidRDefault="00000000" w:rsidRPr="00000000" w14:paraId="00000050">
      <w:pPr>
        <w:spacing w:after="120" w:line="240" w:lineRule="auto"/>
        <w:rPr/>
      </w:pPr>
      <w:r w:rsidDel="00000000" w:rsidR="00000000" w:rsidRPr="00000000">
        <w:rPr>
          <w:rFonts w:ascii="Calibri" w:cs="Calibri" w:eastAsia="Calibri" w:hAnsi="Calibri"/>
          <w:b w:val="0"/>
          <w:bCs w:val="0"/>
          <w:i w:val="0"/>
          <w:iCs w:val="0"/>
          <w:sz w:val="22"/>
          <w:szCs w:val="22"/>
          <w:rtl w:val="0"/>
        </w:rPr>
        <w:t xml:space="preserve">Resguardo de la calidad: se utiliza GitHub para control de versiones y trazabilidad de cambios. En el componente de Machine Learning se mantiene un conjunto de prueba independiente, se aplica SMOTE solo al entrenamiento para reducir riesgo de fuga de información y se comparan métricas de clasificación antes de seleccionar el modelo. La capa de integración valida columnas obligatorias, valores faltantes y categorías desconocidas antes de predecir. En backend se utiliza Pydantic para validar solicitudes y bcrypt para almacenar contraseñas de forma protegida. Como trabajo pendiente de esta fase, se deben formalizar los casos de prueba funcionales y conservar sus resultados en el repositorio.</w:t>
      </w:r>
      <w:r w:rsidDel="00000000" w:rsidR="00000000" w:rsidRPr="00000000">
        <w:rPr>
          <w:rtl w:val="0"/>
        </w:rPr>
      </w:r>
    </w:p>
    <w:p w:rsidR="00000000" w:rsidDel="00000000" w:rsidP="00000000" w:rsidRDefault="00000000" w:rsidRPr="00000000" w14:paraId="00000051">
      <w:pPr>
        <w:pStyle w:val="Heading1"/>
        <w:pageBreakBefore w:val="1"/>
        <w:rPr/>
      </w:pPr>
      <w:r w:rsidDel="00000000" w:rsidR="00000000" w:rsidRPr="00000000">
        <w:rPr>
          <w:rFonts w:ascii="Calibri" w:cs="Calibri" w:eastAsia="Calibri" w:hAnsi="Calibri"/>
          <w:rtl w:val="0"/>
        </w:rPr>
        <w:t xml:space="preserve">2. Monitoreo del plan de trabajo</w:t>
      </w:r>
      <w:r w:rsidDel="00000000" w:rsidR="00000000" w:rsidRPr="00000000">
        <w:rPr>
          <w:rtl w:val="0"/>
        </w:rPr>
      </w:r>
    </w:p>
    <w:p w:rsidR="00000000" w:rsidDel="00000000" w:rsidP="00000000" w:rsidRDefault="00000000" w:rsidRPr="00000000" w14:paraId="00000052">
      <w:pPr>
        <w:spacing w:after="120" w:line="240" w:lineRule="auto"/>
        <w:rPr/>
      </w:pPr>
      <w:r w:rsidDel="00000000" w:rsidR="00000000" w:rsidRPr="00000000">
        <w:rPr>
          <w:rFonts w:ascii="Calibri" w:cs="Calibri" w:eastAsia="Calibri" w:hAnsi="Calibri"/>
          <w:b w:val="0"/>
          <w:bCs w:val="0"/>
          <w:i w:val="0"/>
          <w:iCs w:val="0"/>
          <w:sz w:val="22"/>
          <w:szCs w:val="22"/>
          <w:rtl w:val="0"/>
        </w:rPr>
        <w:t xml:space="preserve">El siguiente monitoreo toma como base el plan de trabajo definido en Fase 1 y refleja el estado observado al cierre de este informe. Los estados se expresan como Completado, En curso, Parcial o Pendiente.</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1"/>
          <w:tblHeader w:val="1"/>
        </w:trPr>
        <w:tc>
          <w:tcPr>
            <w:shd w:fill="d9eaf7" w:val="clear"/>
            <w:vAlign w:val="cente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1"/>
                <w:bCs w:val="1"/>
                <w:sz w:val="14"/>
                <w:szCs w:val="14"/>
                <w:rtl w:val="0"/>
              </w:rPr>
              <w:t xml:space="preserve">Competencia o unidad de competencia</w:t>
            </w:r>
            <w:r w:rsidDel="00000000" w:rsidR="00000000" w:rsidRPr="00000000">
              <w:rPr>
                <w:rtl w:val="0"/>
              </w:rPr>
            </w:r>
          </w:p>
        </w:tc>
        <w:tc>
          <w:tcPr>
            <w:shd w:fill="d9eaf7" w:val="clear"/>
            <w:vAlign w:val="cente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1"/>
                <w:bCs w:val="1"/>
                <w:sz w:val="14"/>
                <w:szCs w:val="14"/>
                <w:rtl w:val="0"/>
              </w:rPr>
              <w:t xml:space="preserve">Actividad</w:t>
            </w:r>
            <w:r w:rsidDel="00000000" w:rsidR="00000000" w:rsidRPr="00000000">
              <w:rPr>
                <w:rtl w:val="0"/>
              </w:rPr>
            </w:r>
          </w:p>
        </w:tc>
        <w:tc>
          <w:tcPr>
            <w:shd w:fill="d9eaf7" w:val="clear"/>
            <w:vAlign w:val="cente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1"/>
                <w:bCs w:val="1"/>
                <w:sz w:val="14"/>
                <w:szCs w:val="14"/>
                <w:rtl w:val="0"/>
              </w:rPr>
              <w:t xml:space="preserve">Recursos</w:t>
            </w:r>
            <w:r w:rsidDel="00000000" w:rsidR="00000000" w:rsidRPr="00000000">
              <w:rPr>
                <w:rtl w:val="0"/>
              </w:rPr>
            </w:r>
          </w:p>
        </w:tc>
        <w:tc>
          <w:tcPr>
            <w:shd w:fill="d9eaf7" w:val="clear"/>
            <w:vAlign w:val="cente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1"/>
                <w:bCs w:val="1"/>
                <w:sz w:val="14"/>
                <w:szCs w:val="14"/>
                <w:rtl w:val="0"/>
              </w:rPr>
              <w:t xml:space="preserve">Duración</w:t>
            </w:r>
            <w:r w:rsidDel="00000000" w:rsidR="00000000" w:rsidRPr="00000000">
              <w:rPr>
                <w:rtl w:val="0"/>
              </w:rPr>
            </w:r>
          </w:p>
        </w:tc>
        <w:tc>
          <w:tcPr>
            <w:shd w:fill="d9eaf7" w:val="clear"/>
            <w:vAlign w:val="center"/>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1"/>
                <w:bCs w:val="1"/>
                <w:sz w:val="14"/>
                <w:szCs w:val="14"/>
                <w:rtl w:val="0"/>
              </w:rPr>
              <w:t xml:space="preserve">Responsable</w:t>
            </w:r>
            <w:r w:rsidDel="00000000" w:rsidR="00000000" w:rsidRPr="00000000">
              <w:rPr>
                <w:rtl w:val="0"/>
              </w:rPr>
            </w:r>
          </w:p>
        </w:tc>
        <w:tc>
          <w:tcPr>
            <w:shd w:fill="d9eaf7" w:val="clear"/>
            <w:vAlign w:val="center"/>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1"/>
                <w:bCs w:val="1"/>
                <w:sz w:val="14"/>
                <w:szCs w:val="14"/>
                <w:rtl w:val="0"/>
              </w:rPr>
              <w:t xml:space="preserve">Observaciones (dificultades o facilitadores)</w:t>
            </w:r>
            <w:r w:rsidDel="00000000" w:rsidR="00000000" w:rsidRPr="00000000">
              <w:rPr>
                <w:rtl w:val="0"/>
              </w:rPr>
            </w:r>
          </w:p>
        </w:tc>
        <w:tc>
          <w:tcPr>
            <w:shd w:fill="d9eaf7" w:val="clear"/>
            <w:vAlign w:val="center"/>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1"/>
                <w:bCs w:val="1"/>
                <w:sz w:val="14"/>
                <w:szCs w:val="14"/>
                <w:rtl w:val="0"/>
              </w:rPr>
              <w:t xml:space="preserve">Estado de avance</w:t>
            </w:r>
            <w:r w:rsidDel="00000000" w:rsidR="00000000" w:rsidRPr="00000000">
              <w:rPr>
                <w:rtl w:val="0"/>
              </w:rPr>
            </w:r>
          </w:p>
        </w:tc>
        <w:tc>
          <w:tcPr>
            <w:shd w:fill="d9eaf7" w:val="clear"/>
            <w:vAlign w:val="center"/>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b w:val="1"/>
                <w:bCs w:val="1"/>
                <w:sz w:val="14"/>
                <w:szCs w:val="14"/>
                <w:rtl w:val="0"/>
              </w:rPr>
              <w:t xml:space="preserve">Ajustes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0"/>
                <w:bCs w:val="0"/>
                <w:sz w:val="14"/>
                <w:szCs w:val="14"/>
                <w:rtl w:val="0"/>
              </w:rPr>
              <w:t xml:space="preserve">Diseñar solución tecnológica</w:t>
            </w:r>
            <w:r w:rsidDel="00000000" w:rsidR="00000000" w:rsidRPr="00000000">
              <w:rPr>
                <w:rtl w:val="0"/>
              </w:rPr>
            </w:r>
          </w:p>
        </w:tc>
        <w:tc>
          <w:tcPr>
            <w:vAlign w:val="center"/>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0"/>
                <w:bCs w:val="0"/>
                <w:sz w:val="14"/>
                <w:szCs w:val="14"/>
                <w:rtl w:val="0"/>
              </w:rPr>
              <w:t xml:space="preserve">Definición del problema y alcance</w:t>
            </w:r>
            <w:r w:rsidDel="00000000" w:rsidR="00000000" w:rsidRPr="00000000">
              <w:rPr>
                <w:rtl w:val="0"/>
              </w:rPr>
            </w:r>
          </w:p>
        </w:tc>
        <w:tc>
          <w:tcPr>
            <w:vAlign w:val="center"/>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0"/>
                <w:bCs w:val="0"/>
                <w:sz w:val="14"/>
                <w:szCs w:val="14"/>
                <w:rtl w:val="0"/>
              </w:rPr>
              <w:t xml:space="preserve">Documentación, reuniones</w:t>
            </w:r>
            <w:r w:rsidDel="00000000" w:rsidR="00000000" w:rsidRPr="00000000">
              <w:rPr>
                <w:rtl w:val="0"/>
              </w:rPr>
            </w:r>
          </w:p>
        </w:tc>
        <w:tc>
          <w:tcPr>
            <w:vAlign w:val="cente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0"/>
                <w:bCs w:val="0"/>
                <w:sz w:val="14"/>
                <w:szCs w:val="14"/>
                <w:rtl w:val="0"/>
              </w:rPr>
              <w:t xml:space="preserve">1 sem.</w:t>
            </w:r>
            <w:r w:rsidDel="00000000" w:rsidR="00000000" w:rsidRPr="00000000">
              <w:rPr>
                <w:rtl w:val="0"/>
              </w:rPr>
            </w:r>
          </w:p>
        </w:tc>
        <w:tc>
          <w:tcPr>
            <w:vAlign w:val="cente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0"/>
                <w:bCs w:val="0"/>
                <w:sz w:val="14"/>
                <w:szCs w:val="14"/>
                <w:rtl w:val="0"/>
              </w:rPr>
              <w:t xml:space="preserve">Equipo</w:t>
            </w:r>
            <w:r w:rsidDel="00000000" w:rsidR="00000000" w:rsidRPr="00000000">
              <w:rPr>
                <w:rtl w:val="0"/>
              </w:rPr>
            </w:r>
          </w:p>
        </w:tc>
        <w:tc>
          <w:tcPr>
            <w:vAlign w:val="cente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sz w:val="14"/>
                <w:szCs w:val="14"/>
                <w:rtl w:val="0"/>
              </w:rPr>
              <w:t xml:space="preserve">Alcance acotado a predicción, perfilamiento y visualización.</w:t>
            </w:r>
            <w:r w:rsidDel="00000000" w:rsidR="00000000" w:rsidRPr="00000000">
              <w:rPr>
                <w:rtl w:val="0"/>
              </w:rPr>
            </w:r>
          </w:p>
        </w:tc>
        <w:tc>
          <w:tcPr>
            <w:vAlign w:val="cente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0"/>
                <w:bCs w:val="0"/>
                <w:sz w:val="14"/>
                <w:szCs w:val="14"/>
                <w:rtl w:val="0"/>
              </w:rPr>
              <w:t xml:space="preserve">Sin ajuste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0"/>
                <w:bCs w:val="0"/>
                <w:sz w:val="14"/>
                <w:szCs w:val="14"/>
                <w:rtl w:val="0"/>
              </w:rPr>
              <w:t xml:space="preserve">Análisis y minería de datos</w:t>
            </w:r>
            <w:r w:rsidDel="00000000" w:rsidR="00000000" w:rsidRPr="00000000">
              <w:rPr>
                <w:rtl w:val="0"/>
              </w:rPr>
            </w:r>
          </w:p>
        </w:tc>
        <w:tc>
          <w:tcPr>
            <w:vAlign w:val="center"/>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0"/>
                <w:bCs w:val="0"/>
                <w:sz w:val="14"/>
                <w:szCs w:val="14"/>
                <w:rtl w:val="0"/>
              </w:rPr>
              <w:t xml:space="preserve">Investigación y obtención de datos</w:t>
            </w:r>
            <w:r w:rsidDel="00000000" w:rsidR="00000000" w:rsidRPr="00000000">
              <w:rPr>
                <w:rtl w:val="0"/>
              </w:rPr>
            </w:r>
          </w:p>
        </w:tc>
        <w:tc>
          <w:tcPr>
            <w:vAlign w:val="center"/>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sz w:val="14"/>
                <w:szCs w:val="14"/>
                <w:rtl w:val="0"/>
              </w:rPr>
              <w:t xml:space="preserve">UCI, Python</w:t>
            </w:r>
            <w:r w:rsidDel="00000000" w:rsidR="00000000" w:rsidRPr="00000000">
              <w:rPr>
                <w:rtl w:val="0"/>
              </w:rPr>
            </w:r>
          </w:p>
        </w:tc>
        <w:tc>
          <w:tcPr>
            <w:vAlign w:val="center"/>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sz w:val="14"/>
                <w:szCs w:val="14"/>
                <w:rtl w:val="0"/>
              </w:rPr>
              <w:t xml:space="preserve">Juan</w:t>
            </w:r>
            <w:r w:rsidDel="00000000" w:rsidR="00000000" w:rsidRPr="00000000">
              <w:rPr>
                <w:rtl w:val="0"/>
              </w:rPr>
            </w:r>
          </w:p>
        </w:tc>
        <w:tc>
          <w:tcPr>
            <w:vAlign w:val="center"/>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sz w:val="14"/>
                <w:szCs w:val="14"/>
                <w:rtl w:val="0"/>
              </w:rPr>
              <w:t xml:space="preserve">Se optó por dataset público de Portugal ante limitaciones de acceso a datos institucionales.</w:t>
            </w:r>
            <w:r w:rsidDel="00000000" w:rsidR="00000000" w:rsidRPr="00000000">
              <w:rPr>
                <w:rtl w:val="0"/>
              </w:rPr>
            </w:r>
          </w:p>
        </w:tc>
        <w:tc>
          <w:tcPr>
            <w:vAlign w:val="center"/>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sz w:val="14"/>
                <w:szCs w:val="14"/>
                <w:rtl w:val="0"/>
              </w:rPr>
              <w:t xml:space="preserve">Uso de dataset UCI como base experimental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sz w:val="14"/>
                <w:szCs w:val="14"/>
                <w:rtl w:val="0"/>
              </w:rPr>
              <w:t xml:space="preserve">Diseñar solución tecnológica</w:t>
            </w:r>
            <w:r w:rsidDel="00000000" w:rsidR="00000000" w:rsidRPr="00000000">
              <w:rPr>
                <w:rtl w:val="0"/>
              </w:rPr>
            </w:r>
          </w:p>
        </w:tc>
        <w:tc>
          <w:tcPr>
            <w:vAlign w:val="cente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sz w:val="14"/>
                <w:szCs w:val="14"/>
                <w:rtl w:val="0"/>
              </w:rPr>
              <w:t xml:space="preserve">Definición de objetivos y metodología</w:t>
            </w:r>
            <w:r w:rsidDel="00000000" w:rsidR="00000000" w:rsidRPr="00000000">
              <w:rPr>
                <w:rtl w:val="0"/>
              </w:rPr>
            </w:r>
          </w:p>
        </w:tc>
        <w:tc>
          <w:tcPr>
            <w:vAlign w:val="cente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sz w:val="14"/>
                <w:szCs w:val="14"/>
                <w:rtl w:val="0"/>
              </w:rPr>
              <w:t xml:space="preserve">Guía APT, documentación</w:t>
            </w:r>
            <w:r w:rsidDel="00000000" w:rsidR="00000000" w:rsidRPr="00000000">
              <w:rPr>
                <w:rtl w:val="0"/>
              </w:rPr>
            </w:r>
          </w:p>
        </w:tc>
        <w:tc>
          <w:tcPr>
            <w:vAlign w:val="center"/>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sz w:val="14"/>
                <w:szCs w:val="14"/>
                <w:rtl w:val="0"/>
              </w:rPr>
              <w:t xml:space="preserve">1 sem.</w:t>
            </w:r>
            <w:r w:rsidDel="00000000" w:rsidR="00000000" w:rsidRPr="00000000">
              <w:rPr>
                <w:rtl w:val="0"/>
              </w:rPr>
            </w:r>
          </w:p>
        </w:tc>
        <w:tc>
          <w:tcPr>
            <w:vAlign w:val="cente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sz w:val="14"/>
                <w:szCs w:val="14"/>
                <w:rtl w:val="0"/>
              </w:rPr>
              <w:t xml:space="preserve">Benjamin</w:t>
            </w:r>
            <w:r w:rsidDel="00000000" w:rsidR="00000000" w:rsidRPr="00000000">
              <w:rPr>
                <w:rtl w:val="0"/>
              </w:rPr>
            </w:r>
          </w:p>
        </w:tc>
        <w:tc>
          <w:tcPr>
            <w:vAlign w:val="cente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sz w:val="14"/>
                <w:szCs w:val="14"/>
                <w:rtl w:val="0"/>
              </w:rPr>
              <w:t xml:space="preserve">Objetivos se mantienen; CRISP-DM se complementa con gestión híbrida.</w:t>
            </w:r>
            <w:r w:rsidDel="00000000" w:rsidR="00000000" w:rsidRPr="00000000">
              <w:rPr>
                <w:rtl w:val="0"/>
              </w:rPr>
            </w:r>
          </w:p>
        </w:tc>
        <w:tc>
          <w:tcPr>
            <w:vAlign w:val="cente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0"/>
                <w:bCs w:val="0"/>
                <w:sz w:val="14"/>
                <w:szCs w:val="14"/>
                <w:rtl w:val="0"/>
              </w:rPr>
              <w:t xml:space="preserve">Metodología de gestión ajustada a enfoque híbrido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0"/>
                <w:bCs w:val="0"/>
                <w:sz w:val="14"/>
                <w:szCs w:val="14"/>
                <w:rtl w:val="0"/>
              </w:rPr>
              <w:t xml:space="preserve">Diseñar solución tecnológica</w:t>
            </w:r>
            <w:r w:rsidDel="00000000" w:rsidR="00000000" w:rsidRPr="00000000">
              <w:rPr>
                <w:rtl w:val="0"/>
              </w:rPr>
            </w:r>
          </w:p>
        </w:tc>
        <w:tc>
          <w:tcPr>
            <w:vAlign w:val="cente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sz w:val="14"/>
                <w:szCs w:val="14"/>
                <w:rtl w:val="0"/>
              </w:rPr>
              <w:t xml:space="preserve">Diseño de arquitectura del sistema</w:t>
            </w:r>
            <w:r w:rsidDel="00000000" w:rsidR="00000000" w:rsidRPr="00000000">
              <w:rPr>
                <w:rtl w:val="0"/>
              </w:rPr>
            </w:r>
          </w:p>
        </w:tc>
        <w:tc>
          <w:tcPr>
            <w:vAlign w:val="cente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0"/>
                <w:bCs w:val="0"/>
                <w:sz w:val="14"/>
                <w:szCs w:val="14"/>
                <w:rtl w:val="0"/>
              </w:rPr>
              <w:t xml:space="preserve">GitHub, documentación</w:t>
            </w:r>
            <w:r w:rsidDel="00000000" w:rsidR="00000000" w:rsidRPr="00000000">
              <w:rPr>
                <w:rtl w:val="0"/>
              </w:rPr>
            </w:r>
          </w:p>
        </w:tc>
        <w:tc>
          <w:tcPr>
            <w:vAlign w:val="cente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0"/>
                <w:bCs w:val="0"/>
                <w:sz w:val="14"/>
                <w:szCs w:val="14"/>
                <w:rtl w:val="0"/>
              </w:rPr>
              <w:t xml:space="preserve">1 sem.</w:t>
            </w:r>
            <w:r w:rsidDel="00000000" w:rsidR="00000000" w:rsidRPr="00000000">
              <w:rPr>
                <w:rtl w:val="0"/>
              </w:rPr>
            </w:r>
          </w:p>
        </w:tc>
        <w:tc>
          <w:tcPr>
            <w:vAlign w:val="center"/>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0"/>
                <w:bCs w:val="0"/>
                <w:sz w:val="14"/>
                <w:szCs w:val="14"/>
                <w:rtl w:val="0"/>
              </w:rPr>
              <w:t xml:space="preserve">Benjamin</w:t>
            </w:r>
            <w:r w:rsidDel="00000000" w:rsidR="00000000" w:rsidRPr="00000000">
              <w:rPr>
                <w:rtl w:val="0"/>
              </w:rPr>
            </w:r>
          </w:p>
        </w:tc>
        <w:tc>
          <w:tcPr>
            <w:vAlign w:val="cente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0"/>
                <w:bCs w:val="0"/>
                <w:sz w:val="14"/>
                <w:szCs w:val="14"/>
                <w:rtl w:val="0"/>
              </w:rPr>
              <w:t xml:space="preserve">Stack definido: HTML/CSS/JS, FastAPI, SQL Server, Scikit-learn.</w:t>
            </w:r>
            <w:r w:rsidDel="00000000" w:rsidR="00000000" w:rsidRPr="00000000">
              <w:rPr>
                <w:rtl w:val="0"/>
              </w:rPr>
            </w:r>
          </w:p>
        </w:tc>
        <w:tc>
          <w:tcPr>
            <w:vAlign w:val="center"/>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b w:val="0"/>
                <w:bCs w:val="0"/>
                <w:sz w:val="14"/>
                <w:szCs w:val="14"/>
                <w:rtl w:val="0"/>
              </w:rPr>
              <w:t xml:space="preserve">Arquitectura concretada con tecnologías reales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b w:val="0"/>
                <w:bCs w:val="0"/>
                <w:sz w:val="14"/>
                <w:szCs w:val="14"/>
                <w:rtl w:val="0"/>
              </w:rPr>
              <w:t xml:space="preserve">Análisis y minería de datos</w:t>
            </w:r>
            <w:r w:rsidDel="00000000" w:rsidR="00000000" w:rsidRPr="00000000">
              <w:rPr>
                <w:rtl w:val="0"/>
              </w:rPr>
            </w:r>
          </w:p>
        </w:tc>
        <w:tc>
          <w:tcPr>
            <w:vAlign w:val="center"/>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b w:val="0"/>
                <w:bCs w:val="0"/>
                <w:sz w:val="14"/>
                <w:szCs w:val="14"/>
                <w:rtl w:val="0"/>
              </w:rPr>
              <w:t xml:space="preserve">Limpieza y preparación de datos</w:t>
            </w:r>
            <w:r w:rsidDel="00000000" w:rsidR="00000000" w:rsidRPr="00000000">
              <w:rPr>
                <w:rtl w:val="0"/>
              </w:rPr>
            </w:r>
          </w:p>
        </w:tc>
        <w:tc>
          <w:tcPr>
            <w:vAlign w:val="center"/>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b w:val="0"/>
                <w:bCs w:val="0"/>
                <w:sz w:val="14"/>
                <w:szCs w:val="14"/>
                <w:rtl w:val="0"/>
              </w:rPr>
              <w:t xml:space="preserve">Pandas, NumPy</w:t>
            </w:r>
            <w:r w:rsidDel="00000000" w:rsidR="00000000" w:rsidRPr="00000000">
              <w:rPr>
                <w:rtl w:val="0"/>
              </w:rPr>
            </w:r>
          </w:p>
        </w:tc>
        <w:tc>
          <w:tcPr>
            <w:vAlign w:val="cente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0"/>
                <w:bCs w:val="0"/>
                <w:sz w:val="14"/>
                <w:szCs w:val="14"/>
                <w:rtl w:val="0"/>
              </w:rPr>
              <w:t xml:space="preserve">Juan</w:t>
            </w:r>
            <w:r w:rsidDel="00000000" w:rsidR="00000000" w:rsidRPr="00000000">
              <w:rPr>
                <w:rtl w:val="0"/>
              </w:rPr>
            </w:r>
          </w:p>
        </w:tc>
        <w:tc>
          <w:tcPr>
            <w:vAlign w:val="cente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sz w:val="14"/>
                <w:szCs w:val="14"/>
                <w:rtl w:val="0"/>
              </w:rPr>
              <w:t xml:space="preserve">Dataset de 4.424 registros y 36 variables; preparación para modelado.</w:t>
            </w:r>
            <w:r w:rsidDel="00000000" w:rsidR="00000000" w:rsidRPr="00000000">
              <w:rPr>
                <w:rtl w:val="0"/>
              </w:rPr>
            </w:r>
          </w:p>
        </w:tc>
        <w:tc>
          <w:tcPr>
            <w:vAlign w:val="cente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sz w:val="14"/>
                <w:szCs w:val="14"/>
                <w:rtl w:val="0"/>
              </w:rPr>
              <w:t xml:space="preserve">Se añade capa de transformación desde plantilla en español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sz w:val="14"/>
                <w:szCs w:val="14"/>
                <w:rtl w:val="0"/>
              </w:rPr>
              <w:t xml:space="preserve">Machine Learning</w:t>
            </w:r>
            <w:r w:rsidDel="00000000" w:rsidR="00000000" w:rsidRPr="00000000">
              <w:rPr>
                <w:rtl w:val="0"/>
              </w:rPr>
            </w:r>
          </w:p>
        </w:tc>
        <w:tc>
          <w:tcPr>
            <w:vAlign w:val="cente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sz w:val="14"/>
                <w:szCs w:val="14"/>
                <w:rtl w:val="0"/>
              </w:rPr>
              <w:t xml:space="preserve">Desarrollo del modelo predictivo</w:t>
            </w:r>
            <w:r w:rsidDel="00000000" w:rsidR="00000000" w:rsidRPr="00000000">
              <w:rPr>
                <w:rtl w:val="0"/>
              </w:rPr>
            </w:r>
          </w:p>
        </w:tc>
        <w:tc>
          <w:tcPr>
            <w:vAlign w:val="cente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sz w:val="14"/>
                <w:szCs w:val="14"/>
                <w:rtl w:val="0"/>
              </w:rPr>
              <w:t xml:space="preserve">Scikit-learn, Colab</w:t>
            </w:r>
            <w:r w:rsidDel="00000000" w:rsidR="00000000" w:rsidRPr="00000000">
              <w:rPr>
                <w:rtl w:val="0"/>
              </w:rPr>
            </w:r>
          </w:p>
        </w:tc>
        <w:tc>
          <w:tcPr>
            <w:vAlign w:val="cente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sz w:val="14"/>
                <w:szCs w:val="14"/>
                <w:rtl w:val="0"/>
              </w:rPr>
              <w:t xml:space="preserve">3 sem.</w:t>
            </w:r>
            <w:r w:rsidDel="00000000" w:rsidR="00000000" w:rsidRPr="00000000">
              <w:rPr>
                <w:rtl w:val="0"/>
              </w:rPr>
            </w:r>
          </w:p>
        </w:tc>
        <w:tc>
          <w:tcPr>
            <w:vAlign w:val="cente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sz w:val="14"/>
                <w:szCs w:val="14"/>
                <w:rtl w:val="0"/>
              </w:rPr>
              <w:t xml:space="preserve">Benjamin</w:t>
            </w:r>
            <w:r w:rsidDel="00000000" w:rsidR="00000000" w:rsidRPr="00000000">
              <w:rPr>
                <w:rtl w:val="0"/>
              </w:rPr>
            </w:r>
          </w:p>
        </w:tc>
        <w:tc>
          <w:tcPr>
            <w:vAlign w:val="center"/>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sz w:val="14"/>
                <w:szCs w:val="14"/>
                <w:rtl w:val="0"/>
              </w:rPr>
              <w:t xml:space="preserve">Se compararon Regresión Logística y Random Forest con SMOTE en entrenamiento.</w:t>
            </w:r>
            <w:r w:rsidDel="00000000" w:rsidR="00000000" w:rsidRPr="00000000">
              <w:rPr>
                <w:rtl w:val="0"/>
              </w:rPr>
            </w:r>
          </w:p>
        </w:tc>
        <w:tc>
          <w:tcPr>
            <w:vAlign w:val="center"/>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0"/>
                <w:bCs w:val="0"/>
                <w:sz w:val="14"/>
                <w:szCs w:val="14"/>
                <w:rtl w:val="0"/>
              </w:rPr>
              <w:t xml:space="preserve">Random Forest definido como modelo de 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b w:val="0"/>
                <w:bCs w:val="0"/>
                <w:sz w:val="14"/>
                <w:szCs w:val="14"/>
                <w:rtl w:val="0"/>
              </w:rPr>
              <w:t xml:space="preserve">Validación de modelos</w:t>
            </w:r>
            <w:r w:rsidDel="00000000" w:rsidR="00000000" w:rsidRPr="00000000">
              <w:rPr>
                <w:rtl w:val="0"/>
              </w:rPr>
            </w:r>
          </w:p>
        </w:tc>
        <w:tc>
          <w:tcPr>
            <w:vAlign w:val="center"/>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b w:val="0"/>
                <w:bCs w:val="0"/>
                <w:sz w:val="14"/>
                <w:szCs w:val="14"/>
                <w:rtl w:val="0"/>
              </w:rPr>
              <w:t xml:space="preserve">Evaluación del modelo</w:t>
            </w:r>
            <w:r w:rsidDel="00000000" w:rsidR="00000000" w:rsidRPr="00000000">
              <w:rPr>
                <w:rtl w:val="0"/>
              </w:rPr>
            </w:r>
          </w:p>
        </w:tc>
        <w:tc>
          <w:tcPr>
            <w:vAlign w:val="center"/>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0"/>
                <w:bCs w:val="0"/>
                <w:sz w:val="14"/>
                <w:szCs w:val="14"/>
                <w:rtl w:val="0"/>
              </w:rPr>
              <w:t xml:space="preserve">Scikit-learn, métricas</w:t>
            </w:r>
            <w:r w:rsidDel="00000000" w:rsidR="00000000" w:rsidRPr="00000000">
              <w:rPr>
                <w:rtl w:val="0"/>
              </w:rPr>
            </w:r>
          </w:p>
        </w:tc>
        <w:tc>
          <w:tcPr>
            <w:vAlign w:val="cente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0"/>
                <w:bCs w:val="0"/>
                <w:sz w:val="14"/>
                <w:szCs w:val="14"/>
                <w:rtl w:val="0"/>
              </w:rPr>
              <w:t xml:space="preserve">Benjamin / Juan</w:t>
            </w:r>
            <w:r w:rsidDel="00000000" w:rsidR="00000000" w:rsidRPr="00000000">
              <w:rPr>
                <w:rtl w:val="0"/>
              </w:rPr>
            </w:r>
          </w:p>
        </w:tc>
        <w:tc>
          <w:tcPr>
            <w:vAlign w:val="center"/>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sz w:val="14"/>
                <w:szCs w:val="14"/>
                <w:rtl w:val="0"/>
              </w:rPr>
              <w:t xml:space="preserve">Random Forest: accuracy 88,47 %, F1 deserción 81,52 %, ROC-AUC 92,98 %.</w:t>
            </w:r>
            <w:r w:rsidDel="00000000" w:rsidR="00000000" w:rsidRPr="00000000">
              <w:rPr>
                <w:rtl w:val="0"/>
              </w:rPr>
            </w:r>
          </w:p>
        </w:tc>
        <w:tc>
          <w:tcPr>
            <w:vAlign w:val="center"/>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0"/>
                <w:bCs w:val="0"/>
                <w:sz w:val="14"/>
                <w:szCs w:val="14"/>
                <w:rtl w:val="0"/>
              </w:rPr>
              <w:t xml:space="preserve">Completado</w:t>
            </w:r>
            <w:r w:rsidDel="00000000" w:rsidR="00000000" w:rsidRPr="00000000">
              <w:rPr>
                <w:rtl w:val="0"/>
              </w:rPr>
            </w:r>
          </w:p>
        </w:tc>
        <w:tc>
          <w:tcPr>
            <w:vAlign w:val="center"/>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sz w:val="14"/>
                <w:szCs w:val="14"/>
                <w:rtl w:val="0"/>
              </w:rPr>
              <w:t xml:space="preserve">Se incorpora comparación de métricas y umbral operativo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sz w:val="14"/>
                <w:szCs w:val="14"/>
                <w:rtl w:val="0"/>
              </w:rPr>
              <w:t xml:space="preserve">Diseñar solución tecnológica</w:t>
            </w:r>
            <w:r w:rsidDel="00000000" w:rsidR="00000000" w:rsidRPr="00000000">
              <w:rPr>
                <w:rtl w:val="0"/>
              </w:rPr>
            </w:r>
          </w:p>
        </w:tc>
        <w:tc>
          <w:tcPr>
            <w:vAlign w:val="cente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sz w:val="14"/>
                <w:szCs w:val="14"/>
                <w:rtl w:val="0"/>
              </w:rPr>
              <w:t xml:space="preserve">Diseño de interfaz y UX</w:t>
            </w:r>
            <w:r w:rsidDel="00000000" w:rsidR="00000000" w:rsidRPr="00000000">
              <w:rPr>
                <w:rtl w:val="0"/>
              </w:rPr>
            </w:r>
          </w:p>
        </w:tc>
        <w:tc>
          <w:tcPr>
            <w:vAlign w:val="cente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sz w:val="14"/>
                <w:szCs w:val="14"/>
                <w:rtl w:val="0"/>
              </w:rPr>
              <w:t xml:space="preserve">HTML, CSS</w:t>
            </w:r>
            <w:r w:rsidDel="00000000" w:rsidR="00000000" w:rsidRPr="00000000">
              <w:rPr>
                <w:rtl w:val="0"/>
              </w:rPr>
            </w:r>
          </w:p>
        </w:tc>
        <w:tc>
          <w:tcPr>
            <w:vAlign w:val="cente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sz w:val="14"/>
                <w:szCs w:val="14"/>
                <w:rtl w:val="0"/>
              </w:rPr>
              <w:t xml:space="preserve">Denilxon</w:t>
            </w:r>
            <w:r w:rsidDel="00000000" w:rsidR="00000000" w:rsidRPr="00000000">
              <w:rPr>
                <w:rtl w:val="0"/>
              </w:rPr>
            </w:r>
          </w:p>
        </w:tc>
        <w:tc>
          <w:tcPr>
            <w:vAlign w:val="cente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sz w:val="14"/>
                <w:szCs w:val="14"/>
                <w:rtl w:val="0"/>
              </w:rPr>
              <w:t xml:space="preserve">Estructura, navegación, identidad y autenticación implementadas.</w:t>
            </w:r>
            <w:r w:rsidDel="00000000" w:rsidR="00000000" w:rsidRPr="00000000">
              <w:rPr>
                <w:rtl w:val="0"/>
              </w:rPr>
            </w:r>
          </w:p>
        </w:tc>
        <w:tc>
          <w:tcPr>
            <w:vAlign w:val="cente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sz w:val="14"/>
                <w:szCs w:val="14"/>
                <w:rtl w:val="0"/>
              </w:rPr>
              <w:t xml:space="preserve">Dashboard aún en diseño/desarrollo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sz w:val="14"/>
                <w:szCs w:val="14"/>
                <w:rtl w:val="0"/>
              </w:rPr>
              <w:t xml:space="preserve">Diseñar solución tecnológica</w:t>
            </w:r>
            <w:r w:rsidDel="00000000" w:rsidR="00000000" w:rsidRPr="00000000">
              <w:rPr>
                <w:rtl w:val="0"/>
              </w:rPr>
            </w:r>
          </w:p>
        </w:tc>
        <w:tc>
          <w:tcPr>
            <w:vAlign w:val="cente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sz w:val="14"/>
                <w:szCs w:val="14"/>
                <w:rtl w:val="0"/>
              </w:rPr>
              <w:t xml:space="preserve">Desarrollo de interfaz web</w:t>
            </w:r>
            <w:r w:rsidDel="00000000" w:rsidR="00000000" w:rsidRPr="00000000">
              <w:rPr>
                <w:rtl w:val="0"/>
              </w:rPr>
            </w:r>
          </w:p>
        </w:tc>
        <w:tc>
          <w:tcPr>
            <w:vAlign w:val="cente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sz w:val="14"/>
                <w:szCs w:val="14"/>
                <w:rtl w:val="0"/>
              </w:rPr>
              <w:t xml:space="preserve">HTML, CSS, JavaScript</w:t>
            </w:r>
            <w:r w:rsidDel="00000000" w:rsidR="00000000" w:rsidRPr="00000000">
              <w:rPr>
                <w:rtl w:val="0"/>
              </w:rPr>
            </w:r>
          </w:p>
        </w:tc>
        <w:tc>
          <w:tcPr>
            <w:vAlign w:val="center"/>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b w:val="0"/>
                <w:bCs w:val="0"/>
                <w:sz w:val="14"/>
                <w:szCs w:val="14"/>
                <w:rtl w:val="0"/>
              </w:rPr>
              <w:t xml:space="preserve">3 sem.</w:t>
            </w:r>
            <w:r w:rsidDel="00000000" w:rsidR="00000000" w:rsidRPr="00000000">
              <w:rPr>
                <w:rtl w:val="0"/>
              </w:rPr>
            </w:r>
          </w:p>
        </w:tc>
        <w:tc>
          <w:tcPr>
            <w:vAlign w:val="center"/>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0"/>
                <w:bCs w:val="0"/>
                <w:sz w:val="14"/>
                <w:szCs w:val="14"/>
                <w:rtl w:val="0"/>
              </w:rPr>
              <w:t xml:space="preserve">Denilxon</w:t>
            </w:r>
            <w:r w:rsidDel="00000000" w:rsidR="00000000" w:rsidRPr="00000000">
              <w:rPr>
                <w:rtl w:val="0"/>
              </w:rPr>
            </w:r>
          </w:p>
        </w:tc>
        <w:tc>
          <w:tcPr>
            <w:vAlign w:val="center"/>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b w:val="0"/>
                <w:bCs w:val="0"/>
                <w:sz w:val="14"/>
                <w:szCs w:val="14"/>
                <w:rtl w:val="0"/>
              </w:rPr>
              <w:t xml:space="preserve">Frontend principal y lógica de autenticación disponibles.</w:t>
            </w:r>
            <w:r w:rsidDel="00000000" w:rsidR="00000000" w:rsidRPr="00000000">
              <w:rPr>
                <w:rtl w:val="0"/>
              </w:rPr>
            </w:r>
          </w:p>
        </w:tc>
        <w:tc>
          <w:tcPr>
            <w:vAlign w:val="center"/>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b w:val="0"/>
                <w:bCs w:val="0"/>
                <w:sz w:val="14"/>
                <w:szCs w:val="14"/>
                <w:rtl w:val="0"/>
              </w:rPr>
              <w:t xml:space="preserve">Prioridad actual: carga de datos y visualización de resultados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0"/>
                <w:bCs w:val="0"/>
                <w:sz w:val="14"/>
                <w:szCs w:val="14"/>
                <w:rtl w:val="0"/>
              </w:rPr>
              <w:t xml:space="preserve">Modelos de datos</w:t>
            </w:r>
            <w:r w:rsidDel="00000000" w:rsidR="00000000" w:rsidRPr="00000000">
              <w:rPr>
                <w:rtl w:val="0"/>
              </w:rPr>
            </w:r>
          </w:p>
        </w:tc>
        <w:tc>
          <w:tcPr>
            <w:vAlign w:val="cente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0"/>
                <w:bCs w:val="0"/>
                <w:sz w:val="14"/>
                <w:szCs w:val="14"/>
                <w:rtl w:val="0"/>
              </w:rPr>
              <w:t xml:space="preserve">Implementación de base de datos</w:t>
            </w:r>
            <w:r w:rsidDel="00000000" w:rsidR="00000000" w:rsidRPr="00000000">
              <w:rPr>
                <w:rtl w:val="0"/>
              </w:rPr>
            </w:r>
          </w:p>
        </w:tc>
        <w:tc>
          <w:tcPr>
            <w:vAlign w:val="cente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0"/>
                <w:bCs w:val="0"/>
                <w:sz w:val="14"/>
                <w:szCs w:val="14"/>
                <w:rtl w:val="0"/>
              </w:rPr>
              <w:t xml:space="preserve">SQL Server Express</w:t>
            </w:r>
            <w:r w:rsidDel="00000000" w:rsidR="00000000" w:rsidRPr="00000000">
              <w:rPr>
                <w:rtl w:val="0"/>
              </w:rPr>
            </w:r>
          </w:p>
        </w:tc>
        <w:tc>
          <w:tcPr>
            <w:vAlign w:val="cente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b w:val="0"/>
                <w:bCs w:val="0"/>
                <w:sz w:val="14"/>
                <w:szCs w:val="14"/>
                <w:rtl w:val="0"/>
              </w:rPr>
              <w:t xml:space="preserve">Juan / Denilxon</w:t>
            </w:r>
            <w:r w:rsidDel="00000000" w:rsidR="00000000" w:rsidRPr="00000000">
              <w:rPr>
                <w:rtl w:val="0"/>
              </w:rPr>
            </w:r>
          </w:p>
        </w:tc>
        <w:tc>
          <w:tcPr>
            <w:vAlign w:val="cente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sz w:val="14"/>
                <w:szCs w:val="14"/>
                <w:rtl w:val="0"/>
              </w:rPr>
              <w:t xml:space="preserve">Base utilizada actualmente para persistencia de usuarios.</w:t>
            </w:r>
            <w:r w:rsidDel="00000000" w:rsidR="00000000" w:rsidRPr="00000000">
              <w:rPr>
                <w:rtl w:val="0"/>
              </w:rPr>
            </w:r>
          </w:p>
        </w:tc>
        <w:tc>
          <w:tcPr>
            <w:vAlign w:val="cente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sz w:val="14"/>
                <w:szCs w:val="14"/>
                <w:rtl w:val="0"/>
              </w:rPr>
              <w:t xml:space="preserve">Parcial</w:t>
            </w:r>
            <w:r w:rsidDel="00000000" w:rsidR="00000000" w:rsidRPr="00000000">
              <w:rPr>
                <w:rtl w:val="0"/>
              </w:rPr>
            </w:r>
          </w:p>
        </w:tc>
        <w:tc>
          <w:tcPr>
            <w:vAlign w:val="cente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sz w:val="14"/>
                <w:szCs w:val="14"/>
                <w:rtl w:val="0"/>
              </w:rPr>
              <w:t xml:space="preserve">Modelo de datos puede ampliarse para resultados y ejecuciones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sz w:val="14"/>
                <w:szCs w:val="14"/>
                <w:rtl w:val="0"/>
              </w:rPr>
              <w:t xml:space="preserve">Solución de software</w:t>
            </w:r>
            <w:r w:rsidDel="00000000" w:rsidR="00000000" w:rsidRPr="00000000">
              <w:rPr>
                <w:rtl w:val="0"/>
              </w:rPr>
            </w:r>
          </w:p>
        </w:tc>
        <w:tc>
          <w:tcPr>
            <w:vAlign w:val="cente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sz w:val="14"/>
                <w:szCs w:val="14"/>
                <w:rtl w:val="0"/>
              </w:rPr>
              <w:t xml:space="preserve">Desarrollo Backend y API</w:t>
            </w:r>
            <w:r w:rsidDel="00000000" w:rsidR="00000000" w:rsidRPr="00000000">
              <w:rPr>
                <w:rtl w:val="0"/>
              </w:rPr>
            </w:r>
          </w:p>
        </w:tc>
        <w:tc>
          <w:tcPr>
            <w:vAlign w:val="cente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sz w:val="14"/>
                <w:szCs w:val="14"/>
                <w:rtl w:val="0"/>
              </w:rPr>
              <w:t xml:space="preserve">Python, FastAPI</w:t>
            </w:r>
            <w:r w:rsidDel="00000000" w:rsidR="00000000" w:rsidRPr="00000000">
              <w:rPr>
                <w:rtl w:val="0"/>
              </w:rPr>
            </w:r>
          </w:p>
        </w:tc>
        <w:tc>
          <w:tcPr>
            <w:vAlign w:val="center"/>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sz w:val="14"/>
                <w:szCs w:val="14"/>
                <w:rtl w:val="0"/>
              </w:rPr>
              <w:t xml:space="preserve">3 sem.</w:t>
            </w:r>
            <w:r w:rsidDel="00000000" w:rsidR="00000000" w:rsidRPr="00000000">
              <w:rPr>
                <w:rtl w:val="0"/>
              </w:rPr>
            </w:r>
          </w:p>
        </w:tc>
        <w:tc>
          <w:tcPr>
            <w:vAlign w:val="center"/>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sz w:val="14"/>
                <w:szCs w:val="14"/>
                <w:rtl w:val="0"/>
              </w:rPr>
              <w:t xml:space="preserve">Benjamin / Denilxon</w:t>
            </w:r>
            <w:r w:rsidDel="00000000" w:rsidR="00000000" w:rsidRPr="00000000">
              <w:rPr>
                <w:rtl w:val="0"/>
              </w:rPr>
            </w:r>
          </w:p>
        </w:tc>
        <w:tc>
          <w:tcPr>
            <w:vAlign w:val="center"/>
          </w:tcPr>
          <w:p w:rsidR="00000000" w:rsidDel="00000000" w:rsidP="00000000" w:rsidRDefault="00000000" w:rsidRPr="00000000" w14:paraId="000000B0">
            <w:pPr>
              <w:spacing w:after="0" w:line="240" w:lineRule="auto"/>
              <w:rPr/>
            </w:pPr>
            <w:r w:rsidDel="00000000" w:rsidR="00000000" w:rsidRPr="00000000">
              <w:rPr>
                <w:rFonts w:ascii="Calibri" w:cs="Calibri" w:eastAsia="Calibri" w:hAnsi="Calibri"/>
                <w:b w:val="0"/>
                <w:bCs w:val="0"/>
                <w:sz w:val="14"/>
                <w:szCs w:val="14"/>
                <w:rtl w:val="0"/>
              </w:rPr>
              <w:t xml:space="preserve">Registro e inicio de sesión funcionales. Endpoint de predicción aún pendiente de integración.</w:t>
            </w:r>
            <w:r w:rsidDel="00000000" w:rsidR="00000000" w:rsidRPr="00000000">
              <w:rPr>
                <w:rtl w:val="0"/>
              </w:rPr>
            </w:r>
          </w:p>
        </w:tc>
        <w:tc>
          <w:tcPr>
            <w:vAlign w:val="center"/>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B2">
            <w:pPr>
              <w:spacing w:after="0" w:line="240" w:lineRule="auto"/>
              <w:rPr/>
            </w:pPr>
            <w:r w:rsidDel="00000000" w:rsidR="00000000" w:rsidRPr="00000000">
              <w:rPr>
                <w:rFonts w:ascii="Calibri" w:cs="Calibri" w:eastAsia="Calibri" w:hAnsi="Calibri"/>
                <w:b w:val="0"/>
                <w:bCs w:val="0"/>
                <w:sz w:val="14"/>
                <w:szCs w:val="14"/>
                <w:rtl w:val="0"/>
              </w:rPr>
              <w:t xml:space="preserve">Agregar carga/procesamiento de CSV y consumo del artefacto ML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0"/>
                <w:bCs w:val="0"/>
                <w:sz w:val="14"/>
                <w:szCs w:val="14"/>
                <w:rtl w:val="0"/>
              </w:rPr>
              <w:t xml:space="preserve">Interpretación de resultados</w:t>
            </w:r>
            <w:r w:rsidDel="00000000" w:rsidR="00000000" w:rsidRPr="00000000">
              <w:rPr>
                <w:rtl w:val="0"/>
              </w:rPr>
            </w:r>
          </w:p>
        </w:tc>
        <w:tc>
          <w:tcPr>
            <w:vAlign w:val="center"/>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0"/>
                <w:bCs w:val="0"/>
                <w:sz w:val="14"/>
                <w:szCs w:val="14"/>
                <w:rtl w:val="0"/>
              </w:rPr>
              <w:t xml:space="preserve">Indicadores y perfiles de riesgo</w:t>
            </w:r>
            <w:r w:rsidDel="00000000" w:rsidR="00000000" w:rsidRPr="00000000">
              <w:rPr>
                <w:rtl w:val="0"/>
              </w:rPr>
            </w:r>
          </w:p>
        </w:tc>
        <w:tc>
          <w:tcPr>
            <w:vAlign w:val="center"/>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b w:val="0"/>
                <w:bCs w:val="0"/>
                <w:sz w:val="14"/>
                <w:szCs w:val="14"/>
                <w:rtl w:val="0"/>
              </w:rPr>
              <w:t xml:space="preserve">ML, K-Means, visualización</w:t>
            </w:r>
            <w:r w:rsidDel="00000000" w:rsidR="00000000" w:rsidRPr="00000000">
              <w:rPr>
                <w:rtl w:val="0"/>
              </w:rPr>
            </w:r>
          </w:p>
        </w:tc>
        <w:tc>
          <w:tcPr>
            <w:vAlign w:val="center"/>
          </w:tcPr>
          <w:p w:rsidR="00000000" w:rsidDel="00000000" w:rsidP="00000000" w:rsidRDefault="00000000" w:rsidRPr="00000000" w14:paraId="000000B6">
            <w:pPr>
              <w:spacing w:after="0" w:line="240" w:lineRule="auto"/>
              <w:rPr/>
            </w:pPr>
            <w:r w:rsidDel="00000000" w:rsidR="00000000" w:rsidRPr="00000000">
              <w:rPr>
                <w:rFonts w:ascii="Calibri" w:cs="Calibri" w:eastAsia="Calibri" w:hAnsi="Calibri"/>
                <w:b w:val="0"/>
                <w:bCs w:val="0"/>
                <w:sz w:val="14"/>
                <w:szCs w:val="14"/>
                <w:rtl w:val="0"/>
              </w:rPr>
              <w:t xml:space="preserve">1 sem.</w:t>
            </w:r>
            <w:r w:rsidDel="00000000" w:rsidR="00000000" w:rsidRPr="00000000">
              <w:rPr>
                <w:rtl w:val="0"/>
              </w:rPr>
            </w:r>
          </w:p>
        </w:tc>
        <w:tc>
          <w:tcPr>
            <w:vAlign w:val="center"/>
          </w:tcPr>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b w:val="0"/>
                <w:bCs w:val="0"/>
                <w:sz w:val="14"/>
                <w:szCs w:val="14"/>
                <w:rtl w:val="0"/>
              </w:rPr>
              <w:t xml:space="preserve">Benjamin / Denilxon</w:t>
            </w:r>
            <w:r w:rsidDel="00000000" w:rsidR="00000000" w:rsidRPr="00000000">
              <w:rPr>
                <w:rtl w:val="0"/>
              </w:rPr>
            </w:r>
          </w:p>
        </w:tc>
        <w:tc>
          <w:tcPr>
            <w:vAlign w:val="center"/>
          </w:tcPr>
          <w:p w:rsidR="00000000" w:rsidDel="00000000" w:rsidP="00000000" w:rsidRDefault="00000000" w:rsidRPr="00000000" w14:paraId="000000B8">
            <w:pPr>
              <w:spacing w:after="0" w:line="240" w:lineRule="auto"/>
              <w:rPr/>
            </w:pPr>
            <w:r w:rsidDel="00000000" w:rsidR="00000000" w:rsidRPr="00000000">
              <w:rPr>
                <w:rFonts w:ascii="Calibri" w:cs="Calibri" w:eastAsia="Calibri" w:hAnsi="Calibri"/>
                <w:b w:val="0"/>
                <w:bCs w:val="0"/>
                <w:sz w:val="14"/>
                <w:szCs w:val="14"/>
                <w:rtl w:val="0"/>
              </w:rPr>
              <w:t xml:space="preserve">Modelo genera probabilidad, nivel de riesgo, perfil y sugerencias; dashboard aún pendiente.</w:t>
            </w:r>
            <w:r w:rsidDel="00000000" w:rsidR="00000000" w:rsidRPr="00000000">
              <w:rPr>
                <w:rtl w:val="0"/>
              </w:rPr>
            </w:r>
          </w:p>
        </w:tc>
        <w:tc>
          <w:tcPr>
            <w:vAlign w:val="center"/>
          </w:tcPr>
          <w:p w:rsidR="00000000" w:rsidDel="00000000" w:rsidP="00000000" w:rsidRDefault="00000000" w:rsidRPr="00000000" w14:paraId="000000B9">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BA">
            <w:pPr>
              <w:spacing w:after="0" w:line="240" w:lineRule="auto"/>
              <w:rPr/>
            </w:pPr>
            <w:r w:rsidDel="00000000" w:rsidR="00000000" w:rsidRPr="00000000">
              <w:rPr>
                <w:rFonts w:ascii="Calibri" w:cs="Calibri" w:eastAsia="Calibri" w:hAnsi="Calibri"/>
                <w:b w:val="0"/>
                <w:bCs w:val="0"/>
                <w:sz w:val="14"/>
                <w:szCs w:val="14"/>
                <w:rtl w:val="0"/>
              </w:rPr>
              <w:t xml:space="preserve">Perfilamiento K-Means incorporado antes de la visualización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B">
            <w:pPr>
              <w:spacing w:after="0" w:line="240" w:lineRule="auto"/>
              <w:rPr/>
            </w:pPr>
            <w:r w:rsidDel="00000000" w:rsidR="00000000" w:rsidRPr="00000000">
              <w:rPr>
                <w:rFonts w:ascii="Calibri" w:cs="Calibri" w:eastAsia="Calibri" w:hAnsi="Calibri"/>
                <w:b w:val="0"/>
                <w:bCs w:val="0"/>
                <w:sz w:val="14"/>
                <w:szCs w:val="14"/>
                <w:rtl w:val="0"/>
              </w:rPr>
              <w:t xml:space="preserve">Integración</w:t>
            </w:r>
            <w:r w:rsidDel="00000000" w:rsidR="00000000" w:rsidRPr="00000000">
              <w:rPr>
                <w:rtl w:val="0"/>
              </w:rPr>
            </w:r>
          </w:p>
        </w:tc>
        <w:tc>
          <w:tcPr>
            <w:vAlign w:val="center"/>
          </w:tcPr>
          <w:p w:rsidR="00000000" w:rsidDel="00000000" w:rsidP="00000000" w:rsidRDefault="00000000" w:rsidRPr="00000000" w14:paraId="000000BC">
            <w:pPr>
              <w:spacing w:after="0" w:line="240" w:lineRule="auto"/>
              <w:rPr/>
            </w:pPr>
            <w:r w:rsidDel="00000000" w:rsidR="00000000" w:rsidRPr="00000000">
              <w:rPr>
                <w:rFonts w:ascii="Calibri" w:cs="Calibri" w:eastAsia="Calibri" w:hAnsi="Calibri"/>
                <w:b w:val="0"/>
                <w:bCs w:val="0"/>
                <w:sz w:val="14"/>
                <w:szCs w:val="14"/>
                <w:rtl w:val="0"/>
              </w:rPr>
              <w:t xml:space="preserve">Integración del sistema</w:t>
            </w:r>
            <w:r w:rsidDel="00000000" w:rsidR="00000000" w:rsidRPr="00000000">
              <w:rPr>
                <w:rtl w:val="0"/>
              </w:rPr>
            </w:r>
          </w:p>
        </w:tc>
        <w:tc>
          <w:tcPr>
            <w:vAlign w:val="center"/>
          </w:tcPr>
          <w:p w:rsidR="00000000" w:rsidDel="00000000" w:rsidP="00000000" w:rsidRDefault="00000000" w:rsidRPr="00000000" w14:paraId="000000BD">
            <w:pPr>
              <w:spacing w:after="0" w:line="240" w:lineRule="auto"/>
              <w:rPr/>
            </w:pPr>
            <w:r w:rsidDel="00000000" w:rsidR="00000000" w:rsidRPr="00000000">
              <w:rPr>
                <w:rFonts w:ascii="Calibri" w:cs="Calibri" w:eastAsia="Calibri" w:hAnsi="Calibri"/>
                <w:b w:val="0"/>
                <w:bCs w:val="0"/>
                <w:sz w:val="14"/>
                <w:szCs w:val="14"/>
                <w:rtl w:val="0"/>
              </w:rPr>
              <w:t xml:space="preserve">GitHub, FastAPI, modelo</w:t>
            </w:r>
            <w:r w:rsidDel="00000000" w:rsidR="00000000" w:rsidRPr="00000000">
              <w:rPr>
                <w:rtl w:val="0"/>
              </w:rPr>
            </w:r>
          </w:p>
        </w:tc>
        <w:tc>
          <w:tcPr>
            <w:vAlign w:val="cente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b w:val="0"/>
                <w:bCs w:val="0"/>
                <w:sz w:val="14"/>
                <w:szCs w:val="14"/>
                <w:rtl w:val="0"/>
              </w:rPr>
              <w:t xml:space="preserve">2 sem.</w:t>
            </w:r>
            <w:r w:rsidDel="00000000" w:rsidR="00000000" w:rsidRPr="00000000">
              <w:rPr>
                <w:rtl w:val="0"/>
              </w:rPr>
            </w:r>
          </w:p>
        </w:tc>
        <w:tc>
          <w:tcPr>
            <w:vAlign w:val="cente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b w:val="0"/>
                <w:bCs w:val="0"/>
                <w:sz w:val="14"/>
                <w:szCs w:val="14"/>
                <w:rtl w:val="0"/>
              </w:rPr>
              <w:t xml:space="preserve">Equipo</w:t>
            </w:r>
            <w:r w:rsidDel="00000000" w:rsidR="00000000" w:rsidRPr="00000000">
              <w:rPr>
                <w:rtl w:val="0"/>
              </w:rPr>
            </w:r>
          </w:p>
        </w:tc>
        <w:tc>
          <w:tcPr>
            <w:vAlign w:val="cente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b w:val="0"/>
                <w:bCs w:val="0"/>
                <w:sz w:val="14"/>
                <w:szCs w:val="14"/>
                <w:rtl w:val="0"/>
              </w:rPr>
              <w:t xml:space="preserve">Conexión modelo-web en desarrollo.</w:t>
            </w:r>
            <w:r w:rsidDel="00000000" w:rsidR="00000000" w:rsidRPr="00000000">
              <w:rPr>
                <w:rtl w:val="0"/>
              </w:rPr>
            </w:r>
          </w:p>
        </w:tc>
        <w:tc>
          <w:tcPr>
            <w:vAlign w:val="center"/>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b w:val="0"/>
                <w:bCs w:val="0"/>
                <w:sz w:val="14"/>
                <w:szCs w:val="14"/>
                <w:rtl w:val="0"/>
              </w:rPr>
              <w:t xml:space="preserve">Integración se realiza después de estabilizar formato de entrada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b w:val="0"/>
                <w:bCs w:val="0"/>
                <w:sz w:val="14"/>
                <w:szCs w:val="14"/>
                <w:rtl w:val="0"/>
              </w:rPr>
              <w:t xml:space="preserve">Pruebas</w:t>
            </w:r>
            <w:r w:rsidDel="00000000" w:rsidR="00000000" w:rsidRPr="00000000">
              <w:rPr>
                <w:rtl w:val="0"/>
              </w:rPr>
            </w:r>
          </w:p>
        </w:tc>
        <w:tc>
          <w:tcPr>
            <w:vAlign w:val="center"/>
          </w:tcPr>
          <w:p w:rsidR="00000000" w:rsidDel="00000000" w:rsidP="00000000" w:rsidRDefault="00000000" w:rsidRPr="00000000" w14:paraId="000000C4">
            <w:pPr>
              <w:spacing w:after="0" w:line="240" w:lineRule="auto"/>
              <w:rPr/>
            </w:pPr>
            <w:r w:rsidDel="00000000" w:rsidR="00000000" w:rsidRPr="00000000">
              <w:rPr>
                <w:rFonts w:ascii="Calibri" w:cs="Calibri" w:eastAsia="Calibri" w:hAnsi="Calibri"/>
                <w:b w:val="0"/>
                <w:bCs w:val="0"/>
                <w:sz w:val="14"/>
                <w:szCs w:val="14"/>
                <w:rtl w:val="0"/>
              </w:rPr>
              <w:t xml:space="preserve">Pruebas funcionales y validación</w:t>
            </w:r>
            <w:r w:rsidDel="00000000" w:rsidR="00000000" w:rsidRPr="00000000">
              <w:rPr>
                <w:rtl w:val="0"/>
              </w:rPr>
            </w:r>
          </w:p>
        </w:tc>
        <w:tc>
          <w:tcPr>
            <w:vAlign w:val="center"/>
          </w:tcPr>
          <w:p w:rsidR="00000000" w:rsidDel="00000000" w:rsidP="00000000" w:rsidRDefault="00000000" w:rsidRPr="00000000" w14:paraId="000000C5">
            <w:pPr>
              <w:spacing w:after="0" w:line="240" w:lineRule="auto"/>
              <w:rPr/>
            </w:pPr>
            <w:r w:rsidDel="00000000" w:rsidR="00000000" w:rsidRPr="00000000">
              <w:rPr>
                <w:rFonts w:ascii="Calibri" w:cs="Calibri" w:eastAsia="Calibri" w:hAnsi="Calibri"/>
                <w:b w:val="0"/>
                <w:bCs w:val="0"/>
                <w:sz w:val="14"/>
                <w:szCs w:val="14"/>
                <w:rtl w:val="0"/>
              </w:rPr>
              <w:t xml:space="preserve">Casos de prueba, métricas</w:t>
            </w:r>
            <w:r w:rsidDel="00000000" w:rsidR="00000000" w:rsidRPr="00000000">
              <w:rPr>
                <w:rtl w:val="0"/>
              </w:rPr>
            </w:r>
          </w:p>
        </w:tc>
        <w:tc>
          <w:tcPr>
            <w:vAlign w:val="center"/>
          </w:tcPr>
          <w:p w:rsidR="00000000" w:rsidDel="00000000" w:rsidP="00000000" w:rsidRDefault="00000000" w:rsidRPr="00000000" w14:paraId="000000C6">
            <w:pPr>
              <w:spacing w:after="0" w:line="240" w:lineRule="auto"/>
              <w:rPr/>
            </w:pPr>
            <w:r w:rsidDel="00000000" w:rsidR="00000000" w:rsidRPr="00000000">
              <w:rPr>
                <w:rFonts w:ascii="Calibri" w:cs="Calibri" w:eastAsia="Calibri" w:hAnsi="Calibri"/>
                <w:b w:val="0"/>
                <w:bCs w:val="0"/>
                <w:sz w:val="14"/>
                <w:szCs w:val="14"/>
                <w:rtl w:val="0"/>
              </w:rPr>
              <w:t xml:space="preserve">1 sem.</w:t>
            </w:r>
            <w:r w:rsidDel="00000000" w:rsidR="00000000" w:rsidRPr="00000000">
              <w:rPr>
                <w:rtl w:val="0"/>
              </w:rPr>
            </w:r>
          </w:p>
        </w:tc>
        <w:tc>
          <w:tcPr>
            <w:vAlign w:val="cente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0"/>
                <w:bCs w:val="0"/>
                <w:sz w:val="14"/>
                <w:szCs w:val="14"/>
                <w:rtl w:val="0"/>
              </w:rPr>
              <w:t xml:space="preserve">Juan / Equipo</w:t>
            </w:r>
            <w:r w:rsidDel="00000000" w:rsidR="00000000" w:rsidRPr="00000000">
              <w:rPr>
                <w:rtl w:val="0"/>
              </w:rPr>
            </w:r>
          </w:p>
        </w:tc>
        <w:tc>
          <w:tcPr>
            <w:vAlign w:val="cente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0"/>
                <w:bCs w:val="0"/>
                <w:sz w:val="14"/>
                <w:szCs w:val="14"/>
                <w:rtl w:val="0"/>
              </w:rPr>
              <w:t xml:space="preserve">Existen pruebas de modelo y autenticación; falta prueba end-to-end con CSV desde la web.</w:t>
            </w:r>
            <w:r w:rsidDel="00000000" w:rsidR="00000000" w:rsidRPr="00000000">
              <w:rPr>
                <w:rtl w:val="0"/>
              </w:rPr>
            </w:r>
          </w:p>
        </w:tc>
        <w:tc>
          <w:tcPr>
            <w:vAlign w:val="cente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0"/>
                <w:bCs w:val="0"/>
                <w:sz w:val="14"/>
                <w:szCs w:val="14"/>
                <w:rtl w:val="0"/>
              </w:rPr>
              <w:t xml:space="preserve">Parcial</w:t>
            </w:r>
            <w:r w:rsidDel="00000000" w:rsidR="00000000" w:rsidRPr="00000000">
              <w:rPr>
                <w:rtl w:val="0"/>
              </w:rPr>
            </w:r>
          </w:p>
        </w:tc>
        <w:tc>
          <w:tcPr>
            <w:vAlign w:val="center"/>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sz w:val="14"/>
                <w:szCs w:val="14"/>
                <w:rtl w:val="0"/>
              </w:rPr>
              <w:t xml:space="preserve">Formalizar evidencias y ejecutar flujo completo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sz w:val="14"/>
                <w:szCs w:val="14"/>
                <w:rtl w:val="0"/>
              </w:rPr>
              <w:t xml:space="preserve">Documentación</w:t>
            </w:r>
            <w:r w:rsidDel="00000000" w:rsidR="00000000" w:rsidRPr="00000000">
              <w:rPr>
                <w:rtl w:val="0"/>
              </w:rPr>
            </w:r>
          </w:p>
        </w:tc>
        <w:tc>
          <w:tcPr>
            <w:vAlign w:val="cente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sz w:val="14"/>
                <w:szCs w:val="14"/>
                <w:rtl w:val="0"/>
              </w:rPr>
              <w:t xml:space="preserve">Documentación técnica y de avance</w:t>
            </w:r>
            <w:r w:rsidDel="00000000" w:rsidR="00000000" w:rsidRPr="00000000">
              <w:rPr>
                <w:rtl w:val="0"/>
              </w:rPr>
            </w:r>
          </w:p>
        </w:tc>
        <w:tc>
          <w:tcPr>
            <w:vAlign w:val="center"/>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b w:val="0"/>
                <w:bCs w:val="0"/>
                <w:sz w:val="14"/>
                <w:szCs w:val="14"/>
                <w:rtl w:val="0"/>
              </w:rPr>
              <w:t xml:space="preserve">GitHub, documentos</w:t>
            </w:r>
            <w:r w:rsidDel="00000000" w:rsidR="00000000" w:rsidRPr="00000000">
              <w:rPr>
                <w:rtl w:val="0"/>
              </w:rPr>
            </w:r>
          </w:p>
        </w:tc>
        <w:tc>
          <w:tcPr>
            <w:vAlign w:val="center"/>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b w:val="0"/>
                <w:bCs w:val="0"/>
                <w:sz w:val="14"/>
                <w:szCs w:val="14"/>
                <w:rtl w:val="0"/>
              </w:rPr>
              <w:t xml:space="preserve">Continuo</w:t>
            </w:r>
            <w:r w:rsidDel="00000000" w:rsidR="00000000" w:rsidRPr="00000000">
              <w:rPr>
                <w:rtl w:val="0"/>
              </w:rPr>
            </w:r>
          </w:p>
        </w:tc>
        <w:tc>
          <w:tcPr>
            <w:vAlign w:val="cente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sz w:val="14"/>
                <w:szCs w:val="14"/>
                <w:rtl w:val="0"/>
              </w:rPr>
              <w:t xml:space="preserve">Juan / Equipo</w:t>
            </w:r>
            <w:r w:rsidDel="00000000" w:rsidR="00000000" w:rsidRPr="00000000">
              <w:rPr>
                <w:rtl w:val="0"/>
              </w:rPr>
            </w:r>
          </w:p>
        </w:tc>
        <w:tc>
          <w:tcPr>
            <w:vAlign w:val="cente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sz w:val="14"/>
                <w:szCs w:val="14"/>
                <w:rtl w:val="0"/>
              </w:rPr>
              <w:t xml:space="preserve">Documentación se actualiza conforme avanza el proyecto.</w:t>
            </w:r>
            <w:r w:rsidDel="00000000" w:rsidR="00000000" w:rsidRPr="00000000">
              <w:rPr>
                <w:rtl w:val="0"/>
              </w:rPr>
            </w:r>
          </w:p>
        </w:tc>
        <w:tc>
          <w:tcPr>
            <w:vAlign w:val="center"/>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b w:val="0"/>
                <w:bCs w:val="0"/>
                <w:sz w:val="14"/>
                <w:szCs w:val="14"/>
                <w:rtl w:val="0"/>
              </w:rPr>
              <w:t xml:space="preserve">En curso</w:t>
            </w:r>
            <w:r w:rsidDel="00000000" w:rsidR="00000000" w:rsidRPr="00000000">
              <w:rPr>
                <w:rtl w:val="0"/>
              </w:rPr>
            </w:r>
          </w:p>
        </w:tc>
        <w:tc>
          <w:tcPr>
            <w:vAlign w:val="center"/>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b w:val="0"/>
                <w:bCs w:val="0"/>
                <w:sz w:val="14"/>
                <w:szCs w:val="14"/>
                <w:rtl w:val="0"/>
              </w:rPr>
              <w:t xml:space="preserve">Consolidar estructura final de evidencias para Fase 2</w:t>
            </w:r>
            <w:r w:rsidDel="00000000" w:rsidR="00000000" w:rsidRPr="00000000">
              <w:rPr>
                <w:rtl w:val="0"/>
              </w:rPr>
            </w:r>
          </w:p>
        </w:tc>
      </w:tr>
    </w:tbl>
    <w:p w:rsidR="00000000" w:rsidDel="00000000" w:rsidP="00000000" w:rsidRDefault="00000000" w:rsidRPr="00000000" w14:paraId="000000D3">
      <w:pPr>
        <w:pStyle w:val="Heading1"/>
        <w:pageBreakBefore w:val="1"/>
        <w:rPr/>
      </w:pPr>
      <w:r w:rsidDel="00000000" w:rsidR="00000000" w:rsidRPr="00000000">
        <w:rPr>
          <w:rFonts w:ascii="Calibri" w:cs="Calibri" w:eastAsia="Calibri" w:hAnsi="Calibri"/>
          <w:rtl w:val="0"/>
        </w:rPr>
        <w:t xml:space="preserve">3. Ajustes a partir del monitoreo</w:t>
      </w:r>
      <w:r w:rsidDel="00000000" w:rsidR="00000000" w:rsidRPr="00000000">
        <w:rPr>
          <w:rtl w:val="0"/>
        </w:rPr>
      </w:r>
    </w:p>
    <w:p w:rsidR="00000000" w:rsidDel="00000000" w:rsidP="00000000" w:rsidRDefault="00000000" w:rsidRPr="00000000" w14:paraId="000000D4">
      <w:pPr>
        <w:spacing w:after="120" w:line="240" w:lineRule="auto"/>
        <w:rPr/>
      </w:pPr>
      <w:r w:rsidDel="00000000" w:rsidR="00000000" w:rsidRPr="00000000">
        <w:rPr>
          <w:rFonts w:ascii="Calibri" w:cs="Calibri" w:eastAsia="Calibri" w:hAnsi="Calibri"/>
          <w:b w:val="0"/>
          <w:bCs w:val="0"/>
          <w:i w:val="1"/>
          <w:iCs w:val="1"/>
          <w:sz w:val="20"/>
          <w:szCs w:val="20"/>
          <w:rtl w:val="0"/>
        </w:rPr>
        <w:t xml:space="preserve">Los ajustes se justifican a partir de las dificultades observadas durante el desarrollo y de los facilitadores disponibles para mantener el alcance del proyecto.</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Fonts w:ascii="Calibri" w:cs="Calibri" w:eastAsia="Calibri" w:hAnsi="Calibri"/>
          <w:rtl w:val="0"/>
        </w:rPr>
        <w:t xml:space="preserve">3.1 Factores que han facilitado o dificultado el plan de trabajo</w:t>
      </w:r>
      <w:r w:rsidDel="00000000" w:rsidR="00000000" w:rsidRPr="00000000">
        <w:rPr>
          <w:rtl w:val="0"/>
        </w:rPr>
      </w:r>
    </w:p>
    <w:p w:rsidR="00000000" w:rsidDel="00000000" w:rsidP="00000000" w:rsidRDefault="00000000" w:rsidRPr="00000000" w14:paraId="000000D6">
      <w:pPr>
        <w:spacing w:after="120" w:line="240" w:lineRule="auto"/>
        <w:rPr/>
      </w:pPr>
      <w:r w:rsidDel="00000000" w:rsidR="00000000" w:rsidRPr="00000000">
        <w:rPr>
          <w:rFonts w:ascii="Calibri" w:cs="Calibri" w:eastAsia="Calibri" w:hAnsi="Calibri"/>
          <w:b w:val="0"/>
          <w:bCs w:val="0"/>
          <w:i w:val="0"/>
          <w:iCs w:val="0"/>
          <w:sz w:val="22"/>
          <w:szCs w:val="22"/>
          <w:rtl w:val="0"/>
        </w:rPr>
        <w:t xml:space="preserve">Entre los principales facilitadores se encuentran la disponibilidad de herramientas gratuitas y ampliamente documentadas, como Google Colab, Python, Scikit-learn, Pandas y GitHub; la existencia de un dataset público estructurado; y la distribución de responsabilidades por especialidad. Esto permitió desarrollar de forma paralela el modelo, la página y la documentación.</w:t>
        <w:br w:type="textWrapping"/>
        <w:br w:type="textWrapping"/>
        <w:t xml:space="preserve">La principal dificultad fue la disponibilidad de datos reales de una institución chilena, tanto por acceso como por privacidad. Para evitar que esta dependencia detuviera el proyecto, se utilizó el dataset público UCI proveniente de una institución de educación superior de Portugal como base experimental. Otra dificultad surgió al preparar la integración: el modelo fue entrenado con variables codificadas, mientras que la página debe recibir información comprensible para usuarios. Como respuesta se construyó una plantilla con nombres y categorías legibles y se implementaron diccionarios de transformación hacia los códigos originales del modelo. Finalmente, la integración entre frontend, backend y modelo requiere coordinación adicional, por lo que el equipo priorizó estabilizar primero el contrato de entrada y la lógica predictiva antes de finalizar los dashboards.</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Calibri" w:cs="Calibri" w:eastAsia="Calibri" w:hAnsi="Calibri"/>
          <w:rtl w:val="0"/>
        </w:rPr>
        <w:t xml:space="preserve">3.2 Actividades ajustadas o eliminadas</w:t>
      </w:r>
      <w:r w:rsidDel="00000000" w:rsidR="00000000" w:rsidRPr="00000000">
        <w:rPr>
          <w:rtl w:val="0"/>
        </w:rPr>
      </w:r>
    </w:p>
    <w:p w:rsidR="00000000" w:rsidDel="00000000" w:rsidP="00000000" w:rsidRDefault="00000000" w:rsidRPr="00000000" w14:paraId="000000D8">
      <w:pPr>
        <w:spacing w:after="120" w:line="240" w:lineRule="auto"/>
        <w:rPr/>
      </w:pPr>
      <w:r w:rsidDel="00000000" w:rsidR="00000000" w:rsidRPr="00000000">
        <w:rPr>
          <w:rFonts w:ascii="Calibri" w:cs="Calibri" w:eastAsia="Calibri" w:hAnsi="Calibri"/>
          <w:b w:val="0"/>
          <w:bCs w:val="0"/>
          <w:i w:val="0"/>
          <w:iCs w:val="0"/>
          <w:sz w:val="22"/>
          <w:szCs w:val="22"/>
          <w:rtl w:val="0"/>
        </w:rPr>
        <w:t xml:space="preserve">No se eliminaron objetivos principales del proyecto, pero sí se ajustó el orden de ejecución. El perfilamiento de estudiantes mediante K-Means se incorporó como complemento del modelo de clasificación para entregar una interpretación más útil de los casos identificados en riesgo. La integración y los dashboards se desplazaron después de la estabilización del modelo y de la transformación del formato de entrada. En metodología, CRISP-DM se conserva para el trabajo analítico y se complementa con una gestión híbrida del desarrollo de software. La base de datos, inicialmente planteada para almacenar información general del sistema, se utiliza en esta etapa principalmente para autenticación y podrá ampliarse conforme avance la integración.</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Calibri" w:cs="Calibri" w:eastAsia="Calibri" w:hAnsi="Calibri"/>
          <w:rtl w:val="0"/>
        </w:rPr>
        <w:t xml:space="preserve">3.3 Actividades no iniciadas o retrasadas</w:t>
      </w:r>
      <w:r w:rsidDel="00000000" w:rsidR="00000000" w:rsidRPr="00000000">
        <w:rPr>
          <w:rtl w:val="0"/>
        </w:rPr>
      </w:r>
    </w:p>
    <w:p w:rsidR="00000000" w:rsidDel="00000000" w:rsidP="00000000" w:rsidRDefault="00000000" w:rsidRPr="00000000" w14:paraId="000000DA">
      <w:pPr>
        <w:spacing w:after="120" w:line="240" w:lineRule="auto"/>
        <w:rPr/>
      </w:pPr>
      <w:r w:rsidDel="00000000" w:rsidR="00000000" w:rsidRPr="00000000">
        <w:rPr>
          <w:rFonts w:ascii="Calibri" w:cs="Calibri" w:eastAsia="Calibri" w:hAnsi="Calibri"/>
          <w:b w:val="0"/>
          <w:bCs w:val="0"/>
          <w:i w:val="0"/>
          <w:iCs w:val="0"/>
          <w:sz w:val="22"/>
          <w:szCs w:val="22"/>
          <w:rtl w:val="0"/>
        </w:rPr>
        <w:t xml:space="preserve">La integración completa del modelo con la página y la construcción de los dashboards se encuentran en desarrollo. También está pendiente ejecutar y documentar una prueba end-to-end en la que un archivo cargado desde la aplicación recorra el flujo completo de validación, transformación, predicción y visualización. El CSV de formato TrayectorIA fue preparado para establecer el contrato de entrada entre el equipo de Machine Learning y el equipo web, pero todavía no se ha utilizado como prueba ejecutada desde el notebook ni desde la aplicación. La estrategia de recuperación consiste en cerrar primero el endpoint de predicción y la carga del archivo, utilizar ese mismo formato acordado para una prueba integral y, con la salida estabilizada, conectar los gráficos del dashboard.</w:t>
      </w:r>
      <w:r w:rsidDel="00000000" w:rsidR="00000000" w:rsidRPr="00000000">
        <w:rPr>
          <w:rtl w:val="0"/>
        </w:rPr>
      </w:r>
    </w:p>
    <w:p w:rsidR="00000000" w:rsidDel="00000000" w:rsidP="00000000" w:rsidRDefault="00000000" w:rsidRPr="00000000" w14:paraId="000000DB">
      <w:pPr>
        <w:pStyle w:val="Heading1"/>
        <w:pageBreakBefore w:val="1"/>
        <w:rPr/>
      </w:pPr>
      <w:r w:rsidDel="00000000" w:rsidR="00000000" w:rsidRPr="00000000">
        <w:rPr>
          <w:rFonts w:ascii="Calibri" w:cs="Calibri" w:eastAsia="Calibri" w:hAnsi="Calibri"/>
          <w:rtl w:val="0"/>
        </w:rPr>
        <w:t xml:space="preserve">4. Desarrollo de ingeniería e indicadores de calidad</w:t>
      </w:r>
      <w:r w:rsidDel="00000000" w:rsidR="00000000" w:rsidRPr="00000000">
        <w:rPr>
          <w:rtl w:val="0"/>
        </w:rPr>
      </w:r>
    </w:p>
    <w:p w:rsidR="00000000" w:rsidDel="00000000" w:rsidP="00000000" w:rsidRDefault="00000000" w:rsidRPr="00000000" w14:paraId="000000DC">
      <w:pPr>
        <w:spacing w:after="120" w:line="240" w:lineRule="auto"/>
        <w:rPr/>
      </w:pPr>
      <w:r w:rsidDel="00000000" w:rsidR="00000000" w:rsidRPr="00000000">
        <w:rPr>
          <w:rFonts w:ascii="Calibri" w:cs="Calibri" w:eastAsia="Calibri" w:hAnsi="Calibri"/>
          <w:b w:val="0"/>
          <w:bCs w:val="0"/>
          <w:i w:val="0"/>
          <w:iCs w:val="0"/>
          <w:sz w:val="22"/>
          <w:szCs w:val="22"/>
          <w:rtl w:val="0"/>
        </w:rPr>
        <w:t xml:space="preserve">El desarrollo técnico evidencia competencias de validación, gestión, modelado de datos y construcción de software. A continuación se relacionan los indicadores de calidad con resultados concretos del proyecto a la fecha.</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eaf7" w:val="clear"/>
            <w:vAlign w:val="center"/>
          </w:tcPr>
          <w:p w:rsidR="00000000" w:rsidDel="00000000" w:rsidP="00000000" w:rsidRDefault="00000000" w:rsidRPr="00000000" w14:paraId="000000DD">
            <w:pPr>
              <w:spacing w:after="0" w:line="240" w:lineRule="auto"/>
              <w:rPr/>
            </w:pPr>
            <w:r w:rsidDel="00000000" w:rsidR="00000000" w:rsidRPr="00000000">
              <w:rPr>
                <w:rFonts w:ascii="Calibri" w:cs="Calibri" w:eastAsia="Calibri" w:hAnsi="Calibri"/>
                <w:b w:val="1"/>
                <w:bCs w:val="1"/>
                <w:sz w:val="16"/>
                <w:szCs w:val="16"/>
                <w:rtl w:val="0"/>
              </w:rPr>
              <w:t xml:space="preserve">Competencia del perfil de egreso</w:t>
            </w:r>
            <w:r w:rsidDel="00000000" w:rsidR="00000000" w:rsidRPr="00000000">
              <w:rPr>
                <w:rtl w:val="0"/>
              </w:rPr>
            </w:r>
          </w:p>
        </w:tc>
        <w:tc>
          <w:tcPr>
            <w:shd w:fill="d9eaf7" w:val="clear"/>
            <w:vAlign w:val="center"/>
          </w:tcPr>
          <w:p w:rsidR="00000000" w:rsidDel="00000000" w:rsidP="00000000" w:rsidRDefault="00000000" w:rsidRPr="00000000" w14:paraId="000000DE">
            <w:pPr>
              <w:spacing w:after="0" w:line="240" w:lineRule="auto"/>
              <w:rPr/>
            </w:pPr>
            <w:r w:rsidDel="00000000" w:rsidR="00000000" w:rsidRPr="00000000">
              <w:rPr>
                <w:rFonts w:ascii="Calibri" w:cs="Calibri" w:eastAsia="Calibri" w:hAnsi="Calibri"/>
                <w:b w:val="1"/>
                <w:bCs w:val="1"/>
                <w:sz w:val="16"/>
                <w:szCs w:val="16"/>
                <w:rtl w:val="0"/>
              </w:rPr>
              <w:t xml:space="preserve">Indicadores de calidad</w:t>
            </w:r>
            <w:r w:rsidDel="00000000" w:rsidR="00000000" w:rsidRPr="00000000">
              <w:rPr>
                <w:rtl w:val="0"/>
              </w:rPr>
            </w:r>
          </w:p>
        </w:tc>
        <w:tc>
          <w:tcPr>
            <w:shd w:fill="d9eaf7" w:val="clear"/>
            <w:vAlign w:val="center"/>
          </w:tcPr>
          <w:p w:rsidR="00000000" w:rsidDel="00000000" w:rsidP="00000000" w:rsidRDefault="00000000" w:rsidRPr="00000000" w14:paraId="000000DF">
            <w:pPr>
              <w:spacing w:after="0" w:line="240" w:lineRule="auto"/>
              <w:rPr/>
            </w:pPr>
            <w:r w:rsidDel="00000000" w:rsidR="00000000" w:rsidRPr="00000000">
              <w:rPr>
                <w:rFonts w:ascii="Calibri" w:cs="Calibri" w:eastAsia="Calibri" w:hAnsi="Calibri"/>
                <w:b w:val="1"/>
                <w:bCs w:val="1"/>
                <w:sz w:val="16"/>
                <w:szCs w:val="16"/>
                <w:rtl w:val="0"/>
              </w:rPr>
              <w:t xml:space="preserve">Evidencia en 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b w:val="0"/>
                <w:bCs w:val="0"/>
                <w:sz w:val="16"/>
                <w:szCs w:val="16"/>
                <w:rtl w:val="0"/>
              </w:rPr>
              <w:t xml:space="preserve">Pruebas de certificación</w:t>
            </w:r>
            <w:r w:rsidDel="00000000" w:rsidR="00000000" w:rsidRPr="00000000">
              <w:rPr>
                <w:rtl w:val="0"/>
              </w:rPr>
            </w:r>
          </w:p>
        </w:tc>
        <w:tc>
          <w:tcPr>
            <w:vAlign w:val="center"/>
          </w:tcPr>
          <w:p w:rsidR="00000000" w:rsidDel="00000000" w:rsidP="00000000" w:rsidRDefault="00000000" w:rsidRPr="00000000" w14:paraId="000000E1">
            <w:pPr>
              <w:spacing w:after="0" w:line="240" w:lineRule="auto"/>
              <w:rPr/>
            </w:pPr>
            <w:r w:rsidDel="00000000" w:rsidR="00000000" w:rsidRPr="00000000">
              <w:rPr>
                <w:rFonts w:ascii="Calibri" w:cs="Calibri" w:eastAsia="Calibri" w:hAnsi="Calibri"/>
                <w:b w:val="0"/>
                <w:bCs w:val="0"/>
                <w:sz w:val="16"/>
                <w:szCs w:val="16"/>
                <w:rtl w:val="0"/>
              </w:rPr>
              <w:t xml:space="preserve">1.1 Diseña pruebas de validación · 1.2 Aplica pruebas · 1.3 Mejora el producto según resultados</w:t>
            </w:r>
            <w:r w:rsidDel="00000000" w:rsidR="00000000" w:rsidRPr="00000000">
              <w:rPr>
                <w:rtl w:val="0"/>
              </w:rPr>
            </w:r>
          </w:p>
        </w:tc>
        <w:tc>
          <w:tcPr>
            <w:vAlign w:val="center"/>
          </w:tcPr>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0"/>
                <w:bCs w:val="0"/>
                <w:sz w:val="16"/>
                <w:szCs w:val="16"/>
                <w:rtl w:val="0"/>
              </w:rPr>
              <w:t xml:space="preserve">Se definió separación train/test, evaluación con accuracy, precision, recall, F1 y ROC-AUC, y comparación entre Regresión Logística y Random Forest. Se corrigió el escalado de Regresión Logística y se aplica SMOTE solo al entrenamiento. En software se han probado registro e inicio de sesión. Falta formalizar casos de prueba funcionales y la prueba end-to-end de carga/predicción.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spacing w:after="0" w:line="240" w:lineRule="auto"/>
              <w:rPr/>
            </w:pPr>
            <w:r w:rsidDel="00000000" w:rsidR="00000000" w:rsidRPr="00000000">
              <w:rPr>
                <w:rFonts w:ascii="Calibri" w:cs="Calibri" w:eastAsia="Calibri" w:hAnsi="Calibri"/>
                <w:b w:val="0"/>
                <w:bCs w:val="0"/>
                <w:sz w:val="16"/>
                <w:szCs w:val="16"/>
                <w:rtl w:val="0"/>
              </w:rPr>
              <w:t xml:space="preserve">Gestión de proyectos informáticos</w:t>
            </w:r>
            <w:r w:rsidDel="00000000" w:rsidR="00000000" w:rsidRPr="00000000">
              <w:rPr>
                <w:rtl w:val="0"/>
              </w:rPr>
            </w:r>
          </w:p>
        </w:tc>
        <w:tc>
          <w:tcPr>
            <w:vAlign w:val="center"/>
          </w:tcPr>
          <w:p w:rsidR="00000000" w:rsidDel="00000000" w:rsidP="00000000" w:rsidRDefault="00000000" w:rsidRPr="00000000" w14:paraId="000000E4">
            <w:pPr>
              <w:spacing w:after="0" w:line="240" w:lineRule="auto"/>
              <w:rPr/>
            </w:pPr>
            <w:r w:rsidDel="00000000" w:rsidR="00000000" w:rsidRPr="00000000">
              <w:rPr>
                <w:rFonts w:ascii="Calibri" w:cs="Calibri" w:eastAsia="Calibri" w:hAnsi="Calibri"/>
                <w:b w:val="0"/>
                <w:bCs w:val="0"/>
                <w:sz w:val="16"/>
                <w:szCs w:val="16"/>
                <w:rtl w:val="0"/>
              </w:rPr>
              <w:t xml:space="preserve">2.1 Planifica · 2.2 Controla</w:t>
            </w:r>
            <w:r w:rsidDel="00000000" w:rsidR="00000000" w:rsidRPr="00000000">
              <w:rPr>
                <w:rtl w:val="0"/>
              </w:rPr>
            </w:r>
          </w:p>
        </w:tc>
        <w:tc>
          <w:tcPr>
            <w:vAlign w:val="center"/>
          </w:tcPr>
          <w:p w:rsidR="00000000" w:rsidDel="00000000" w:rsidP="00000000" w:rsidRDefault="00000000" w:rsidRPr="00000000" w14:paraId="000000E5">
            <w:pPr>
              <w:spacing w:after="0" w:line="240" w:lineRule="auto"/>
              <w:rPr/>
            </w:pPr>
            <w:r w:rsidDel="00000000" w:rsidR="00000000" w:rsidRPr="00000000">
              <w:rPr>
                <w:rFonts w:ascii="Calibri" w:cs="Calibri" w:eastAsia="Calibri" w:hAnsi="Calibri"/>
                <w:b w:val="0"/>
                <w:bCs w:val="0"/>
                <w:sz w:val="16"/>
                <w:szCs w:val="16"/>
                <w:rtl w:val="0"/>
              </w:rPr>
              <w:t xml:space="preserve">Existe Carta Gantt, distribución de roles, repositorio Git y monitoreo del avance. El control permitió reordenar la integración y priorizar la estabilidad del modelo y del formato de entrada antes del dashboard.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b w:val="0"/>
                <w:bCs w:val="0"/>
                <w:sz w:val="16"/>
                <w:szCs w:val="16"/>
                <w:rtl w:val="0"/>
              </w:rPr>
              <w:t xml:space="preserve">Modelos de datos</w:t>
            </w:r>
            <w:r w:rsidDel="00000000" w:rsidR="00000000" w:rsidRPr="00000000">
              <w:rPr>
                <w:rtl w:val="0"/>
              </w:rPr>
            </w:r>
          </w:p>
        </w:tc>
        <w:tc>
          <w:tcPr>
            <w:vAlign w:val="center"/>
          </w:tcPr>
          <w:p w:rsidR="00000000" w:rsidDel="00000000" w:rsidP="00000000" w:rsidRDefault="00000000" w:rsidRPr="00000000" w14:paraId="000000E7">
            <w:pPr>
              <w:spacing w:after="0" w:line="240" w:lineRule="auto"/>
              <w:rPr/>
            </w:pPr>
            <w:r w:rsidDel="00000000" w:rsidR="00000000" w:rsidRPr="00000000">
              <w:rPr>
                <w:rFonts w:ascii="Calibri" w:cs="Calibri" w:eastAsia="Calibri" w:hAnsi="Calibri"/>
                <w:b w:val="0"/>
                <w:bCs w:val="0"/>
                <w:sz w:val="16"/>
                <w:szCs w:val="16"/>
                <w:rtl w:val="0"/>
              </w:rPr>
              <w:t xml:space="preserve">3.1 Diseña · 3.2 Implementa</w:t>
            </w:r>
            <w:r w:rsidDel="00000000" w:rsidR="00000000" w:rsidRPr="00000000">
              <w:rPr>
                <w:rtl w:val="0"/>
              </w:rPr>
            </w:r>
          </w:p>
        </w:tc>
        <w:tc>
          <w:tcPr>
            <w:vAlign w:val="center"/>
          </w:tcPr>
          <w:p w:rsidR="00000000" w:rsidDel="00000000" w:rsidP="00000000" w:rsidRDefault="00000000" w:rsidRPr="00000000" w14:paraId="000000E8">
            <w:pPr>
              <w:spacing w:after="0" w:line="240" w:lineRule="auto"/>
              <w:rPr/>
            </w:pPr>
            <w:r w:rsidDel="00000000" w:rsidR="00000000" w:rsidRPr="00000000">
              <w:rPr>
                <w:rFonts w:ascii="Calibri" w:cs="Calibri" w:eastAsia="Calibri" w:hAnsi="Calibri"/>
                <w:b w:val="0"/>
                <w:bCs w:val="0"/>
                <w:sz w:val="16"/>
                <w:szCs w:val="16"/>
                <w:rtl w:val="0"/>
              </w:rPr>
              <w:t xml:space="preserve">SQL Server Express se utiliza para persistencia de usuarios. El backend crea/consulta la tabla users y valida unicidad de correo. A nivel de datos de ML se mantiene un esquema de 36 variables y un mapeo explícito entre la plantilla legible y las columnas/códigos UCI.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spacing w:after="0" w:line="240" w:lineRule="auto"/>
              <w:rPr/>
            </w:pPr>
            <w:r w:rsidDel="00000000" w:rsidR="00000000" w:rsidRPr="00000000">
              <w:rPr>
                <w:rFonts w:ascii="Calibri" w:cs="Calibri" w:eastAsia="Calibri" w:hAnsi="Calibri"/>
                <w:b w:val="0"/>
                <w:bCs w:val="0"/>
                <w:sz w:val="16"/>
                <w:szCs w:val="16"/>
                <w:rtl w:val="0"/>
              </w:rPr>
              <w:t xml:space="preserve">Solución de software</w:t>
            </w:r>
            <w:r w:rsidDel="00000000" w:rsidR="00000000" w:rsidRPr="00000000">
              <w:rPr>
                <w:rtl w:val="0"/>
              </w:rPr>
            </w:r>
          </w:p>
        </w:tc>
        <w:tc>
          <w:tcPr>
            <w:vAlign w:val="center"/>
          </w:tcPr>
          <w:p w:rsidR="00000000" w:rsidDel="00000000" w:rsidP="00000000" w:rsidRDefault="00000000" w:rsidRPr="00000000" w14:paraId="000000EA">
            <w:pPr>
              <w:spacing w:after="0" w:line="240" w:lineRule="auto"/>
              <w:rPr/>
            </w:pPr>
            <w:r w:rsidDel="00000000" w:rsidR="00000000" w:rsidRPr="00000000">
              <w:rPr>
                <w:rFonts w:ascii="Calibri" w:cs="Calibri" w:eastAsia="Calibri" w:hAnsi="Calibri"/>
                <w:b w:val="0"/>
                <w:bCs w:val="0"/>
                <w:sz w:val="16"/>
                <w:szCs w:val="16"/>
                <w:rtl w:val="0"/>
              </w:rPr>
              <w:t xml:space="preserve">4.1 Construye · 4.2 Integra · 4.3 Implanta</w:t>
            </w:r>
            <w:r w:rsidDel="00000000" w:rsidR="00000000" w:rsidRPr="00000000">
              <w:rPr>
                <w:rtl w:val="0"/>
              </w:rPr>
            </w:r>
          </w:p>
        </w:tc>
        <w:tc>
          <w:tcPr>
            <w:vAlign w:val="center"/>
          </w:tcPr>
          <w:p w:rsidR="00000000" w:rsidDel="00000000" w:rsidP="00000000" w:rsidRDefault="00000000" w:rsidRPr="00000000" w14:paraId="000000EB">
            <w:pPr>
              <w:spacing w:after="0" w:line="240" w:lineRule="auto"/>
              <w:rPr/>
            </w:pPr>
            <w:r w:rsidDel="00000000" w:rsidR="00000000" w:rsidRPr="00000000">
              <w:rPr>
                <w:rFonts w:ascii="Calibri" w:cs="Calibri" w:eastAsia="Calibri" w:hAnsi="Calibri"/>
                <w:b w:val="0"/>
                <w:bCs w:val="0"/>
                <w:sz w:val="16"/>
                <w:szCs w:val="16"/>
                <w:rtl w:val="0"/>
              </w:rPr>
              <w:t xml:space="preserve">Se construyeron frontend, backend FastAPI, autenticación y artefacto ML persistido con Joblib. La integración frontend-backend de autenticación funciona. La integración del modelo predictivo y el dashboard aún está en curso, por lo que la implantación completa se considera pendiente.</w:t>
            </w:r>
            <w:r w:rsidDel="00000000" w:rsidR="00000000" w:rsidRPr="00000000">
              <w:rPr>
                <w:rtl w:val="0"/>
              </w:rPr>
            </w:r>
          </w:p>
        </w:tc>
      </w:tr>
    </w:tbl>
    <w:p w:rsidR="00000000" w:rsidDel="00000000" w:rsidP="00000000" w:rsidRDefault="00000000" w:rsidRPr="00000000" w14:paraId="000000EC">
      <w:pPr>
        <w:pStyle w:val="Heading1"/>
        <w:pageBreakBefore w:val="1"/>
        <w:rPr/>
      </w:pPr>
      <w:r w:rsidDel="00000000" w:rsidR="00000000" w:rsidRPr="00000000">
        <w:rPr>
          <w:rFonts w:ascii="Calibri" w:cs="Calibri" w:eastAsia="Calibri" w:hAnsi="Calibri"/>
          <w:rtl w:val="0"/>
        </w:rPr>
        <w:t xml:space="preserve">5. Conclusiones individuales</w:t>
      </w: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Benjamin Torres</w:t>
      </w:r>
    </w:p>
    <w:p w:rsidR="00000000" w:rsidDel="00000000" w:rsidP="00000000" w:rsidRDefault="00000000" w:rsidRPr="00000000" w14:paraId="000000EE">
      <w:pPr>
        <w:rPr/>
      </w:pPr>
      <w:r w:rsidDel="00000000" w:rsidR="00000000" w:rsidRPr="00000000">
        <w:rPr>
          <w:rtl w:val="0"/>
        </w:rPr>
        <w:t xml:space="preserve">Durante esta Fase 2, mi labor estuvo orientada a investigar, diseñar y validar experimentalmente la solución analítica de TrayectorIA. Enfrentar un problema como la deserción estudiantil exigió no conformarse con un clasificador estándar, sino comparar rigurosamente distintos enfoques sobre los 4.424 registros del dataset UCI. Si bien la Regresión Logística sirvió como línea base, la implementación de Random Forest demostró un rendimiento sustancialmente superior, alcanzando un 88,47 % de exactitud global, un F1-score de 81,52 % en la detección de deserción y un ROC-AUC de 92,98 %. Para garantizar la validez metodológica de estas métricas, fue fundamental aplicar SMOTE exclusivamente sobre el subconjunto de entrenamiento, mitigando el sesgo de la clase minoritaria sin inducir fuga de datos hacia la prueba.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Denilxon Azua</w:t>
      </w: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Mi foco a lo largo de esta segunda etapa estuvo en dar vida a TrayectorIA desde la perspectiva del usuario, transformando la arquitectura conceptual en una aplicación web interactiva, moderna y centrada en las necesidades de orientadores y autoridades académicas. Utilizando HTML5, CSS3 y JavaScript, diseñé y construí una interfaz estructurada y responsiva que prioriza la claridad visual y la facilidad de navegación, facilitando flujos clave como el registro, la autenticación y la sección destinada a la carga masiva de datos.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Juan Rebolledo</w:t>
      </w:r>
    </w:p>
    <w:p w:rsidR="00000000" w:rsidDel="00000000" w:rsidP="00000000" w:rsidRDefault="00000000" w:rsidRPr="00000000" w14:paraId="000000F4">
      <w:pPr>
        <w:rPr/>
      </w:pPr>
      <w:r w:rsidDel="00000000" w:rsidR="00000000" w:rsidRPr="00000000">
        <w:rPr>
          <w:rtl w:val="0"/>
        </w:rPr>
        <w:t xml:space="preserve">En el transcurso de esta fase, asumí un rol transversal centrado en la ingeniería de datos, el aseguramiento metodológico bajo CRISP-DM y el aporte activo en el diseño visual de la plataforma web. En el ámbito de datos, mi objetivo principal fue garantizar la depuración, consistencia y estructuración de los 4.424 registros del dataset UCI, liderando el análisis exploratorio, la formulación binaria del riesgo de deserción y el particionamiento controlado train/test para evitar sobreajustes y fuga de información. </w:t>
      </w:r>
      <w:r w:rsidDel="00000000" w:rsidR="00000000" w:rsidRPr="00000000">
        <w:rPr>
          <w:rtl w:val="0"/>
        </w:rPr>
      </w:r>
    </w:p>
    <w:p w:rsidR="00000000" w:rsidDel="00000000" w:rsidP="00000000" w:rsidRDefault="00000000" w:rsidRPr="00000000" w14:paraId="000000F5">
      <w:pPr>
        <w:pStyle w:val="Heading1"/>
        <w:pageBreakBefore w:val="1"/>
        <w:rPr/>
      </w:pPr>
      <w:r w:rsidDel="00000000" w:rsidR="00000000" w:rsidRPr="00000000">
        <w:rPr>
          <w:rFonts w:ascii="Calibri" w:cs="Calibri" w:eastAsia="Calibri" w:hAnsi="Calibri"/>
          <w:rtl w:val="0"/>
        </w:rPr>
        <w:t xml:space="preserve">6. Reflexiones individuales</w:t>
      </w:r>
      <w:r w:rsidDel="00000000" w:rsidR="00000000" w:rsidRPr="00000000">
        <w:rPr>
          <w:rtl w:val="0"/>
        </w:rPr>
      </w:r>
    </w:p>
    <w:p w:rsidR="00000000" w:rsidDel="00000000" w:rsidP="00000000" w:rsidRDefault="00000000" w:rsidRPr="00000000" w14:paraId="000000F6">
      <w:pPr>
        <w:spacing w:after="120" w:line="240" w:lineRule="auto"/>
        <w:rPr/>
      </w:pPr>
      <w:r w:rsidDel="00000000" w:rsidR="00000000" w:rsidRPr="00000000">
        <w:rPr>
          <w:rtl w:val="0"/>
        </w:rPr>
      </w:r>
    </w:p>
    <w:p w:rsidR="00000000" w:rsidDel="00000000" w:rsidP="00000000" w:rsidRDefault="00000000" w:rsidRPr="00000000" w14:paraId="000000F7">
      <w:pPr>
        <w:spacing w:after="120" w:line="240" w:lineRule="auto"/>
        <w:rPr>
          <w:b w:val="1"/>
          <w:bCs w:val="1"/>
        </w:rPr>
      </w:pPr>
      <w:r w:rsidDel="00000000" w:rsidR="00000000" w:rsidRPr="00000000">
        <w:rPr>
          <w:b w:val="1"/>
          <w:bCs w:val="1"/>
          <w:rtl w:val="0"/>
        </w:rPr>
        <w:t xml:space="preserve">Benjamin Torres</w:t>
      </w:r>
    </w:p>
    <w:p w:rsidR="00000000" w:rsidDel="00000000" w:rsidP="00000000" w:rsidRDefault="00000000" w:rsidRPr="00000000" w14:paraId="000000F8">
      <w:pPr>
        <w:spacing w:after="120" w:line="240" w:lineRule="auto"/>
        <w:rPr/>
      </w:pPr>
      <w:r w:rsidDel="00000000" w:rsidR="00000000" w:rsidRPr="00000000">
        <w:rPr>
          <w:rtl w:val="0"/>
        </w:rPr>
        <w:t xml:space="preserve">El avance desarrollado en esta fase me permitió valorar la profunda diferencia que existe entre experimentar con modelos en un entorno de laboratorio y diseñar una solución de Machine Learning. Comprendí que el valor de un algoritmo no concluye en la obtención de métricas destacadas, sino en su capacidad para integrarse con servicios externos de manera segura, eficiente y resiliente frente a datos reales. </w:t>
      </w:r>
    </w:p>
    <w:p w:rsidR="00000000" w:rsidDel="00000000" w:rsidP="00000000" w:rsidRDefault="00000000" w:rsidRPr="00000000" w14:paraId="000000F9">
      <w:pPr>
        <w:spacing w:after="120" w:line="240" w:lineRule="auto"/>
        <w:rPr/>
      </w:pPr>
      <w:r w:rsidDel="00000000" w:rsidR="00000000" w:rsidRPr="00000000">
        <w:rPr>
          <w:rtl w:val="0"/>
        </w:rPr>
      </w:r>
    </w:p>
    <w:p w:rsidR="00000000" w:rsidDel="00000000" w:rsidP="00000000" w:rsidRDefault="00000000" w:rsidRPr="00000000" w14:paraId="000000FA">
      <w:pPr>
        <w:spacing w:after="120" w:line="240" w:lineRule="auto"/>
        <w:rPr/>
      </w:pPr>
      <w:r w:rsidDel="00000000" w:rsidR="00000000" w:rsidRPr="00000000">
        <w:rPr>
          <w:b w:val="1"/>
          <w:bCs w:val="1"/>
          <w:rtl w:val="0"/>
        </w:rPr>
        <w:t xml:space="preserve">Denilxon Azua</w:t>
      </w:r>
      <w:r w:rsidDel="00000000" w:rsidR="00000000" w:rsidRPr="00000000">
        <w:rPr>
          <w:rtl w:val="0"/>
        </w:rPr>
      </w:r>
    </w:p>
    <w:p w:rsidR="00000000" w:rsidDel="00000000" w:rsidP="00000000" w:rsidRDefault="00000000" w:rsidRPr="00000000" w14:paraId="000000FB">
      <w:pPr>
        <w:spacing w:after="120" w:line="240" w:lineRule="auto"/>
        <w:rPr/>
      </w:pPr>
      <w:r w:rsidDel="00000000" w:rsidR="00000000" w:rsidRPr="00000000">
        <w:rPr>
          <w:rtl w:val="0"/>
        </w:rPr>
        <w:t xml:space="preserve">Esta etapa de desarrollo ha sido determinante en mi crecimiento profesional, permitiendome integrar competencias de diseño de experiencia de usuario, desarrollo web y protocolos de seguridad informática. Trabajar de forma colaborativa con Juan en el diseño y la realización de las pantallas permitió enriquecer la propuesta visual y asegurar que la interfaz responda con precisión a la naturaleza de los datos que procesa el sistema. </w:t>
      </w:r>
      <w:r w:rsidDel="00000000" w:rsidR="00000000" w:rsidRPr="00000000">
        <w:rPr>
          <w:rtl w:val="0"/>
        </w:rPr>
      </w:r>
    </w:p>
    <w:p w:rsidR="00000000" w:rsidDel="00000000" w:rsidP="00000000" w:rsidRDefault="00000000" w:rsidRPr="00000000" w14:paraId="000000FC">
      <w:pPr>
        <w:spacing w:after="120" w:line="240" w:lineRule="auto"/>
        <w:rPr>
          <w:b w:val="1"/>
          <w:bCs w:val="1"/>
        </w:rPr>
      </w:pPr>
      <w:r w:rsidDel="00000000" w:rsidR="00000000" w:rsidRPr="00000000">
        <w:rPr>
          <w:rtl w:val="0"/>
        </w:rPr>
      </w:r>
    </w:p>
    <w:p w:rsidR="00000000" w:rsidDel="00000000" w:rsidP="00000000" w:rsidRDefault="00000000" w:rsidRPr="00000000" w14:paraId="000000FD">
      <w:pPr>
        <w:spacing w:after="120" w:line="240" w:lineRule="auto"/>
        <w:rPr>
          <w:b w:val="1"/>
          <w:bCs w:val="1"/>
        </w:rPr>
      </w:pPr>
      <w:r w:rsidDel="00000000" w:rsidR="00000000" w:rsidRPr="00000000">
        <w:rPr>
          <w:b w:val="1"/>
          <w:bCs w:val="1"/>
          <w:rtl w:val="0"/>
        </w:rPr>
        <w:t xml:space="preserve">Juan Rebolledo</w:t>
      </w:r>
    </w:p>
    <w:p w:rsidR="00000000" w:rsidDel="00000000" w:rsidP="00000000" w:rsidRDefault="00000000" w:rsidRPr="00000000" w14:paraId="000000FE">
      <w:pPr>
        <w:spacing w:after="120" w:line="240" w:lineRule="auto"/>
        <w:rPr/>
      </w:pPr>
      <w:r w:rsidDel="00000000" w:rsidR="00000000" w:rsidRPr="00000000">
        <w:rPr>
          <w:rtl w:val="0"/>
        </w:rPr>
        <w:t xml:space="preserve">Participar tanto en la estructuración rigurosa de los datos como en el diseño de la interfaz web me brindó una perspectiva integral del proyecto, comprendiendo que la experiencia visual y la calidad de la información son dos caras de una misma moneda. Desde el plano ético, trabajar con datos que representan trayectorias de vida reforzó mi convicción de que la rigurosidad estadística y el control de sesgos son deberes ineludibles para no perjudicar a estudiantes en situación de vulnerabilidad académica o socioeconómica. </w:t>
      </w:r>
    </w:p>
    <w:p w:rsidR="00000000" w:rsidDel="00000000" w:rsidP="00000000" w:rsidRDefault="00000000" w:rsidRPr="00000000" w14:paraId="000000FF">
      <w:pPr>
        <w:spacing w:after="120" w:line="240" w:lineRule="auto"/>
        <w:rPr>
          <w:b w:val="1"/>
          <w:bCs w:val="1"/>
        </w:rPr>
      </w:pPr>
      <w:r w:rsidDel="00000000" w:rsidR="00000000" w:rsidRPr="00000000">
        <w:rPr>
          <w:rtl w:val="0"/>
        </w:rPr>
      </w:r>
    </w:p>
    <w:p w:rsidR="00000000" w:rsidDel="00000000" w:rsidP="00000000" w:rsidRDefault="00000000" w:rsidRPr="00000000" w14:paraId="00000100">
      <w:pPr>
        <w:spacing w:after="120" w:line="240" w:lineRule="auto"/>
        <w:rPr/>
      </w:pPr>
      <w:r w:rsidDel="00000000" w:rsidR="00000000" w:rsidRPr="00000000">
        <w:rPr>
          <w:rtl w:val="0"/>
        </w:rPr>
      </w:r>
    </w:p>
    <w:p w:rsidR="00000000" w:rsidDel="00000000" w:rsidP="00000000" w:rsidRDefault="00000000" w:rsidRPr="00000000" w14:paraId="00000101">
      <w:pPr>
        <w:spacing w:after="120" w:line="240" w:lineRule="auto"/>
        <w:rPr/>
      </w:pPr>
      <w:r w:rsidDel="00000000" w:rsidR="00000000" w:rsidRPr="00000000">
        <w:rPr>
          <w:rtl w:val="0"/>
        </w:rPr>
      </w:r>
    </w:p>
    <w:p w:rsidR="00000000" w:rsidDel="00000000" w:rsidP="00000000" w:rsidRDefault="00000000" w:rsidRPr="00000000" w14:paraId="00000102">
      <w:pPr>
        <w:spacing w:after="120" w:line="240" w:lineRule="auto"/>
        <w:rPr>
          <w:b w:val="1"/>
          <w:bCs w:val="1"/>
        </w:rPr>
      </w:pPr>
      <w:r w:rsidDel="00000000" w:rsidR="00000000" w:rsidRPr="00000000">
        <w:rPr>
          <w:rtl w:val="0"/>
        </w:rPr>
      </w:r>
    </w:p>
    <w:p w:rsidR="00000000" w:rsidDel="00000000" w:rsidP="00000000" w:rsidRDefault="00000000" w:rsidRPr="00000000" w14:paraId="00000103">
      <w:pPr>
        <w:spacing w:after="120" w:line="240" w:lineRule="auto"/>
        <w:rPr>
          <w:b w:val="1"/>
          <w:bCs w:val="1"/>
        </w:rPr>
      </w:pPr>
      <w:r w:rsidDel="00000000" w:rsidR="00000000" w:rsidRPr="00000000">
        <w:rPr>
          <w:rtl w:val="0"/>
        </w:rPr>
      </w:r>
    </w:p>
    <w:p w:rsidR="00000000" w:rsidDel="00000000" w:rsidP="00000000" w:rsidRDefault="00000000" w:rsidRPr="00000000" w14:paraId="00000104">
      <w:pPr>
        <w:spacing w:after="120" w:line="240" w:lineRule="auto"/>
        <w:rPr>
          <w:b w:val="1"/>
          <w:bCs w:val="1"/>
        </w:rPr>
      </w:pPr>
      <w:r w:rsidDel="00000000" w:rsidR="00000000" w:rsidRPr="00000000">
        <w:rPr>
          <w:rtl w:val="0"/>
        </w:rPr>
      </w:r>
    </w:p>
    <w:p w:rsidR="00000000" w:rsidDel="00000000" w:rsidP="00000000" w:rsidRDefault="00000000" w:rsidRPr="00000000" w14:paraId="00000105">
      <w:pPr>
        <w:spacing w:after="120" w:line="240" w:lineRule="auto"/>
        <w:rPr>
          <w:b w:val="1"/>
          <w:bCs w:val="1"/>
        </w:rPr>
      </w:pPr>
      <w:r w:rsidDel="00000000" w:rsidR="00000000" w:rsidRPr="00000000">
        <w:rPr>
          <w:rtl w:val="0"/>
        </w:rPr>
      </w:r>
    </w:p>
    <w:p w:rsidR="00000000" w:rsidDel="00000000" w:rsidP="00000000" w:rsidRDefault="00000000" w:rsidRPr="00000000" w14:paraId="00000106">
      <w:pPr>
        <w:pStyle w:val="Heading1"/>
        <w:pageBreakBefore w:val="1"/>
        <w:rPr/>
      </w:pPr>
      <w:r w:rsidDel="00000000" w:rsidR="00000000" w:rsidRPr="00000000">
        <w:rPr>
          <w:rFonts w:ascii="Calibri" w:cs="Calibri" w:eastAsia="Calibri" w:hAnsi="Calibri"/>
          <w:rtl w:val="0"/>
        </w:rPr>
        <w:t xml:space="preserve">7. Referencias</w:t>
      </w:r>
      <w:r w:rsidDel="00000000" w:rsidR="00000000" w:rsidRPr="00000000">
        <w:rPr>
          <w:rtl w:val="0"/>
        </w:rPr>
      </w:r>
    </w:p>
    <w:p w:rsidR="00000000" w:rsidDel="00000000" w:rsidP="00000000" w:rsidRDefault="00000000" w:rsidRPr="00000000" w14:paraId="00000107">
      <w:pPr>
        <w:spacing w:after="120" w:line="240" w:lineRule="auto"/>
        <w:rPr/>
      </w:pPr>
      <w:r w:rsidDel="00000000" w:rsidR="00000000" w:rsidRPr="00000000">
        <w:rPr>
          <w:rtl w:val="0"/>
        </w:rPr>
      </w:r>
    </w:p>
    <w:p w:rsidR="00000000" w:rsidDel="00000000" w:rsidP="00000000" w:rsidRDefault="00000000" w:rsidRPr="00000000" w14:paraId="00000108">
      <w:pPr>
        <w:spacing w:after="120" w:line="240" w:lineRule="auto"/>
        <w:rPr/>
      </w:pPr>
      <w:r w:rsidDel="00000000" w:rsidR="00000000" w:rsidRPr="00000000">
        <w:rPr>
          <w:rtl w:val="0"/>
        </w:rPr>
        <w:t xml:space="preserve">Tiangolo, S. (2024).</w:t>
      </w:r>
      <w:hyperlink r:id="rId7">
        <w:r w:rsidDel="00000000" w:rsidR="00000000" w:rsidRPr="00000000">
          <w:rPr>
            <w:rtl w:val="0"/>
          </w:rPr>
          <w:t xml:space="preserve"> </w:t>
        </w:r>
      </w:hyperlink>
      <w:hyperlink r:id="rId8">
        <w:r w:rsidDel="00000000" w:rsidR="00000000" w:rsidRPr="00000000">
          <w:rPr>
            <w:color w:val="1155cc"/>
            <w:u w:val="single"/>
            <w:rtl w:val="0"/>
          </w:rPr>
          <w:t xml:space="preserve">FastAPI Framework: High performance, easy to learn, fast to code, ready for production</w:t>
        </w:r>
      </w:hyperlink>
      <w:r w:rsidDel="00000000" w:rsidR="00000000" w:rsidRPr="00000000">
        <w:rPr>
          <w:rtl w:val="0"/>
        </w:rPr>
        <w:t xml:space="preserve">. </w:t>
      </w:r>
    </w:p>
    <w:p w:rsidR="00000000" w:rsidDel="00000000" w:rsidP="00000000" w:rsidRDefault="00000000" w:rsidRPr="00000000" w14:paraId="00000109">
      <w:pPr>
        <w:spacing w:after="120" w:line="240" w:lineRule="auto"/>
        <w:rPr/>
      </w:pPr>
      <w:r w:rsidDel="00000000" w:rsidR="00000000" w:rsidRPr="00000000">
        <w:rPr>
          <w:rtl w:val="0"/>
        </w:rPr>
      </w:r>
    </w:p>
    <w:p w:rsidR="00000000" w:rsidDel="00000000" w:rsidP="00000000" w:rsidRDefault="00000000" w:rsidRPr="00000000" w14:paraId="0000010A">
      <w:pPr>
        <w:spacing w:after="120" w:line="240" w:lineRule="auto"/>
        <w:rPr/>
      </w:pPr>
      <w:r w:rsidDel="00000000" w:rsidR="00000000" w:rsidRPr="00000000">
        <w:rPr>
          <w:rtl w:val="0"/>
        </w:rPr>
        <w:t xml:space="preserve">Chapman, P., Clinton, J., Kerber, R., Khabaza, T., Reinartz, T., Shearer, C., &amp; Wirth, R. (2000).</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CRISP-DM 1.0: Step-by-step data mining guide</w:t>
        </w:r>
      </w:hyperlink>
      <w:r w:rsidDel="00000000" w:rsidR="00000000" w:rsidRPr="00000000">
        <w:rPr>
          <w:rtl w:val="0"/>
        </w:rPr>
        <w:t xml:space="preserve">. SPSS Inc. </w:t>
      </w:r>
    </w:p>
    <w:p w:rsidR="00000000" w:rsidDel="00000000" w:rsidP="00000000" w:rsidRDefault="00000000" w:rsidRPr="00000000" w14:paraId="0000010B">
      <w:pPr>
        <w:spacing w:after="120" w:line="24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Centro de Estudios MINEDUC. (2023).</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Datos Abiertos y Estadísticas de Educación Superior</w:t>
        </w:r>
      </w:hyperlink>
      <w:r w:rsidDel="00000000" w:rsidR="00000000" w:rsidRPr="00000000">
        <w:rPr>
          <w:rtl w:val="0"/>
        </w:rPr>
        <w:t xml:space="preserve">. Ministerio de Educación de Chile.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Himmel, E. (2002).</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Modelos de análisis de la deserción estudiantil en la educación superior</w:t>
        </w:r>
      </w:hyperlink>
      <w:r w:rsidDel="00000000" w:rsidR="00000000" w:rsidRPr="00000000">
        <w:rPr>
          <w:rtl w:val="0"/>
        </w:rPr>
        <w:t xml:space="preserve">. </w:t>
      </w:r>
      <w:r w:rsidDel="00000000" w:rsidR="00000000" w:rsidRPr="00000000">
        <w:rPr>
          <w:i w:val="1"/>
          <w:iCs w:val="1"/>
          <w:rtl w:val="0"/>
        </w:rPr>
        <w:t xml:space="preserve">Calidad en la Educación</w:t>
      </w:r>
      <w:r w:rsidDel="00000000" w:rsidR="00000000" w:rsidRPr="00000000">
        <w:rPr>
          <w:rtl w:val="0"/>
        </w:rPr>
        <w:t xml:space="preserve">, (17), 91–108.</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Tinto, V. (1975).</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Dropout from higher education: A theoretical synthesis of recent research</w:t>
        </w:r>
      </w:hyperlink>
      <w:r w:rsidDel="00000000" w:rsidR="00000000" w:rsidRPr="00000000">
        <w:rPr>
          <w:rtl w:val="0"/>
        </w:rPr>
        <w:t xml:space="preserve">. </w:t>
      </w:r>
      <w:r w:rsidDel="00000000" w:rsidR="00000000" w:rsidRPr="00000000">
        <w:rPr>
          <w:i w:val="1"/>
          <w:iCs w:val="1"/>
          <w:rtl w:val="0"/>
        </w:rPr>
        <w:t xml:space="preserve">Review of Educational Research</w:t>
      </w:r>
      <w:r w:rsidDel="00000000" w:rsidR="00000000" w:rsidRPr="00000000">
        <w:rPr>
          <w:rtl w:val="0"/>
        </w:rPr>
        <w:t xml:space="preserve">, 45(1), 89–125.</w:t>
      </w:r>
    </w:p>
    <w:p w:rsidR="00000000" w:rsidDel="00000000" w:rsidP="00000000" w:rsidRDefault="00000000" w:rsidRPr="00000000" w14:paraId="00000111">
      <w:pPr>
        <w:spacing w:after="120" w:line="240" w:lineRule="auto"/>
        <w:rPr/>
      </w:pPr>
      <w:r w:rsidDel="00000000" w:rsidR="00000000" w:rsidRPr="00000000">
        <w:rPr>
          <w:rtl w:val="0"/>
        </w:rPr>
      </w:r>
    </w:p>
    <w:p w:rsidR="00000000" w:rsidDel="00000000" w:rsidP="00000000" w:rsidRDefault="00000000" w:rsidRPr="00000000" w14:paraId="00000112">
      <w:pPr>
        <w:pStyle w:val="Heading1"/>
        <w:pageBreakBefore w:val="1"/>
        <w:rPr/>
      </w:pPr>
      <w:r w:rsidDel="00000000" w:rsidR="00000000" w:rsidRPr="00000000">
        <w:rPr>
          <w:rFonts w:ascii="Calibri" w:cs="Calibri" w:eastAsia="Calibri" w:hAnsi="Calibri"/>
          <w:rtl w:val="0"/>
        </w:rPr>
        <w:t xml:space="preserve">8. Anexos y evidencias en Git</w:t>
      </w:r>
      <w:r w:rsidDel="00000000" w:rsidR="00000000" w:rsidRPr="00000000">
        <w:rPr>
          <w:rtl w:val="0"/>
        </w:rPr>
      </w:r>
    </w:p>
    <w:p w:rsidR="00000000" w:rsidDel="00000000" w:rsidP="00000000" w:rsidRDefault="00000000" w:rsidRPr="00000000" w14:paraId="00000113">
      <w:pPr>
        <w:spacing w:after="120" w:line="240" w:lineRule="auto"/>
        <w:rPr/>
      </w:pPr>
      <w:r w:rsidDel="00000000" w:rsidR="00000000" w:rsidRPr="00000000">
        <w:rPr>
          <w:rFonts w:ascii="Calibri" w:cs="Calibri" w:eastAsia="Calibri" w:hAnsi="Calibri"/>
          <w:b w:val="0"/>
          <w:bCs w:val="0"/>
          <w:i w:val="0"/>
          <w:iCs w:val="0"/>
          <w:sz w:val="20"/>
          <w:szCs w:val="20"/>
          <w:rtl w:val="0"/>
        </w:rPr>
        <w:t xml:space="preserve">Las rutas siguientes corresponden a la estructura recomendada para la entrega. Parte de los archivos ya existe en el repositorio y otros deben consolidarse antes del cierre de Fase 2. Dado que el historial actual refleja una mayor cantidad de commits de Denilxon por el desarrollo continuo de la página, se recomienda que cada integrante realice commits propios de sus aportes finales para que la trazabilidad individual quede claramente evidenciada.</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eaf7" w:val="clear"/>
            <w:vAlign w:val="center"/>
          </w:tcPr>
          <w:p w:rsidR="00000000" w:rsidDel="00000000" w:rsidP="00000000" w:rsidRDefault="00000000" w:rsidRPr="00000000" w14:paraId="00000114">
            <w:pPr>
              <w:spacing w:after="0" w:line="240" w:lineRule="auto"/>
              <w:rPr/>
            </w:pPr>
            <w:r w:rsidDel="00000000" w:rsidR="00000000" w:rsidRPr="00000000">
              <w:rPr>
                <w:rFonts w:ascii="Calibri" w:cs="Calibri" w:eastAsia="Calibri" w:hAnsi="Calibri"/>
                <w:b w:val="1"/>
                <w:bCs w:val="1"/>
                <w:sz w:val="17"/>
                <w:szCs w:val="17"/>
                <w:rtl w:val="0"/>
              </w:rPr>
              <w:t xml:space="preserve">Anexo</w:t>
            </w:r>
            <w:r w:rsidDel="00000000" w:rsidR="00000000" w:rsidRPr="00000000">
              <w:rPr>
                <w:rtl w:val="0"/>
              </w:rPr>
            </w:r>
          </w:p>
        </w:tc>
        <w:tc>
          <w:tcPr>
            <w:shd w:fill="d9eaf7" w:val="clear"/>
            <w:vAlign w:val="center"/>
          </w:tcPr>
          <w:p w:rsidR="00000000" w:rsidDel="00000000" w:rsidP="00000000" w:rsidRDefault="00000000" w:rsidRPr="00000000" w14:paraId="00000115">
            <w:pPr>
              <w:spacing w:after="0" w:line="240" w:lineRule="auto"/>
              <w:rPr/>
            </w:pPr>
            <w:r w:rsidDel="00000000" w:rsidR="00000000" w:rsidRPr="00000000">
              <w:rPr>
                <w:rFonts w:ascii="Calibri" w:cs="Calibri" w:eastAsia="Calibri" w:hAnsi="Calibri"/>
                <w:b w:val="1"/>
                <w:bCs w:val="1"/>
                <w:sz w:val="17"/>
                <w:szCs w:val="17"/>
                <w:rtl w:val="0"/>
              </w:rPr>
              <w:t xml:space="preserve">Contenido</w:t>
            </w:r>
            <w:r w:rsidDel="00000000" w:rsidR="00000000" w:rsidRPr="00000000">
              <w:rPr>
                <w:rtl w:val="0"/>
              </w:rPr>
            </w:r>
          </w:p>
        </w:tc>
        <w:tc>
          <w:tcPr>
            <w:shd w:fill="d9eaf7" w:val="clear"/>
            <w:vAlign w:val="center"/>
          </w:tcPr>
          <w:p w:rsidR="00000000" w:rsidDel="00000000" w:rsidP="00000000" w:rsidRDefault="00000000" w:rsidRPr="00000000" w14:paraId="00000116">
            <w:pPr>
              <w:spacing w:after="0" w:line="240" w:lineRule="auto"/>
              <w:rPr/>
            </w:pPr>
            <w:r w:rsidDel="00000000" w:rsidR="00000000" w:rsidRPr="00000000">
              <w:rPr>
                <w:rFonts w:ascii="Calibri" w:cs="Calibri" w:eastAsia="Calibri" w:hAnsi="Calibri"/>
                <w:b w:val="1"/>
                <w:bCs w:val="1"/>
                <w:sz w:val="17"/>
                <w:szCs w:val="17"/>
                <w:rtl w:val="0"/>
              </w:rPr>
              <w:t xml:space="preserve">Ruta en el repositorio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spacing w:after="0" w:line="240" w:lineRule="auto"/>
              <w:rPr/>
            </w:pPr>
            <w:r w:rsidDel="00000000" w:rsidR="00000000" w:rsidRPr="00000000">
              <w:rPr>
                <w:rFonts w:ascii="Calibri" w:cs="Calibri" w:eastAsia="Calibri" w:hAnsi="Calibri"/>
                <w:b w:val="0"/>
                <w:bCs w:val="0"/>
                <w:sz w:val="17"/>
                <w:szCs w:val="17"/>
                <w:rtl w:val="0"/>
              </w:rPr>
              <w:t xml:space="preserve">A</w:t>
            </w:r>
            <w:r w:rsidDel="00000000" w:rsidR="00000000" w:rsidRPr="00000000">
              <w:rPr>
                <w:rtl w:val="0"/>
              </w:rPr>
            </w:r>
          </w:p>
        </w:tc>
        <w:tc>
          <w:tcPr>
            <w:vAlign w:val="center"/>
          </w:tcPr>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0"/>
                <w:bCs w:val="0"/>
                <w:sz w:val="17"/>
                <w:szCs w:val="17"/>
                <w:rtl w:val="0"/>
              </w:rPr>
              <w:t xml:space="preserve">Informe de avance (PDF)</w:t>
            </w:r>
            <w:r w:rsidDel="00000000" w:rsidR="00000000" w:rsidRPr="00000000">
              <w:rPr>
                <w:rtl w:val="0"/>
              </w:rPr>
            </w:r>
          </w:p>
        </w:tc>
        <w:tc>
          <w:tcPr>
            <w:vAlign w:val="center"/>
          </w:tcPr>
          <w:p w:rsidR="00000000" w:rsidDel="00000000" w:rsidP="00000000" w:rsidRDefault="00000000" w:rsidRPr="00000000" w14:paraId="00000119">
            <w:pPr>
              <w:spacing w:after="0" w:line="240" w:lineRule="auto"/>
              <w:rPr/>
            </w:pPr>
            <w:r w:rsidDel="00000000" w:rsidR="00000000" w:rsidRPr="00000000">
              <w:rPr>
                <w:rFonts w:ascii="Calibri" w:cs="Calibri" w:eastAsia="Calibri" w:hAnsi="Calibri"/>
                <w:b w:val="0"/>
                <w:bCs w:val="0"/>
                <w:sz w:val="17"/>
                <w:szCs w:val="17"/>
                <w:rtl w:val="0"/>
              </w:rPr>
              <w:t xml:space="preserve">/FASE 2/docs/Informe_Avance_APT_TrayectorIA.pdf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A">
            <w:pPr>
              <w:spacing w:after="0" w:line="240" w:lineRule="auto"/>
              <w:rPr/>
            </w:pPr>
            <w:r w:rsidDel="00000000" w:rsidR="00000000" w:rsidRPr="00000000">
              <w:rPr>
                <w:rFonts w:ascii="Calibri" w:cs="Calibri" w:eastAsia="Calibri" w:hAnsi="Calibri"/>
                <w:b w:val="0"/>
                <w:bCs w:val="0"/>
                <w:sz w:val="17"/>
                <w:szCs w:val="17"/>
                <w:rtl w:val="0"/>
              </w:rPr>
              <w:t xml:space="preserve">B</w:t>
            </w:r>
            <w:r w:rsidDel="00000000" w:rsidR="00000000" w:rsidRPr="00000000">
              <w:rPr>
                <w:rtl w:val="0"/>
              </w:rPr>
            </w:r>
          </w:p>
        </w:tc>
        <w:tc>
          <w:tcPr>
            <w:vAlign w:val="center"/>
          </w:tcPr>
          <w:p w:rsidR="00000000" w:rsidDel="00000000" w:rsidP="00000000" w:rsidRDefault="00000000" w:rsidRPr="00000000" w14:paraId="0000011B">
            <w:pPr>
              <w:spacing w:after="0" w:line="240" w:lineRule="auto"/>
              <w:rPr/>
            </w:pPr>
            <w:r w:rsidDel="00000000" w:rsidR="00000000" w:rsidRPr="00000000">
              <w:rPr>
                <w:rFonts w:ascii="Calibri" w:cs="Calibri" w:eastAsia="Calibri" w:hAnsi="Calibri"/>
                <w:b w:val="0"/>
                <w:bCs w:val="0"/>
                <w:sz w:val="17"/>
                <w:szCs w:val="17"/>
                <w:rtl w:val="0"/>
              </w:rPr>
              <w:t xml:space="preserve">Plan de trabajo actualizado</w:t>
            </w:r>
            <w:r w:rsidDel="00000000" w:rsidR="00000000" w:rsidRPr="00000000">
              <w:rPr>
                <w:rtl w:val="0"/>
              </w:rPr>
            </w:r>
          </w:p>
        </w:tc>
        <w:tc>
          <w:tcPr>
            <w:vAlign w:val="center"/>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b w:val="0"/>
                <w:bCs w:val="0"/>
                <w:sz w:val="17"/>
                <w:szCs w:val="17"/>
                <w:rtl w:val="0"/>
              </w:rPr>
              <w:t xml:space="preserve">/FASE 2/docs/plan_trabajo_actualizado.xlsx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spacing w:after="0" w:line="240" w:lineRule="auto"/>
              <w:rPr/>
            </w:pPr>
            <w:r w:rsidDel="00000000" w:rsidR="00000000" w:rsidRPr="00000000">
              <w:rPr>
                <w:rFonts w:ascii="Calibri" w:cs="Calibri" w:eastAsia="Calibri" w:hAnsi="Calibri"/>
                <w:b w:val="0"/>
                <w:bCs w:val="0"/>
                <w:sz w:val="17"/>
                <w:szCs w:val="17"/>
                <w:rtl w:val="0"/>
              </w:rPr>
              <w:t xml:space="preserve">C</w:t>
            </w:r>
            <w:r w:rsidDel="00000000" w:rsidR="00000000" w:rsidRPr="00000000">
              <w:rPr>
                <w:rtl w:val="0"/>
              </w:rPr>
            </w:r>
          </w:p>
        </w:tc>
        <w:tc>
          <w:tcPr>
            <w:vAlign w:val="center"/>
          </w:tcPr>
          <w:p w:rsidR="00000000" w:rsidDel="00000000" w:rsidP="00000000" w:rsidRDefault="00000000" w:rsidRPr="00000000" w14:paraId="0000011E">
            <w:pPr>
              <w:spacing w:after="0" w:line="240" w:lineRule="auto"/>
              <w:rPr/>
            </w:pPr>
            <w:r w:rsidDel="00000000" w:rsidR="00000000" w:rsidRPr="00000000">
              <w:rPr>
                <w:rFonts w:ascii="Calibri" w:cs="Calibri" w:eastAsia="Calibri" w:hAnsi="Calibri"/>
                <w:b w:val="0"/>
                <w:bCs w:val="0"/>
                <w:sz w:val="17"/>
                <w:szCs w:val="17"/>
                <w:rtl w:val="0"/>
              </w:rPr>
              <w:t xml:space="preserve">Diagramas de arquitectura y modelo de datos</w:t>
            </w:r>
            <w:r w:rsidDel="00000000" w:rsidR="00000000" w:rsidRPr="00000000">
              <w:rPr>
                <w:rtl w:val="0"/>
              </w:rPr>
            </w:r>
          </w:p>
        </w:tc>
        <w:tc>
          <w:tcPr>
            <w:vAlign w:val="center"/>
          </w:tcPr>
          <w:p w:rsidR="00000000" w:rsidDel="00000000" w:rsidP="00000000" w:rsidRDefault="00000000" w:rsidRPr="00000000" w14:paraId="0000011F">
            <w:pPr>
              <w:spacing w:after="0" w:line="240" w:lineRule="auto"/>
              <w:rPr/>
            </w:pPr>
            <w:r w:rsidDel="00000000" w:rsidR="00000000" w:rsidRPr="00000000">
              <w:rPr>
                <w:rFonts w:ascii="Calibri" w:cs="Calibri" w:eastAsia="Calibri" w:hAnsi="Calibri"/>
                <w:b w:val="0"/>
                <w:bCs w:val="0"/>
                <w:sz w:val="17"/>
                <w:szCs w:val="17"/>
                <w:rtl w:val="0"/>
              </w:rPr>
              <w:t xml:space="preserve">/FASE 2/docs/diagramas/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0"/>
                <w:bCs w:val="0"/>
                <w:sz w:val="17"/>
                <w:szCs w:val="17"/>
                <w:rtl w:val="0"/>
              </w:rPr>
              <w:t xml:space="preserve">D</w:t>
            </w:r>
            <w:r w:rsidDel="00000000" w:rsidR="00000000" w:rsidRPr="00000000">
              <w:rPr>
                <w:rtl w:val="0"/>
              </w:rPr>
            </w:r>
          </w:p>
        </w:tc>
        <w:tc>
          <w:tcPr>
            <w:vAlign w:val="center"/>
          </w:tcPr>
          <w:p w:rsidR="00000000" w:rsidDel="00000000" w:rsidP="00000000" w:rsidRDefault="00000000" w:rsidRPr="00000000" w14:paraId="00000121">
            <w:pPr>
              <w:spacing w:after="0" w:line="240" w:lineRule="auto"/>
              <w:rPr/>
            </w:pPr>
            <w:r w:rsidDel="00000000" w:rsidR="00000000" w:rsidRPr="00000000">
              <w:rPr>
                <w:rFonts w:ascii="Calibri" w:cs="Calibri" w:eastAsia="Calibri" w:hAnsi="Calibri"/>
                <w:b w:val="0"/>
                <w:bCs w:val="0"/>
                <w:sz w:val="17"/>
                <w:szCs w:val="17"/>
                <w:rtl w:val="0"/>
              </w:rPr>
              <w:t xml:space="preserve">Evidencias de pruebas y métricas</w:t>
            </w:r>
            <w:r w:rsidDel="00000000" w:rsidR="00000000" w:rsidRPr="00000000">
              <w:rPr>
                <w:rtl w:val="0"/>
              </w:rPr>
            </w:r>
          </w:p>
        </w:tc>
        <w:tc>
          <w:tcPr>
            <w:vAlign w:val="center"/>
          </w:tcPr>
          <w:p w:rsidR="00000000" w:rsidDel="00000000" w:rsidP="00000000" w:rsidRDefault="00000000" w:rsidRPr="00000000" w14:paraId="00000122">
            <w:pPr>
              <w:spacing w:after="0" w:line="240" w:lineRule="auto"/>
              <w:rPr/>
            </w:pPr>
            <w:r w:rsidDel="00000000" w:rsidR="00000000" w:rsidRPr="00000000">
              <w:rPr>
                <w:rFonts w:ascii="Calibri" w:cs="Calibri" w:eastAsia="Calibri" w:hAnsi="Calibri"/>
                <w:b w:val="0"/>
                <w:bCs w:val="0"/>
                <w:sz w:val="17"/>
                <w:szCs w:val="17"/>
                <w:rtl w:val="0"/>
              </w:rPr>
              <w:t xml:space="preserve">/FASE 2/docs/pruebas/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spacing w:after="0" w:line="240" w:lineRule="auto"/>
              <w:rPr/>
            </w:pPr>
            <w:r w:rsidDel="00000000" w:rsidR="00000000" w:rsidRPr="00000000">
              <w:rPr>
                <w:rFonts w:ascii="Calibri" w:cs="Calibri" w:eastAsia="Calibri" w:hAnsi="Calibri"/>
                <w:b w:val="0"/>
                <w:bCs w:val="0"/>
                <w:sz w:val="17"/>
                <w:szCs w:val="17"/>
                <w:rtl w:val="0"/>
              </w:rPr>
              <w:t xml:space="preserve">E</w:t>
            </w:r>
            <w:r w:rsidDel="00000000" w:rsidR="00000000" w:rsidRPr="00000000">
              <w:rPr>
                <w:rtl w:val="0"/>
              </w:rPr>
            </w:r>
          </w:p>
        </w:tc>
        <w:tc>
          <w:tcPr>
            <w:vAlign w:val="center"/>
          </w:tcPr>
          <w:p w:rsidR="00000000" w:rsidDel="00000000" w:rsidP="00000000" w:rsidRDefault="00000000" w:rsidRPr="00000000" w14:paraId="00000124">
            <w:pPr>
              <w:spacing w:after="0" w:line="240" w:lineRule="auto"/>
              <w:rPr/>
            </w:pPr>
            <w:r w:rsidDel="00000000" w:rsidR="00000000" w:rsidRPr="00000000">
              <w:rPr>
                <w:rFonts w:ascii="Calibri" w:cs="Calibri" w:eastAsia="Calibri" w:hAnsi="Calibri"/>
                <w:b w:val="0"/>
                <w:bCs w:val="0"/>
                <w:sz w:val="17"/>
                <w:szCs w:val="17"/>
                <w:rtl w:val="0"/>
              </w:rPr>
              <w:t xml:space="preserve">Código fuente web y backend</w:t>
            </w:r>
            <w:r w:rsidDel="00000000" w:rsidR="00000000" w:rsidRPr="00000000">
              <w:rPr>
                <w:rtl w:val="0"/>
              </w:rPr>
            </w:r>
          </w:p>
        </w:tc>
        <w:tc>
          <w:tcPr>
            <w:vAlign w:val="center"/>
          </w:tcPr>
          <w:p w:rsidR="00000000" w:rsidDel="00000000" w:rsidP="00000000" w:rsidRDefault="00000000" w:rsidRPr="00000000" w14:paraId="00000125">
            <w:pPr>
              <w:spacing w:after="0" w:line="240" w:lineRule="auto"/>
              <w:rPr/>
            </w:pPr>
            <w:r w:rsidDel="00000000" w:rsidR="00000000" w:rsidRPr="00000000">
              <w:rPr>
                <w:rFonts w:ascii="Calibri" w:cs="Calibri" w:eastAsia="Calibri" w:hAnsi="Calibri"/>
                <w:b w:val="0"/>
                <w:bCs w:val="0"/>
                <w:sz w:val="17"/>
                <w:szCs w:val="17"/>
                <w:rtl w:val="0"/>
              </w:rPr>
              <w:t xml:space="preserve">/TrayectorIA/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6">
            <w:pPr>
              <w:spacing w:after="0" w:line="240" w:lineRule="auto"/>
              <w:rPr/>
            </w:pPr>
            <w:r w:rsidDel="00000000" w:rsidR="00000000" w:rsidRPr="00000000">
              <w:rPr>
                <w:rFonts w:ascii="Calibri" w:cs="Calibri" w:eastAsia="Calibri" w:hAnsi="Calibri"/>
                <w:b w:val="0"/>
                <w:bCs w:val="0"/>
                <w:sz w:val="17"/>
                <w:szCs w:val="17"/>
                <w:rtl w:val="0"/>
              </w:rPr>
              <w:t xml:space="preserve">F</w:t>
            </w:r>
            <w:r w:rsidDel="00000000" w:rsidR="00000000" w:rsidRPr="00000000">
              <w:rPr>
                <w:rtl w:val="0"/>
              </w:rPr>
            </w:r>
          </w:p>
        </w:tc>
        <w:tc>
          <w:tcPr>
            <w:vAlign w:val="center"/>
          </w:tcPr>
          <w:p w:rsidR="00000000" w:rsidDel="00000000" w:rsidP="00000000" w:rsidRDefault="00000000" w:rsidRPr="00000000" w14:paraId="00000127">
            <w:pPr>
              <w:spacing w:after="0" w:line="240" w:lineRule="auto"/>
              <w:rPr/>
            </w:pPr>
            <w:r w:rsidDel="00000000" w:rsidR="00000000" w:rsidRPr="00000000">
              <w:rPr>
                <w:rFonts w:ascii="Calibri" w:cs="Calibri" w:eastAsia="Calibri" w:hAnsi="Calibri"/>
                <w:b w:val="0"/>
                <w:bCs w:val="0"/>
                <w:sz w:val="17"/>
                <w:szCs w:val="17"/>
                <w:rtl w:val="0"/>
              </w:rPr>
              <w:t xml:space="preserve">Notebook y artefacto de Machine Learning</w:t>
            </w:r>
            <w:r w:rsidDel="00000000" w:rsidR="00000000" w:rsidRPr="00000000">
              <w:rPr>
                <w:rtl w:val="0"/>
              </w:rPr>
            </w:r>
          </w:p>
        </w:tc>
        <w:tc>
          <w:tcPr>
            <w:vAlign w:val="center"/>
          </w:tcPr>
          <w:p w:rsidR="00000000" w:rsidDel="00000000" w:rsidP="00000000" w:rsidRDefault="00000000" w:rsidRPr="00000000" w14:paraId="00000128">
            <w:pPr>
              <w:spacing w:after="0" w:line="240" w:lineRule="auto"/>
              <w:rPr/>
            </w:pPr>
            <w:r w:rsidDel="00000000" w:rsidR="00000000" w:rsidRPr="00000000">
              <w:rPr>
                <w:rFonts w:ascii="Calibri" w:cs="Calibri" w:eastAsia="Calibri" w:hAnsi="Calibri"/>
                <w:b w:val="0"/>
                <w:bCs w:val="0"/>
                <w:sz w:val="17"/>
                <w:szCs w:val="17"/>
                <w:rtl w:val="0"/>
              </w:rPr>
              <w:t xml:space="preserve">/Trayectoria_V2.ipynb y artefacto de 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0"/>
                <w:bCs w:val="0"/>
                <w:sz w:val="17"/>
                <w:szCs w:val="17"/>
                <w:rtl w:val="0"/>
              </w:rPr>
              <w:t xml:space="preserve">G</w:t>
            </w:r>
            <w:r w:rsidDel="00000000" w:rsidR="00000000" w:rsidRPr="00000000">
              <w:rPr>
                <w:rtl w:val="0"/>
              </w:rPr>
            </w:r>
          </w:p>
        </w:tc>
        <w:tc>
          <w:tcPr>
            <w:vAlign w:val="center"/>
          </w:tcPr>
          <w:p w:rsidR="00000000" w:rsidDel="00000000" w:rsidP="00000000" w:rsidRDefault="00000000" w:rsidRPr="00000000" w14:paraId="0000012A">
            <w:pPr>
              <w:spacing w:after="0" w:line="240" w:lineRule="auto"/>
              <w:rPr/>
            </w:pPr>
            <w:r w:rsidDel="00000000" w:rsidR="00000000" w:rsidRPr="00000000">
              <w:rPr>
                <w:rFonts w:ascii="Calibri" w:cs="Calibri" w:eastAsia="Calibri" w:hAnsi="Calibri"/>
                <w:b w:val="0"/>
                <w:bCs w:val="0"/>
                <w:sz w:val="17"/>
                <w:szCs w:val="17"/>
                <w:rtl w:val="0"/>
              </w:rPr>
              <w:t xml:space="preserve">Resumen de aportes por integrante</w:t>
            </w:r>
            <w:r w:rsidDel="00000000" w:rsidR="00000000" w:rsidRPr="00000000">
              <w:rPr>
                <w:rtl w:val="0"/>
              </w:rPr>
            </w:r>
          </w:p>
        </w:tc>
        <w:tc>
          <w:tcPr>
            <w:vAlign w:val="center"/>
          </w:tcPr>
          <w:p w:rsidR="00000000" w:rsidDel="00000000" w:rsidP="00000000" w:rsidRDefault="00000000" w:rsidRPr="00000000" w14:paraId="0000012B">
            <w:pPr>
              <w:spacing w:after="0" w:line="240" w:lineRule="auto"/>
              <w:rPr/>
            </w:pPr>
            <w:r w:rsidDel="00000000" w:rsidR="00000000" w:rsidRPr="00000000">
              <w:rPr>
                <w:rFonts w:ascii="Calibri" w:cs="Calibri" w:eastAsia="Calibri" w:hAnsi="Calibri"/>
                <w:b w:val="0"/>
                <w:bCs w:val="0"/>
                <w:sz w:val="17"/>
                <w:szCs w:val="17"/>
                <w:rtl w:val="0"/>
              </w:rPr>
              <w:t xml:space="preserve">/FASE 2/docs/aportes.md</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5840" w:w="12240" w:orient="portrait"/>
      <w:pgMar w:bottom="907" w:top="102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center"/>
      <w:rPr/>
    </w:pPr>
    <w:r w:rsidDel="00000000" w:rsidR="00000000" w:rsidRPr="00000000">
      <w:rPr>
        <w:rFonts w:ascii="Calibri" w:cs="Calibri" w:eastAsia="Calibri" w:hAnsi="Calibri"/>
        <w:sz w:val="18"/>
        <w:szCs w:val="18"/>
        <w:rtl w:val="0"/>
      </w:rPr>
      <w:t xml:space="preserve">Página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Calibri" w:cs="Calibri" w:eastAsia="Calibri" w:hAnsi="Calibri"/>
      <w:b w:val="1"/>
      <w:bCs w:val="1"/>
      <w:sz w:val="30"/>
      <w:szCs w:val="30"/>
    </w:rPr>
  </w:style>
  <w:style w:type="paragraph" w:styleId="Heading2">
    <w:name w:val="heading 2"/>
    <w:basedOn w:val="Normal"/>
    <w:next w:val="Normal"/>
    <w:pPr>
      <w:keepNext w:val="1"/>
      <w:spacing w:after="100" w:before="280" w:lineRule="auto"/>
    </w:pPr>
    <w:rPr>
      <w:rFonts w:ascii="Calibri" w:cs="Calibri" w:eastAsia="Calibri" w:hAnsi="Calibri"/>
      <w:b w:val="1"/>
      <w:bCs w:val="1"/>
      <w:sz w:val="24"/>
      <w:szCs w:val="24"/>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rFonts w:ascii="Calibri" w:cs="Calibri" w:eastAsia="Calibri" w:hAnsi="Calibri"/>
      <w:b w:val="1"/>
      <w:bCs w:val="1"/>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ita">
    <w:name w:val="Quote"/>
    <w:basedOn w:val="Normal"/>
    <w:qFormat w:val="1"/>
    <w:pPr>
      <w:pBdr>
        <w:left w:color="a0a0a0" w:space="8" w:sz="12" w:val="single"/>
      </w:pBdr>
      <w:ind w:left="720" w:right="720"/>
    </w:pPr>
    <w:rPr>
      <w:i w:val="1"/>
      <w:color w:val="404040"/>
    </w:rPr>
  </w:style>
  <w:style w:type="paragraph" w:styleId="Code" w:customStyle="1">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customStyle="1">
    <w:name w:val="Code Char"/>
    <w:link w:val="Code"/>
    <w:rPr>
      <w:rFonts w:ascii="Consolas" w:cs="Consolas" w:eastAsia="Consolas" w:hAnsi="Consolas"/>
      <w:sz w:val="20"/>
      <w:shd w:color="auto" w:fill="f5f5f5" w:val="clear"/>
    </w:rPr>
  </w:style>
  <w:style w:type="paragraph" w:styleId="Prrafodelista">
    <w:name w:val="List Paragraph"/>
    <w:basedOn w:val="Normal"/>
    <w:qFormat w:val="1"/>
    <w:pPr>
      <w:ind w:left="720"/>
      <w:contextualSpacing w:val="1"/>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entroestudios.mineduc.cl/datos-abiertos/" TargetMode="External"/><Relationship Id="rId10" Type="http://schemas.openxmlformats.org/officeDocument/2006/relationships/hyperlink" Target="https://www.google.com/search?q=https://www.the-modeling-agency.com/crisp-dm.pdf" TargetMode="External"/><Relationship Id="rId13" Type="http://schemas.openxmlformats.org/officeDocument/2006/relationships/hyperlink" Target="https://www.redalyc.org/journal/440/44064134011/html/" TargetMode="External"/><Relationship Id="rId12" Type="http://schemas.openxmlformats.org/officeDocument/2006/relationships/hyperlink" Target="https://centroestudios.mineduc.cl/datos-abier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the-modeling-agency.com/crisp-dm.pdf" TargetMode="External"/><Relationship Id="rId15" Type="http://schemas.openxmlformats.org/officeDocument/2006/relationships/hyperlink" Target="https://doi.org/10.3102/00346543045001089" TargetMode="External"/><Relationship Id="rId14" Type="http://schemas.openxmlformats.org/officeDocument/2006/relationships/hyperlink" Target="https://www.redalyc.org/journal/440/44064134011/html/" TargetMode="External"/><Relationship Id="rId17" Type="http://schemas.openxmlformats.org/officeDocument/2006/relationships/footer" Target="footer1.xml"/><Relationship Id="rId16" Type="http://schemas.openxmlformats.org/officeDocument/2006/relationships/hyperlink" Target="https://doi.org/10.3102/0034654304500108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stapi.tiangolo.com/" TargetMode="External"/><Relationship Id="rId8" Type="http://schemas.openxmlformats.org/officeDocument/2006/relationships/hyperlink" Target="https://fastapi.tiangol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iSjITOdnsbWK6rROVS6DRcQ6A==">CgMxLjA4AHIhMUl1bnRqRTF3cWduNnNuV2lJb1lxY21EWkVHRnhOU2Fk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2026-10-07T16:55:00Z</dcterms:created>
  <dc:creator>Denilxon Azúa, Juan Rebolledo, Benjamin Torres</dc:creator>
</cp:coreProperties>
</file>