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c6hnyvm1mzv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TaskFlow Orchestrator</w:t>
      </w:r>
    </w:p>
    <w:p w:rsidR="00000000" w:rsidDel="00000000" w:rsidP="00000000" w:rsidRDefault="00000000" w:rsidRPr="00000000" w14:paraId="00000002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p5ivj8x8w9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Техпроцесс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as09kssm6l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 Жизненный цикл разработки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66p9yf6s3a2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3.1.1. Общая схема</w:t>
      </w:r>
    </w:p>
    <w:p w:rsidR="00000000" w:rsidDel="00000000" w:rsidP="00000000" w:rsidRDefault="00000000" w:rsidRPr="00000000" w14:paraId="00000006">
      <w:pPr>
        <w:spacing w:after="240" w:lineRule="auto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br w:type="textWrapping"/>
        <w:t xml:space="preserve"> │ Планирование                | → │ Разработка                      |→ │ Тестирование             │ → │ Релиз </w:t>
        <w:br w:type="textWrapping"/>
        <w:t xml:space="preserve"> │ (Sprint)                            |      │ (Feature)                          │    │ (QA)                             │      │ (Deploy)    </w:t>
        <w:br w:type="textWrapping"/>
        <w:t xml:space="preserve">      ↑ │</w:t>
        <w:br w:type="textWrapping"/>
        <w:t xml:space="preserve">      └───────────────────────────────────────────────────────────┘</w:t>
        <w:br w:type="textWrapping"/>
        <w:t xml:space="preserve"> Обратная связь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6l4b5g4wvh6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3.1.2. Роли и ответственность</w:t>
      </w:r>
    </w:p>
    <w:tbl>
      <w:tblPr>
        <w:tblStyle w:val="Table1"/>
        <w:tblW w:w="9025.511811023624" w:type="dxa"/>
        <w:jc w:val="left"/>
        <w:tblLayout w:type="fixed"/>
        <w:tblLook w:val="0600"/>
      </w:tblPr>
      <w:tblGrid>
        <w:gridCol w:w="2046.3458916309412"/>
        <w:gridCol w:w="4158.400137580307"/>
        <w:gridCol w:w="2820.7657818123753"/>
        <w:tblGridChange w:id="0">
          <w:tblGrid>
            <w:gridCol w:w="2046.3458916309412"/>
            <w:gridCol w:w="4158.400137580307"/>
            <w:gridCol w:w="2820.7657818123753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Ответственность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Участники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Формирование бизнес-требований, приоритизация бэклога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Бизнес-заказчик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Архитектор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Контроль архитектурных решений, ревью, техническая экспертиза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Технический лидер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Разработчик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Реализация функциональности, написание тестов, документации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Команда разработки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QA инженер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Разработка тестов, проведение тестирования, регресс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Команда тестирования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DevOps инженер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Настройка CI/CD, инфраструктуры, мониторинга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Инфраструктурная команда</w:t>
            </w:r>
          </w:p>
        </w:tc>
      </w:tr>
    </w:tbl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m32z5xr2s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 Артефакты разработки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02gl7ydbfde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3.2.1. Обязательные артефакты</w:t>
      </w:r>
    </w:p>
    <w:tbl>
      <w:tblPr>
        <w:tblStyle w:val="Table2"/>
        <w:tblW w:w="9025.511811023622" w:type="dxa"/>
        <w:jc w:val="left"/>
        <w:tblLayout w:type="fixed"/>
        <w:tblLook w:val="0600"/>
      </w:tblPr>
      <w:tblGrid>
        <w:gridCol w:w="2273.672622807688"/>
        <w:gridCol w:w="1927.7792217720357"/>
        <w:gridCol w:w="2813.266328423306"/>
        <w:gridCol w:w="2010.7936380205924"/>
        <w:tblGridChange w:id="0">
          <w:tblGrid>
            <w:gridCol w:w="2273.672622807688"/>
            <w:gridCol w:w="1927.7792217720357"/>
            <w:gridCol w:w="2813.266328423306"/>
            <w:gridCol w:w="2010.7936380205924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Артефакт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Формат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Содержание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Срок создания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Техническое задание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Markdown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Функциональные и нефункциональные требования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До начала разработки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Архитектурное решение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ADR (Architecture Decision Record)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Описание принятых решений и их обоснование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При каждом значимом решении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Документация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OpenAPI (Swagger)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Описание эндпоинтов, схем, примеры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В процессе разработки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gRPC контракты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.proto файлы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Определения сервисов, сообщений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До реализации сервиса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Миграции 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EF Core Migrations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Скрипты изменения схемы данных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Вместе с изменениями модели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Dockerfile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Dockerfile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Инструкции сборки образа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Для каждого сервиса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Kubernetes manifests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YAML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Конфигурация развертывания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Для каждого сервиса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README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Markdown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Инструкции по запуску, архитектура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Перед сдачей этапа</w:t>
            </w:r>
          </w:p>
        </w:tc>
      </w:tr>
    </w:tbl>
    <w:p w:rsidR="00000000" w:rsidDel="00000000" w:rsidP="00000000" w:rsidRDefault="00000000" w:rsidRPr="00000000" w14:paraId="0000004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ey1fhivcxeg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3.2.2. Процесс создания и ревью артефактов</w:t>
      </w:r>
    </w:p>
    <w:tbl>
      <w:tblPr>
        <w:tblStyle w:val="Table3"/>
        <w:tblW w:w="9025.511811023622" w:type="dxa"/>
        <w:jc w:val="left"/>
        <w:tblLayout w:type="fixed"/>
        <w:tblLook w:val="0600"/>
      </w:tblPr>
      <w:tblGrid>
        <w:gridCol w:w="2522.715871553358"/>
        <w:gridCol w:w="2329.0155669733927"/>
        <w:gridCol w:w="1927.7792217720357"/>
        <w:gridCol w:w="2246.0011507248364"/>
        <w:tblGridChange w:id="0">
          <w:tblGrid>
            <w:gridCol w:w="2522.715871553358"/>
            <w:gridCol w:w="2329.0155669733927"/>
            <w:gridCol w:w="1927.7792217720357"/>
            <w:gridCol w:w="2246.0011507248364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Этап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Действие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Участники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Критерий готовности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Проектирование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Создание ADR, определение .proto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Разработчик + Архитектор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Согласование архитектором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Реализация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Написание кода, тестов, миграций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Разработчик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Локальный запуск, прохождение тестов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Саморевью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Проверка соответствия ТЗ, code style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Разработчик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Отсутствие очевидных дефектов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Code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Проверка коллегой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Другой разработчик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Минимум 1 approve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Архитектурное ревью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Проверка архитектурных решений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Архитектор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Соответствие принятым принципам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Merge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Интеграция в основную ветку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Разработчик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Все проверки пройдены</w:t>
            </w:r>
          </w:p>
        </w:tc>
      </w:tr>
    </w:tbl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uoz7nxawy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3.3. Процесс сборки и доставки (CI/CD)</w:t>
      </w:r>
    </w:p>
    <w:p w:rsidR="00000000" w:rsidDel="00000000" w:rsidP="00000000" w:rsidRDefault="00000000" w:rsidRPr="00000000" w14:paraId="0000005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1gda7czrijn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3.3.1. Pipeline CI (Continuous Integration)</w:t>
      </w:r>
    </w:p>
    <w:tbl>
      <w:tblPr>
        <w:tblStyle w:val="Table4"/>
        <w:tblW w:w="9025.511811023624" w:type="dxa"/>
        <w:jc w:val="left"/>
        <w:tblLayout w:type="fixed"/>
        <w:tblLook w:val="0600"/>
      </w:tblPr>
      <w:tblGrid>
        <w:gridCol w:w="1830.9290694820534"/>
        <w:gridCol w:w="2536.551607594784"/>
        <w:gridCol w:w="2149.150998434853"/>
        <w:gridCol w:w="2508.8801355119317"/>
        <w:tblGridChange w:id="0">
          <w:tblGrid>
            <w:gridCol w:w="1830.9290694820534"/>
            <w:gridCol w:w="2536.551607594784"/>
            <w:gridCol w:w="2149.150998434853"/>
            <w:gridCol w:w="2508.8801355119317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Этап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Действие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Условие выполнения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Критерий успеха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Checkout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Получение кода из репозитория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Всегда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Код получен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Restore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Восстановление NuGet пакетов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Всегда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Все зависимости установлены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Сборка решения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Всегда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Компиляция без ошибок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Unit 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Запуск модульных тестов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Всегда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Все тесты пройдены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Integration 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Запуск интеграционных тестов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Изменение логики сервиса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Критические сценарии работают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Lint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Проверка code style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Всегда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Соответствие EditorConfig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Security Scan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Сканирование уязвимостей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Всегда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Критических уязвимостей нет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 Build Images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Сборка Docker образов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Всегда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Образы созданы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 Push Images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Публикация образов в registry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Всегда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Образы доступны для развертывания</w:t>
            </w:r>
          </w:p>
        </w:tc>
      </w:tr>
    </w:tbl>
    <w:p w:rsidR="00000000" w:rsidDel="00000000" w:rsidP="00000000" w:rsidRDefault="00000000" w:rsidRPr="00000000" w14:paraId="0000008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lmctt1gwnh5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3.3.2. Pipeline CD (Continuous Delivery)</w:t>
      </w:r>
    </w:p>
    <w:tbl>
      <w:tblPr>
        <w:tblStyle w:val="Table5"/>
        <w:tblW w:w="9025.511811023624" w:type="dxa"/>
        <w:jc w:val="left"/>
        <w:tblLayout w:type="fixed"/>
        <w:tblLook w:val="0600"/>
      </w:tblPr>
      <w:tblGrid>
        <w:gridCol w:w="1858.6005415649056"/>
        <w:gridCol w:w="2605.7302878019145"/>
        <w:gridCol w:w="1969.286429896314"/>
        <w:gridCol w:w="2591.8945517604884"/>
        <w:tblGridChange w:id="0">
          <w:tblGrid>
            <w:gridCol w:w="1858.6005415649056"/>
            <w:gridCol w:w="2605.7302878019145"/>
            <w:gridCol w:w="1969.286429896314"/>
            <w:gridCol w:w="2591.8945517604884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Этап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Действие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Условие выполнения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Критерий успеха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Deploy 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Развертывание в development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После успешного CI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Приложение доступно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Smoke 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Базовые проверки работоспособности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После деплоя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Критические эндпоинты отвечают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Deploy Staging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Развертывание в staging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Успешные smoke тесты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Полная функциональность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E2E 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Сквозное тестирование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После деплоя staging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Бизнес-сценарии работают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Performance 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Нагрузочное тестирование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Опционально, при изменениях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Показатели в норме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Deploy Production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Развертывание в production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Утверждение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Система в production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Post-deploy Verify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Проверка после деплоя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После деплоя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Мониторинг показывает корректную работу</w:t>
            </w:r>
          </w:p>
        </w:tc>
      </w:tr>
    </w:tbl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9mxz5nty3fm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3.4. Процесс управления инцидентами</w:t>
      </w:r>
    </w:p>
    <w:p w:rsidR="00000000" w:rsidDel="00000000" w:rsidP="00000000" w:rsidRDefault="00000000" w:rsidRPr="00000000" w14:paraId="000000A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lzr0tiqnlrs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3.4.1. Уровни критичности</w:t>
      </w:r>
    </w:p>
    <w:tbl>
      <w:tblPr>
        <w:tblStyle w:val="Table6"/>
        <w:tblW w:w="9025.511811023624" w:type="dxa"/>
        <w:jc w:val="left"/>
        <w:tblLayout w:type="fixed"/>
        <w:tblLook w:val="0600"/>
      </w:tblPr>
      <w:tblGrid>
        <w:gridCol w:w="1303.1733890406558"/>
        <w:gridCol w:w="2587.92736622208"/>
        <w:gridCol w:w="2808.960308532862"/>
        <w:gridCol w:w="2325.4507472280256"/>
        <w:tblGridChange w:id="0">
          <w:tblGrid>
            <w:gridCol w:w="1303.1733890406558"/>
            <w:gridCol w:w="2587.92736622208"/>
            <w:gridCol w:w="2808.960308532862"/>
            <w:gridCol w:w="2325.4507472280256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Уровень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Реакция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Уведомление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Полная недоступность системы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Немедленное вмешательство, восстановление &lt; 1 часа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Архитектор, DevOps, Product Owner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Критическая функция недоступна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Вмешательство в течение 4 часов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Архитектор, DevOps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Частичная недоступность, обходные пути есть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Вмешательство в течение 24 часов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Архитектор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Некритичная проблема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Исправление в следующем релизе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Журнал инцидентов</w:t>
            </w:r>
          </w:p>
        </w:tc>
      </w:tr>
    </w:tbl>
    <w:p w:rsidR="00000000" w:rsidDel="00000000" w:rsidP="00000000" w:rsidRDefault="00000000" w:rsidRPr="00000000" w14:paraId="000000B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zua3efzwn9h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3.4.2. Процесс обработки инцидента</w:t>
      </w:r>
    </w:p>
    <w:tbl>
      <w:tblPr>
        <w:tblStyle w:val="Table7"/>
        <w:tblW w:w="9025.511811023624" w:type="dxa"/>
        <w:jc w:val="left"/>
        <w:tblLayout w:type="fixed"/>
        <w:tblLook w:val="0600"/>
      </w:tblPr>
      <w:tblGrid>
        <w:gridCol w:w="2041.5947904157838"/>
        <w:gridCol w:w="2720.586722974879"/>
        <w:gridCol w:w="2318.7343547256187"/>
        <w:gridCol w:w="1944.5959429073419"/>
        <w:tblGridChange w:id="0">
          <w:tblGrid>
            <w:gridCol w:w="2041.5947904157838"/>
            <w:gridCol w:w="2720.586722974879"/>
            <w:gridCol w:w="2318.7343547256187"/>
            <w:gridCol w:w="1944.5959429073419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Этап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Действие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Ответственный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Срок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Обнаружение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Мониторинг, алерты, сообщение пользователя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DevOps / Любой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Моментально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Регистрация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Создание записи в системе инцидентов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Дежурный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5 минут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Диагностика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Определение причины, анализ логов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Дежурный / Архитектор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15 минут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Устранение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Применение fix, rollback, workaround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Разработчик / DevOps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В соответствии с уровнем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Верификация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Проверка восстановления функциональности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QA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После устранения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Постмортем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Анализ причин, план предотвращения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Архитектор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5 рабочих дней</w:t>
            </w:r>
          </w:p>
        </w:tc>
      </w:tr>
    </w:tbl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xp2a2lciv6g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3.5. Процесс управления изменениями</w:t>
      </w:r>
    </w:p>
    <w:p w:rsidR="00000000" w:rsidDel="00000000" w:rsidP="00000000" w:rsidRDefault="00000000" w:rsidRPr="00000000" w14:paraId="000000D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4j8z7b625ez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3.5.1. Типы изменений</w:t>
      </w:r>
    </w:p>
    <w:tbl>
      <w:tblPr>
        <w:tblStyle w:val="Table8"/>
        <w:tblW w:w="9025.511811023624" w:type="dxa"/>
        <w:jc w:val="left"/>
        <w:tblLayout w:type="fixed"/>
        <w:tblLook w:val="0600"/>
      </w:tblPr>
      <w:tblGrid>
        <w:gridCol w:w="2736.2836119744006"/>
        <w:gridCol w:w="3172.7748228039363"/>
        <w:gridCol w:w="3116.4533762452866"/>
        <w:tblGridChange w:id="0">
          <w:tblGrid>
            <w:gridCol w:w="2736.2836119744006"/>
            <w:gridCol w:w="3172.7748228039363"/>
            <w:gridCol w:w="3116.4533762452866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Процесс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Патч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Исправление критической ошибки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Ускоренный: ревью, тесты, деплой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Фича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Новая функциональность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Полный: проектирование, разработка, тесты, релиз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Рефакторинг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Улучшение без изменения функциональности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Полный: тесты, ревью, деплой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Инфраструктурное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Изменение конфигурации, масштабирование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DevOps: проверка, apply, верификация</w:t>
            </w:r>
          </w:p>
        </w:tc>
      </w:tr>
    </w:tbl>
    <w:p w:rsidR="00000000" w:rsidDel="00000000" w:rsidP="00000000" w:rsidRDefault="00000000" w:rsidRPr="00000000" w14:paraId="000000E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zr2q5nqqf72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3.5.2. Окна релизов</w:t>
      </w:r>
    </w:p>
    <w:tbl>
      <w:tblPr>
        <w:tblStyle w:val="Table9"/>
        <w:tblW w:w="9025.511811023624" w:type="dxa"/>
        <w:jc w:val="left"/>
        <w:tblLayout w:type="fixed"/>
        <w:tblLook w:val="0600"/>
      </w:tblPr>
      <w:tblGrid>
        <w:gridCol w:w="1877.381551954992"/>
        <w:gridCol w:w="2975.649759848662"/>
        <w:gridCol w:w="4172.48049921997"/>
        <w:tblGridChange w:id="0">
          <w:tblGrid>
            <w:gridCol w:w="1877.381551954992"/>
            <w:gridCol w:w="2975.649759848662"/>
            <w:gridCol w:w="4172.48049921997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Среда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Окно релиза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Процесс утверждения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По каждому push в develop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Автоматический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Ежедневно в 10:00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Автоматический при прохождении тестов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Вторник, четверг 14:00-16:00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Ручное утверждение архитектором и PO</w:t>
            </w:r>
          </w:p>
        </w:tc>
      </w:tr>
    </w:tbl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pzywfzchs8j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3.6. Контрольные точки проекта</w:t>
      </w:r>
    </w:p>
    <w:tbl>
      <w:tblPr>
        <w:tblStyle w:val="Table10"/>
        <w:tblW w:w="9025.511811023624" w:type="dxa"/>
        <w:jc w:val="left"/>
        <w:tblLayout w:type="fixed"/>
        <w:tblLook w:val="0600"/>
      </w:tblPr>
      <w:tblGrid>
        <w:gridCol w:w="833.4783866302428"/>
        <w:gridCol w:w="2518.85457174996"/>
        <w:gridCol w:w="3154.3242808934606"/>
        <w:gridCol w:w="2518.85457174996"/>
        <w:tblGridChange w:id="0">
          <w:tblGrid>
            <w:gridCol w:w="833.4783866302428"/>
            <w:gridCol w:w="2518.85457174996"/>
            <w:gridCol w:w="3154.3242808934606"/>
            <w:gridCol w:w="2518.85457174996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Этап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Контрольная точка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Проверяемое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Формат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Инфраструктура готова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Docker Compose запускается, все компоненты доступны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Демонстрация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Auth Service работает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Регистрация, логин, JWT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Демонстрация + Swagger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Core сервисы работают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Создание проекта, задачи, уведомления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Демонстрация сквозного сценария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Асинхронность реализована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События доставляются, outbox работает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Проверка очередей, логов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Наблюдаемость настроена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Логи в Seq, трассировка в Jaeger, метрики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Демонстрация дашбордов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Kubernetes развернут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Приложение запущено в кластере, HPA работает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Демонстрация kubectl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Приемочное тестирование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Все бизнес-требования выполнены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Приемочный акт</w:t>
            </w:r>
          </w:p>
        </w:tc>
      </w:tr>
    </w:tbl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