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FF7AA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BF25BAA" w:rsidR="00531FBF" w:rsidRPr="001650C9" w:rsidRDefault="00D942AE" w:rsidP="00944D65">
            <w:pPr>
              <w:suppressAutoHyphens/>
              <w:spacing w:after="0" w:line="240" w:lineRule="auto"/>
              <w:contextualSpacing/>
              <w:jc w:val="center"/>
              <w:rPr>
                <w:rFonts w:eastAsia="Times New Roman" w:cstheme="minorHAnsi"/>
                <w:b/>
                <w:bCs/>
              </w:rPr>
            </w:pPr>
            <w:r>
              <w:rPr>
                <w:rFonts w:eastAsia="Times New Roman" w:cstheme="minorHAnsi"/>
                <w:b/>
                <w:bCs/>
              </w:rPr>
              <w:t>5.16.2022</w:t>
            </w:r>
          </w:p>
        </w:tc>
        <w:tc>
          <w:tcPr>
            <w:tcW w:w="2338" w:type="dxa"/>
            <w:tcMar>
              <w:left w:w="115" w:type="dxa"/>
              <w:right w:w="115" w:type="dxa"/>
            </w:tcMar>
          </w:tcPr>
          <w:p w14:paraId="07699096" w14:textId="62F69B19" w:rsidR="00531FBF" w:rsidRPr="001650C9" w:rsidRDefault="00D942AE" w:rsidP="00944D65">
            <w:pPr>
              <w:suppressAutoHyphens/>
              <w:spacing w:after="0" w:line="240" w:lineRule="auto"/>
              <w:contextualSpacing/>
              <w:jc w:val="center"/>
              <w:rPr>
                <w:rFonts w:eastAsia="Times New Roman" w:cstheme="minorHAnsi"/>
                <w:b/>
                <w:bCs/>
              </w:rPr>
            </w:pPr>
            <w:r>
              <w:rPr>
                <w:rFonts w:eastAsia="Times New Roman" w:cstheme="minorHAnsi"/>
                <w:b/>
                <w:bCs/>
              </w:rPr>
              <w:t>Denis Dzenyuy</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58509025" w:rsidR="0058064D" w:rsidRPr="001650C9" w:rsidRDefault="00936DC7" w:rsidP="00944D65">
      <w:pPr>
        <w:suppressAutoHyphens/>
        <w:spacing w:after="0" w:line="240" w:lineRule="auto"/>
        <w:contextualSpacing/>
        <w:rPr>
          <w:rFonts w:cstheme="minorHAnsi"/>
        </w:rPr>
      </w:pPr>
      <w:r>
        <w:rPr>
          <w:rFonts w:cstheme="minorHAnsi"/>
        </w:rPr>
        <w:t>Denis Dzenyuy</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063FC084" w14:textId="3E15A4B8" w:rsidR="00281AAE" w:rsidRDefault="00281AAE" w:rsidP="00281AAE">
      <w:pPr>
        <w:pStyle w:val="ListParagraph"/>
        <w:numPr>
          <w:ilvl w:val="0"/>
          <w:numId w:val="12"/>
        </w:numPr>
        <w:suppressAutoHyphens/>
        <w:spacing w:after="0" w:line="240" w:lineRule="auto"/>
        <w:rPr>
          <w:rFonts w:eastAsia="Times New Roman" w:cstheme="minorHAnsi"/>
        </w:rPr>
      </w:pPr>
      <w:r w:rsidRPr="00974FE2">
        <w:rPr>
          <w:rFonts w:eastAsia="Times New Roman" w:cstheme="minorHAnsi"/>
          <w:u w:val="single"/>
        </w:rPr>
        <w:t>The value of secure communications</w:t>
      </w:r>
      <w:r w:rsidRPr="00281AAE">
        <w:rPr>
          <w:rFonts w:eastAsia="Times New Roman" w:cstheme="minorHAnsi"/>
        </w:rPr>
        <w:t xml:space="preserve"> to the company is </w:t>
      </w:r>
      <w:r w:rsidR="005866A1">
        <w:rPr>
          <w:rFonts w:eastAsia="Times New Roman" w:cstheme="minorHAnsi"/>
        </w:rPr>
        <w:t xml:space="preserve">of extreme importance, because for one </w:t>
      </w:r>
      <w:r w:rsidR="008E4C98">
        <w:rPr>
          <w:rFonts w:eastAsia="Times New Roman" w:cstheme="minorHAnsi"/>
        </w:rPr>
        <w:t xml:space="preserve">it is a company that deals with </w:t>
      </w:r>
      <w:r w:rsidR="00C11029">
        <w:rPr>
          <w:rFonts w:eastAsia="Times New Roman" w:cstheme="minorHAnsi"/>
        </w:rPr>
        <w:t>client financial information</w:t>
      </w:r>
      <w:r w:rsidR="008E4C98">
        <w:rPr>
          <w:rFonts w:eastAsia="Times New Roman" w:cstheme="minorHAnsi"/>
        </w:rPr>
        <w:t>, which is often a ‘high value’ target for cyber-attacks. The company</w:t>
      </w:r>
      <w:r w:rsidR="005F4A53">
        <w:rPr>
          <w:rFonts w:eastAsia="Times New Roman" w:cstheme="minorHAnsi"/>
        </w:rPr>
        <w:t xml:space="preserve"> has to ensure the confidentiality, integrity, accessibility of data in motion as this in important to the company’s reputation, profitability and survival. Their </w:t>
      </w:r>
      <w:r w:rsidR="008E4C98">
        <w:rPr>
          <w:rFonts w:eastAsia="Times New Roman" w:cstheme="minorHAnsi"/>
        </w:rPr>
        <w:t>web-based software application (despite having an architectural style, and communication strategy for web services development (</w:t>
      </w:r>
      <w:r w:rsidR="005F4A53">
        <w:rPr>
          <w:rFonts w:eastAsia="Times New Roman" w:cstheme="minorHAnsi"/>
        </w:rPr>
        <w:t xml:space="preserve">RESTful </w:t>
      </w:r>
      <w:r w:rsidR="00C4732C">
        <w:rPr>
          <w:rFonts w:eastAsia="Times New Roman" w:cstheme="minorHAnsi"/>
        </w:rPr>
        <w:t>API</w:t>
      </w:r>
      <w:r w:rsidR="005F4A53">
        <w:rPr>
          <w:rFonts w:eastAsia="Times New Roman" w:cstheme="minorHAnsi"/>
        </w:rPr>
        <w:t>) can still fall victim</w:t>
      </w:r>
      <w:r w:rsidR="008E4C98">
        <w:rPr>
          <w:rFonts w:eastAsia="Times New Roman" w:cstheme="minorHAnsi"/>
        </w:rPr>
        <w:t xml:space="preserve"> to (Injection, DoS, Broken Authentication, Parameter Tampering, Broken Access Control etc.) vulnerabilities and exploits.  </w:t>
      </w:r>
    </w:p>
    <w:p w14:paraId="490EFE72" w14:textId="7A251294" w:rsidR="00481E0E" w:rsidRDefault="00481E0E" w:rsidP="00481E0E">
      <w:pPr>
        <w:pStyle w:val="ListParagraph"/>
        <w:numPr>
          <w:ilvl w:val="0"/>
          <w:numId w:val="12"/>
        </w:numPr>
        <w:rPr>
          <w:rFonts w:eastAsia="Times New Roman" w:cstheme="minorHAnsi"/>
        </w:rPr>
      </w:pPr>
      <w:r w:rsidRPr="00974FE2">
        <w:rPr>
          <w:rFonts w:eastAsia="Times New Roman" w:cstheme="minorHAnsi"/>
          <w:u w:val="single"/>
        </w:rPr>
        <w:t>There are international transactions</w:t>
      </w:r>
      <w:r w:rsidRPr="00481E0E">
        <w:rPr>
          <w:rFonts w:eastAsia="Times New Roman" w:cstheme="minorHAnsi"/>
        </w:rPr>
        <w:t xml:space="preserve"> that the company produce</w:t>
      </w:r>
      <w:r w:rsidR="00463254">
        <w:rPr>
          <w:rFonts w:eastAsia="Times New Roman" w:cstheme="minorHAnsi"/>
        </w:rPr>
        <w:t xml:space="preserve">s due to the type of sector and clients the company deals with. People retire, spend, invest and/or need insurance everywhere/anywhere in the world; therefore, the company </w:t>
      </w:r>
      <w:r w:rsidR="007C3F9C">
        <w:rPr>
          <w:rFonts w:eastAsia="Times New Roman" w:cstheme="minorHAnsi"/>
        </w:rPr>
        <w:t xml:space="preserve">is bound to </w:t>
      </w:r>
      <w:r w:rsidR="00463254">
        <w:rPr>
          <w:rFonts w:eastAsia="Times New Roman" w:cstheme="minorHAnsi"/>
        </w:rPr>
        <w:t>conduct multinational transactions.</w:t>
      </w:r>
      <w:r w:rsidR="007C3F9C">
        <w:rPr>
          <w:rFonts w:eastAsia="Times New Roman" w:cstheme="minorHAnsi"/>
        </w:rPr>
        <w:t xml:space="preserve"> </w:t>
      </w:r>
    </w:p>
    <w:p w14:paraId="5EC66199" w14:textId="34470E79" w:rsidR="00481E0E" w:rsidRPr="00481E0E" w:rsidRDefault="001D5414" w:rsidP="00481E0E">
      <w:pPr>
        <w:pStyle w:val="ListParagraph"/>
        <w:numPr>
          <w:ilvl w:val="0"/>
          <w:numId w:val="12"/>
        </w:numPr>
        <w:rPr>
          <w:rFonts w:eastAsia="Times New Roman" w:cstheme="minorHAnsi"/>
        </w:rPr>
      </w:pPr>
      <w:r w:rsidRPr="00974FE2">
        <w:rPr>
          <w:rFonts w:eastAsia="Times New Roman" w:cstheme="minorHAnsi"/>
          <w:u w:val="single"/>
        </w:rPr>
        <w:t>G</w:t>
      </w:r>
      <w:r w:rsidR="00481E0E" w:rsidRPr="00974FE2">
        <w:rPr>
          <w:rFonts w:eastAsia="Times New Roman" w:cstheme="minorHAnsi"/>
          <w:u w:val="single"/>
        </w:rPr>
        <w:t>overnmental restrictions</w:t>
      </w:r>
      <w:r w:rsidR="00481E0E" w:rsidRPr="00481E0E">
        <w:rPr>
          <w:rFonts w:eastAsia="Times New Roman" w:cstheme="minorHAnsi"/>
        </w:rPr>
        <w:t xml:space="preserve"> about secure communications </w:t>
      </w:r>
      <w:r>
        <w:rPr>
          <w:rFonts w:eastAsia="Times New Roman" w:cstheme="minorHAnsi"/>
        </w:rPr>
        <w:t xml:space="preserve">such as </w:t>
      </w:r>
      <w:r w:rsidR="00D51E76">
        <w:rPr>
          <w:rFonts w:eastAsia="Times New Roman" w:cstheme="minorHAnsi"/>
        </w:rPr>
        <w:t>privacy laws</w:t>
      </w:r>
      <w:r w:rsidR="00FA35CB">
        <w:rPr>
          <w:rFonts w:eastAsia="Times New Roman" w:cstheme="minorHAnsi"/>
        </w:rPr>
        <w:t xml:space="preserve">, financial services acts, credit protection, unfair and deceptive practices, disclosure, Children’s Protection, </w:t>
      </w:r>
      <w:r>
        <w:rPr>
          <w:rFonts w:eastAsia="Times New Roman" w:cstheme="minorHAnsi"/>
        </w:rPr>
        <w:t xml:space="preserve">abuse, fraud, intelligence sharing, privacy, </w:t>
      </w:r>
      <w:r w:rsidR="00481E0E" w:rsidRPr="00481E0E">
        <w:rPr>
          <w:rFonts w:eastAsia="Times New Roman" w:cstheme="minorHAnsi"/>
        </w:rPr>
        <w:t xml:space="preserve">needs to be </w:t>
      </w:r>
      <w:r w:rsidRPr="00481E0E">
        <w:rPr>
          <w:rFonts w:eastAsia="Times New Roman" w:cstheme="minorHAnsi"/>
        </w:rPr>
        <w:t xml:space="preserve">considered. </w:t>
      </w:r>
      <w:r w:rsidR="00FA35CB">
        <w:rPr>
          <w:rFonts w:eastAsia="Times New Roman" w:cstheme="minorHAnsi"/>
        </w:rPr>
        <w:t>Considering these along with taking implementing robust information security programs will help mitigate cybersecurity threats and/or communication breaches</w:t>
      </w:r>
      <w:r w:rsidR="00481E0E" w:rsidRPr="00481E0E">
        <w:rPr>
          <w:rFonts w:eastAsia="Times New Roman" w:cstheme="minorHAnsi"/>
        </w:rPr>
        <w:t>.</w:t>
      </w:r>
    </w:p>
    <w:p w14:paraId="56C92CBE" w14:textId="27D32E7E" w:rsidR="00281AAE" w:rsidRDefault="00F64AA8" w:rsidP="00281AAE">
      <w:pPr>
        <w:pStyle w:val="ListParagraph"/>
        <w:numPr>
          <w:ilvl w:val="0"/>
          <w:numId w:val="12"/>
        </w:numPr>
        <w:suppressAutoHyphens/>
        <w:spacing w:after="0" w:line="240" w:lineRule="auto"/>
        <w:rPr>
          <w:rFonts w:eastAsia="Times New Roman" w:cstheme="minorHAnsi"/>
        </w:rPr>
      </w:pPr>
      <w:r w:rsidRPr="00974FE2">
        <w:rPr>
          <w:rFonts w:eastAsia="Times New Roman" w:cstheme="minorHAnsi"/>
          <w:u w:val="single"/>
        </w:rPr>
        <w:t>E</w:t>
      </w:r>
      <w:r w:rsidR="00281AAE" w:rsidRPr="00974FE2">
        <w:rPr>
          <w:rFonts w:eastAsia="Times New Roman" w:cstheme="minorHAnsi"/>
          <w:u w:val="single"/>
        </w:rPr>
        <w:t>xternal threats</w:t>
      </w:r>
      <w:r w:rsidR="00281AAE" w:rsidRPr="00281AAE">
        <w:rPr>
          <w:rFonts w:eastAsia="Times New Roman" w:cstheme="minorHAnsi"/>
        </w:rPr>
        <w:t xml:space="preserve"> </w:t>
      </w:r>
      <w:r>
        <w:rPr>
          <w:rFonts w:eastAsia="Times New Roman" w:cstheme="minorHAnsi"/>
        </w:rPr>
        <w:t xml:space="preserve">that </w:t>
      </w:r>
      <w:r w:rsidR="00281AAE" w:rsidRPr="00281AAE">
        <w:rPr>
          <w:rFonts w:eastAsia="Times New Roman" w:cstheme="minorHAnsi"/>
        </w:rPr>
        <w:t>might be present now and in the immediate future</w:t>
      </w:r>
      <w:r>
        <w:rPr>
          <w:rFonts w:eastAsia="Times New Roman" w:cstheme="minorHAnsi"/>
        </w:rPr>
        <w:t xml:space="preserve"> will include</w:t>
      </w:r>
      <w:r w:rsidR="00281AAE" w:rsidRPr="00281AAE">
        <w:rPr>
          <w:rFonts w:eastAsia="Times New Roman" w:cstheme="minorHAnsi"/>
        </w:rPr>
        <w:t xml:space="preserve"> :</w:t>
      </w:r>
    </w:p>
    <w:p w14:paraId="6BAB5F07" w14:textId="33CEFF0A" w:rsidR="001C72D5" w:rsidRDefault="001C72D5" w:rsidP="001C72D5">
      <w:pPr>
        <w:pStyle w:val="ListParagraph"/>
        <w:suppressAutoHyphens/>
        <w:spacing w:after="0" w:line="240" w:lineRule="auto"/>
        <w:ind w:left="360"/>
        <w:rPr>
          <w:rFonts w:eastAsia="Times New Roman" w:cstheme="minorHAnsi"/>
        </w:rPr>
      </w:pPr>
    </w:p>
    <w:p w14:paraId="271AFDF9" w14:textId="76B86649" w:rsidR="001C72D5" w:rsidRPr="00281AAE" w:rsidRDefault="001C72D5" w:rsidP="001C72D5">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Outdated Software: Software that is not current or up-to-date with recent patches/fixes or upgrades. </w:t>
      </w:r>
    </w:p>
    <w:p w14:paraId="114FADF8" w14:textId="19376B21" w:rsidR="006D6A99" w:rsidRDefault="001C72D5" w:rsidP="00281AA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Exploits such as </w:t>
      </w:r>
      <w:r w:rsidR="006D6A99">
        <w:rPr>
          <w:rFonts w:eastAsia="Times New Roman" w:cstheme="minorHAnsi"/>
        </w:rPr>
        <w:t>Injection attack</w:t>
      </w:r>
      <w:r w:rsidR="00390E05">
        <w:rPr>
          <w:rFonts w:eastAsia="Times New Roman" w:cstheme="minorHAnsi"/>
        </w:rPr>
        <w:t>s</w:t>
      </w:r>
      <w:r w:rsidR="006D6A99">
        <w:rPr>
          <w:rFonts w:eastAsia="Times New Roman" w:cstheme="minorHAnsi"/>
        </w:rPr>
        <w:t xml:space="preserve">: Malicious code could be sent to the web app disrupt it’s normal operation. </w:t>
      </w:r>
    </w:p>
    <w:p w14:paraId="7EC655FA" w14:textId="486CCF0B" w:rsidR="00281AAE" w:rsidRPr="00281AAE" w:rsidRDefault="006D6A99" w:rsidP="00281AAE">
      <w:pPr>
        <w:pStyle w:val="ListParagraph"/>
        <w:numPr>
          <w:ilvl w:val="0"/>
          <w:numId w:val="13"/>
        </w:numPr>
        <w:suppressAutoHyphens/>
        <w:spacing w:after="0" w:line="240" w:lineRule="auto"/>
        <w:rPr>
          <w:rFonts w:eastAsia="Times New Roman" w:cstheme="minorHAnsi"/>
        </w:rPr>
      </w:pPr>
      <w:r>
        <w:rPr>
          <w:rFonts w:eastAsia="Times New Roman" w:cstheme="minorHAnsi"/>
        </w:rPr>
        <w:t>Security Misconfiguration</w:t>
      </w:r>
      <w:r w:rsidR="00F64AA8">
        <w:rPr>
          <w:rFonts w:eastAsia="Times New Roman" w:cstheme="minorHAnsi"/>
        </w:rPr>
        <w:t>: Malware delivered by posing as a trust worthy organization or entity.</w:t>
      </w:r>
    </w:p>
    <w:p w14:paraId="19DD59AC" w14:textId="715A1FA1" w:rsidR="00281AAE" w:rsidRPr="00281AAE" w:rsidRDefault="006D6A99" w:rsidP="00281AA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Broken Authentication: </w:t>
      </w:r>
      <w:r w:rsidR="007E64CF">
        <w:rPr>
          <w:rFonts w:eastAsia="Times New Roman" w:cstheme="minorHAnsi"/>
        </w:rPr>
        <w:t>Compromise of</w:t>
      </w:r>
      <w:r>
        <w:rPr>
          <w:rFonts w:eastAsia="Times New Roman" w:cstheme="minorHAnsi"/>
        </w:rPr>
        <w:t xml:space="preserve"> (weak) passwords, keys or session tokens</w:t>
      </w:r>
      <w:r w:rsidR="00BB33C4">
        <w:rPr>
          <w:rFonts w:eastAsia="Times New Roman" w:cstheme="minorHAnsi"/>
        </w:rPr>
        <w:t>, improper application session timeouts, poorly hashed passwords mostly due to lack of proper or stronger authentication methods such a MFA/2FA, Password complexity/rotation policy, server-side, secure, built-in session manager, or limit/delay failed log-in attempts.</w:t>
      </w:r>
      <w:r w:rsidR="00CB1FD8">
        <w:rPr>
          <w:rFonts w:eastAsia="Times New Roman" w:cstheme="minorHAnsi"/>
        </w:rPr>
        <w:t xml:space="preserve"> </w:t>
      </w:r>
    </w:p>
    <w:p w14:paraId="60154C92" w14:textId="77777777" w:rsidR="00EA53A6" w:rsidRDefault="00F64AA8" w:rsidP="00281AAE">
      <w:pPr>
        <w:pStyle w:val="ListParagraph"/>
        <w:numPr>
          <w:ilvl w:val="0"/>
          <w:numId w:val="13"/>
        </w:numPr>
        <w:suppressAutoHyphens/>
        <w:spacing w:after="0" w:line="240" w:lineRule="auto"/>
        <w:rPr>
          <w:rFonts w:eastAsia="Times New Roman" w:cstheme="minorHAnsi"/>
        </w:rPr>
      </w:pPr>
      <w:r>
        <w:rPr>
          <w:rFonts w:eastAsia="Times New Roman" w:cstheme="minorHAnsi"/>
        </w:rPr>
        <w:t>Banking Trojans:</w:t>
      </w:r>
      <w:r w:rsidR="00EA53A6">
        <w:rPr>
          <w:rFonts w:eastAsia="Times New Roman" w:cstheme="minorHAnsi"/>
        </w:rPr>
        <w:t xml:space="preserve"> Spoofed website of the company to redirect client data to the attacker.</w:t>
      </w:r>
    </w:p>
    <w:p w14:paraId="5B763C5D" w14:textId="7068BD64" w:rsidR="00EF35F6" w:rsidRDefault="00EF35F6" w:rsidP="00281AA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Broken Access: Web application components that become accessible instead of being protected. </w:t>
      </w:r>
    </w:p>
    <w:p w14:paraId="7D3691BF" w14:textId="12431E03" w:rsidR="00D96C2D" w:rsidRDefault="00D96C2D" w:rsidP="00281AAE">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 xml:space="preserve">DDoS attacks: Overwhelming of a target system or network with requests </w:t>
      </w:r>
      <w:r w:rsidR="00257B72">
        <w:rPr>
          <w:rFonts w:eastAsia="Times New Roman" w:cstheme="minorHAnsi"/>
        </w:rPr>
        <w:t xml:space="preserve">(traffic) by bots (machines). </w:t>
      </w:r>
    </w:p>
    <w:p w14:paraId="33E30CCB" w14:textId="06A7706E" w:rsidR="00257B72" w:rsidRDefault="00CF2015" w:rsidP="00281AAE">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Session hijacking: Clients IP address is replaced by an attacker (man in the middle) so that communication/traffic can be directed through the attacker. </w:t>
      </w:r>
    </w:p>
    <w:p w14:paraId="6090E86D" w14:textId="77777777" w:rsidR="00E4432A" w:rsidRDefault="00E4432A" w:rsidP="00E4432A">
      <w:pPr>
        <w:pStyle w:val="ListParagraph"/>
        <w:suppressAutoHyphens/>
        <w:spacing w:after="0" w:line="240" w:lineRule="auto"/>
        <w:ind w:left="1080"/>
        <w:rPr>
          <w:rFonts w:eastAsia="Times New Roman" w:cstheme="minorHAnsi"/>
        </w:rPr>
      </w:pPr>
    </w:p>
    <w:p w14:paraId="4CB7212E" w14:textId="62BDD95F" w:rsidR="00511F74" w:rsidRPr="000F768B" w:rsidRDefault="005B47C8" w:rsidP="00671E75">
      <w:pPr>
        <w:pStyle w:val="ListParagraph"/>
        <w:numPr>
          <w:ilvl w:val="0"/>
          <w:numId w:val="18"/>
        </w:numPr>
        <w:suppressAutoHyphens/>
        <w:spacing w:after="0" w:line="240" w:lineRule="auto"/>
        <w:rPr>
          <w:rFonts w:eastAsia="Times New Roman" w:cstheme="minorHAnsi"/>
        </w:rPr>
      </w:pPr>
      <w:r w:rsidRPr="00936DC7">
        <w:rPr>
          <w:rFonts w:eastAsia="Times New Roman" w:cstheme="minorHAnsi"/>
          <w:u w:val="single"/>
        </w:rPr>
        <w:t>Considering the wide availability of mo</w:t>
      </w:r>
      <w:r w:rsidR="00100804" w:rsidRPr="00936DC7">
        <w:rPr>
          <w:rFonts w:eastAsia="Times New Roman" w:cstheme="minorHAnsi"/>
          <w:u w:val="single"/>
        </w:rPr>
        <w:t>dernization</w:t>
      </w:r>
      <w:r w:rsidR="00100804">
        <w:rPr>
          <w:rFonts w:eastAsia="Times New Roman" w:cstheme="minorHAnsi"/>
        </w:rPr>
        <w:t xml:space="preserve"> tools </w:t>
      </w:r>
      <w:r w:rsidR="00F45CF7">
        <w:rPr>
          <w:rFonts w:eastAsia="Times New Roman" w:cstheme="minorHAnsi"/>
        </w:rPr>
        <w:t xml:space="preserve">on the market </w:t>
      </w:r>
      <w:r w:rsidR="00100804">
        <w:rPr>
          <w:rFonts w:eastAsia="Times New Roman" w:cstheme="minorHAnsi"/>
        </w:rPr>
        <w:t xml:space="preserve">such as </w:t>
      </w:r>
      <w:r w:rsidR="00100804" w:rsidRPr="00511F74">
        <w:rPr>
          <w:rFonts w:eastAsia="Times New Roman" w:cstheme="minorHAnsi"/>
        </w:rPr>
        <w:t>Kubernetes, GoogleCloud, CloudFoundry, and OpenShift</w:t>
      </w:r>
      <w:r w:rsidR="00100804">
        <w:rPr>
          <w:rFonts w:eastAsia="Times New Roman" w:cstheme="minorHAnsi"/>
        </w:rPr>
        <w:t xml:space="preserve">, </w:t>
      </w:r>
      <w:r w:rsidR="00511F74" w:rsidRPr="000F768B">
        <w:rPr>
          <w:rFonts w:eastAsia="Times New Roman" w:cstheme="minorHAnsi"/>
        </w:rPr>
        <w:t xml:space="preserve">Software modernization </w:t>
      </w:r>
      <w:r w:rsidR="007F5A5E" w:rsidRPr="000F768B">
        <w:rPr>
          <w:rFonts w:eastAsia="Times New Roman" w:cstheme="minorHAnsi"/>
        </w:rPr>
        <w:t xml:space="preserve">could be </w:t>
      </w:r>
      <w:r w:rsidR="00511F74" w:rsidRPr="000F768B">
        <w:rPr>
          <w:rFonts w:eastAsia="Times New Roman" w:cstheme="minorHAnsi"/>
        </w:rPr>
        <w:t xml:space="preserve">an extreme </w:t>
      </w:r>
      <w:r w:rsidR="000F768B" w:rsidRPr="000F768B">
        <w:rPr>
          <w:rFonts w:eastAsia="Times New Roman" w:cstheme="minorHAnsi"/>
        </w:rPr>
        <w:t xml:space="preserve">but beneficial </w:t>
      </w:r>
      <w:r w:rsidR="007F5A5E" w:rsidRPr="000F768B">
        <w:rPr>
          <w:rFonts w:eastAsia="Times New Roman" w:cstheme="minorHAnsi"/>
        </w:rPr>
        <w:t xml:space="preserve">approach towards </w:t>
      </w:r>
      <w:r w:rsidR="00100804">
        <w:rPr>
          <w:rFonts w:eastAsia="Times New Roman" w:cstheme="minorHAnsi"/>
        </w:rPr>
        <w:t xml:space="preserve">the client’s </w:t>
      </w:r>
      <w:r w:rsidR="000F768B" w:rsidRPr="000F768B">
        <w:rPr>
          <w:rFonts w:eastAsia="Times New Roman" w:cstheme="minorHAnsi"/>
        </w:rPr>
        <w:t>web application</w:t>
      </w:r>
      <w:r w:rsidR="00511F74" w:rsidRPr="000F768B">
        <w:rPr>
          <w:rFonts w:eastAsia="Times New Roman" w:cstheme="minorHAnsi"/>
        </w:rPr>
        <w:t xml:space="preserve"> update. </w:t>
      </w:r>
      <w:r w:rsidR="007F5A5E" w:rsidRPr="000F768B">
        <w:rPr>
          <w:rFonts w:eastAsia="Times New Roman" w:cstheme="minorHAnsi"/>
        </w:rPr>
        <w:t xml:space="preserve">Which would </w:t>
      </w:r>
      <w:r w:rsidR="00511F74" w:rsidRPr="000F768B">
        <w:rPr>
          <w:rFonts w:eastAsia="Times New Roman" w:cstheme="minorHAnsi"/>
        </w:rPr>
        <w:t>include code refactoring, updating certain application modules, adding new components, configuration</w:t>
      </w:r>
      <w:r w:rsidR="000F768B" w:rsidRPr="000F768B">
        <w:rPr>
          <w:rFonts w:eastAsia="Times New Roman" w:cstheme="minorHAnsi"/>
        </w:rPr>
        <w:t xml:space="preserve">s and automation, </w:t>
      </w:r>
      <w:r w:rsidR="00511F74" w:rsidRPr="000F768B">
        <w:rPr>
          <w:rFonts w:eastAsia="Times New Roman" w:cstheme="minorHAnsi"/>
        </w:rPr>
        <w:t xml:space="preserve">cloud </w:t>
      </w:r>
      <w:r w:rsidR="000F768B" w:rsidRPr="000F768B">
        <w:rPr>
          <w:rFonts w:eastAsia="Times New Roman" w:cstheme="minorHAnsi"/>
        </w:rPr>
        <w:t xml:space="preserve">migration </w:t>
      </w:r>
      <w:r w:rsidR="00511F74" w:rsidRPr="000F768B">
        <w:rPr>
          <w:rFonts w:eastAsia="Times New Roman" w:cstheme="minorHAnsi"/>
        </w:rPr>
        <w:t xml:space="preserve">or </w:t>
      </w:r>
      <w:r w:rsidR="007F5A5E" w:rsidRPr="000F768B">
        <w:rPr>
          <w:rFonts w:eastAsia="Times New Roman" w:cstheme="minorHAnsi"/>
        </w:rPr>
        <w:t>micro services</w:t>
      </w:r>
      <w:r w:rsidR="00511F74" w:rsidRPr="000F768B">
        <w:rPr>
          <w:rFonts w:eastAsia="Times New Roman" w:cstheme="minorHAnsi"/>
        </w:rPr>
        <w:t>,</w:t>
      </w:r>
      <w:r w:rsidR="007F5A5E" w:rsidRPr="000F768B">
        <w:rPr>
          <w:rFonts w:eastAsia="Times New Roman" w:cstheme="minorHAnsi"/>
        </w:rPr>
        <w:t xml:space="preserve"> etc. </w:t>
      </w:r>
      <w:r w:rsidR="00511F74" w:rsidRPr="000F768B">
        <w:rPr>
          <w:rFonts w:eastAsia="Times New Roman" w:cstheme="minorHAnsi"/>
        </w:rPr>
        <w:t xml:space="preserve">In one form or another, any software needs modernization at some point. </w:t>
      </w:r>
      <w:r w:rsidR="00031E9C" w:rsidRPr="000F768B">
        <w:rPr>
          <w:rFonts w:eastAsia="Times New Roman" w:cstheme="minorHAnsi"/>
        </w:rPr>
        <w:t>It is</w:t>
      </w:r>
      <w:r w:rsidR="00511F74" w:rsidRPr="000F768B">
        <w:rPr>
          <w:rFonts w:eastAsia="Times New Roman" w:cstheme="minorHAnsi"/>
        </w:rPr>
        <w:t xml:space="preserve"> necessary to either correct some errors (performance issues, for example), make it operate more effectively, or bring the solution up to date with newly available technologies. </w:t>
      </w:r>
      <w:r w:rsidR="00031E9C" w:rsidRPr="000F768B">
        <w:rPr>
          <w:rFonts w:eastAsia="Times New Roman" w:cstheme="minorHAnsi"/>
        </w:rPr>
        <w:t>It is</w:t>
      </w:r>
      <w:r w:rsidR="00511F74" w:rsidRPr="000F768B">
        <w:rPr>
          <w:rFonts w:eastAsia="Times New Roman" w:cstheme="minorHAnsi"/>
        </w:rPr>
        <w:t xml:space="preserve"> simply integral to keeping a piece of software relevant</w:t>
      </w:r>
      <w:r w:rsidR="00031E9C">
        <w:rPr>
          <w:rFonts w:eastAsia="Times New Roman" w:cstheme="minorHAnsi"/>
        </w:rPr>
        <w:t xml:space="preserve">. </w:t>
      </w:r>
      <w:r w:rsidR="00671E75" w:rsidRPr="00671E75">
        <w:rPr>
          <w:rFonts w:eastAsia="Times New Roman" w:cstheme="minorHAnsi"/>
        </w:rPr>
        <w:t>Moderniza</w:t>
      </w:r>
      <w:r w:rsidR="00774524">
        <w:rPr>
          <w:rFonts w:eastAsia="Times New Roman" w:cstheme="minorHAnsi"/>
        </w:rPr>
        <w:t xml:space="preserve">tion and </w:t>
      </w:r>
      <w:r w:rsidR="00671E75" w:rsidRPr="00671E75">
        <w:rPr>
          <w:rFonts w:eastAsia="Times New Roman" w:cstheme="minorHAnsi"/>
        </w:rPr>
        <w:t>security</w:t>
      </w:r>
      <w:r w:rsidR="00774524">
        <w:rPr>
          <w:rFonts w:eastAsia="Times New Roman" w:cstheme="minorHAnsi"/>
        </w:rPr>
        <w:t xml:space="preserve"> advancements</w:t>
      </w:r>
      <w:r w:rsidR="00EB05AD">
        <w:rPr>
          <w:rFonts w:eastAsia="Times New Roman" w:cstheme="minorHAnsi"/>
        </w:rPr>
        <w:t xml:space="preserve">, web applications that work in </w:t>
      </w:r>
      <w:r w:rsidR="00671E75" w:rsidRPr="00671E75">
        <w:rPr>
          <w:rFonts w:eastAsia="Times New Roman" w:cstheme="minorHAnsi"/>
        </w:rPr>
        <w:t xml:space="preserve">sand-boxed mode can also make use of open source library </w:t>
      </w:r>
      <w:r w:rsidR="00EB05AD">
        <w:rPr>
          <w:rFonts w:eastAsia="Times New Roman" w:cstheme="minorHAnsi"/>
        </w:rPr>
        <w:t>in order t</w:t>
      </w:r>
      <w:r w:rsidR="00671E75" w:rsidRPr="00671E75">
        <w:rPr>
          <w:rFonts w:eastAsia="Times New Roman" w:cstheme="minorHAnsi"/>
        </w:rPr>
        <w:t>o add a layer of functionality to their program.</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14546332"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46E35AE" w14:textId="77777777" w:rsidR="00244136" w:rsidRDefault="00244136" w:rsidP="00944D65">
      <w:pPr>
        <w:suppressAutoHyphens/>
        <w:spacing w:after="0" w:line="240" w:lineRule="auto"/>
        <w:contextualSpacing/>
        <w:rPr>
          <w:rFonts w:eastAsia="Times New Roman" w:cstheme="minorHAnsi"/>
        </w:rPr>
      </w:pPr>
    </w:p>
    <w:p w14:paraId="616D7E68" w14:textId="77777777" w:rsidR="00244136" w:rsidRPr="00FD7DF6" w:rsidRDefault="00244136" w:rsidP="00FD7DF6">
      <w:pPr>
        <w:pStyle w:val="ListParagraph"/>
        <w:numPr>
          <w:ilvl w:val="0"/>
          <w:numId w:val="18"/>
        </w:numPr>
        <w:suppressAutoHyphens/>
        <w:spacing w:after="0" w:line="240" w:lineRule="auto"/>
        <w:rPr>
          <w:rFonts w:cstheme="minorHAnsi"/>
        </w:rPr>
      </w:pPr>
      <w:r w:rsidRPr="00FD7DF6">
        <w:rPr>
          <w:rFonts w:cstheme="minorHAnsi"/>
        </w:rPr>
        <w:t>Input Validation: Since we are implementing a command input function, it will be important for us to strictly validate all input in to the function. Successfully validating input will promote a secure system and prevent any injection attacks.</w:t>
      </w:r>
    </w:p>
    <w:p w14:paraId="409739C7" w14:textId="44D6D9D2" w:rsidR="00244136" w:rsidRPr="00FD7DF6" w:rsidRDefault="00C4732C" w:rsidP="00FD7DF6">
      <w:pPr>
        <w:pStyle w:val="ListParagraph"/>
        <w:numPr>
          <w:ilvl w:val="0"/>
          <w:numId w:val="18"/>
        </w:numPr>
        <w:suppressAutoHyphens/>
        <w:spacing w:after="0" w:line="240" w:lineRule="auto"/>
        <w:rPr>
          <w:rFonts w:cstheme="minorHAnsi"/>
        </w:rPr>
      </w:pPr>
      <w:r w:rsidRPr="00FD7DF6">
        <w:rPr>
          <w:rFonts w:cstheme="minorHAnsi"/>
        </w:rPr>
        <w:t>API</w:t>
      </w:r>
      <w:r w:rsidR="00244136" w:rsidRPr="00FD7DF6">
        <w:rPr>
          <w:rFonts w:cstheme="minorHAnsi"/>
        </w:rPr>
        <w:t xml:space="preserve">s: If our command input function needs to be accessible outside of our system, we may need to implement a RESTful </w:t>
      </w:r>
      <w:r w:rsidRPr="00FD7DF6">
        <w:rPr>
          <w:rFonts w:cstheme="minorHAnsi"/>
        </w:rPr>
        <w:t>API</w:t>
      </w:r>
      <w:r w:rsidR="00244136" w:rsidRPr="00FD7DF6">
        <w:rPr>
          <w:rFonts w:cstheme="minorHAnsi"/>
        </w:rPr>
        <w:t xml:space="preserve"> to allow access to the functionality. In this case, we will need to ensure that the </w:t>
      </w:r>
      <w:r w:rsidRPr="00FD7DF6">
        <w:rPr>
          <w:rFonts w:cstheme="minorHAnsi"/>
        </w:rPr>
        <w:t>API</w:t>
      </w:r>
      <w:r w:rsidR="00244136" w:rsidRPr="00FD7DF6">
        <w:rPr>
          <w:rFonts w:cstheme="minorHAnsi"/>
        </w:rPr>
        <w:t xml:space="preserve"> is created in a way that does not allow unexpected access to our systems. We could also do some input validation at the </w:t>
      </w:r>
      <w:r w:rsidRPr="00FD7DF6">
        <w:rPr>
          <w:rFonts w:cstheme="minorHAnsi"/>
        </w:rPr>
        <w:t>API</w:t>
      </w:r>
      <w:r w:rsidR="00244136" w:rsidRPr="00FD7DF6">
        <w:rPr>
          <w:rFonts w:cstheme="minorHAnsi"/>
        </w:rPr>
        <w:t xml:space="preserve"> level.</w:t>
      </w:r>
    </w:p>
    <w:p w14:paraId="04906F4C" w14:textId="411A9725" w:rsidR="00244136" w:rsidRPr="00FD7DF6" w:rsidRDefault="00244136" w:rsidP="00FD7DF6">
      <w:pPr>
        <w:pStyle w:val="ListParagraph"/>
        <w:numPr>
          <w:ilvl w:val="0"/>
          <w:numId w:val="18"/>
        </w:numPr>
        <w:suppressAutoHyphens/>
        <w:spacing w:after="0" w:line="240" w:lineRule="auto"/>
        <w:rPr>
          <w:rFonts w:cstheme="minorHAnsi"/>
        </w:rPr>
      </w:pPr>
      <w:r w:rsidRPr="00FD7DF6">
        <w:rPr>
          <w:rFonts w:cstheme="minorHAnsi"/>
        </w:rPr>
        <w:t xml:space="preserve">Cryptography: In the case we are going to use an </w:t>
      </w:r>
      <w:r w:rsidR="00C4732C" w:rsidRPr="00FD7DF6">
        <w:rPr>
          <w:rFonts w:cstheme="minorHAnsi"/>
        </w:rPr>
        <w:t>API</w:t>
      </w:r>
      <w:r w:rsidRPr="00FD7DF6">
        <w:rPr>
          <w:rFonts w:cstheme="minorHAnsi"/>
        </w:rPr>
        <w:t>, we should ensure proper cryptography is used to encrypt and protect our data and customer data.</w:t>
      </w:r>
    </w:p>
    <w:p w14:paraId="340A6E95" w14:textId="11BE7740" w:rsidR="00244136" w:rsidRPr="00FD7DF6" w:rsidRDefault="00244136" w:rsidP="00FD7DF6">
      <w:pPr>
        <w:pStyle w:val="ListParagraph"/>
        <w:numPr>
          <w:ilvl w:val="0"/>
          <w:numId w:val="18"/>
        </w:numPr>
        <w:suppressAutoHyphens/>
        <w:spacing w:after="0" w:line="240" w:lineRule="auto"/>
        <w:rPr>
          <w:rFonts w:cstheme="minorHAnsi"/>
        </w:rPr>
      </w:pPr>
      <w:r w:rsidRPr="00FD7DF6">
        <w:rPr>
          <w:rFonts w:cstheme="minorHAnsi"/>
        </w:rPr>
        <w:t xml:space="preserve">Client/Server: If we are to implement </w:t>
      </w:r>
      <w:r w:rsidR="00C4732C" w:rsidRPr="00FD7DF6">
        <w:rPr>
          <w:rFonts w:cstheme="minorHAnsi"/>
        </w:rPr>
        <w:t>API</w:t>
      </w:r>
      <w:r w:rsidRPr="00FD7DF6">
        <w:rPr>
          <w:rFonts w:cstheme="minorHAnsi"/>
        </w:rPr>
        <w:t xml:space="preserve"> access to our function, we need to ensure the proper certificates are used to ensure data is safe during transfer via https requests.</w:t>
      </w:r>
    </w:p>
    <w:p w14:paraId="0F4117E8" w14:textId="15455206" w:rsidR="00244136" w:rsidRPr="00FD7DF6" w:rsidRDefault="00244136" w:rsidP="00FD7DF6">
      <w:pPr>
        <w:pStyle w:val="ListParagraph"/>
        <w:numPr>
          <w:ilvl w:val="0"/>
          <w:numId w:val="18"/>
        </w:numPr>
        <w:suppressAutoHyphens/>
        <w:spacing w:after="0" w:line="240" w:lineRule="auto"/>
        <w:rPr>
          <w:rFonts w:cstheme="minorHAnsi"/>
        </w:rPr>
      </w:pPr>
      <w:r w:rsidRPr="00FD7DF6">
        <w:rPr>
          <w:rFonts w:cstheme="minorHAnsi"/>
        </w:rPr>
        <w:t xml:space="preserve">Code Error: We will need to code review all command input functions as well as any </w:t>
      </w:r>
      <w:r w:rsidR="00C4732C" w:rsidRPr="00FD7DF6">
        <w:rPr>
          <w:rFonts w:cstheme="minorHAnsi"/>
        </w:rPr>
        <w:t>API</w:t>
      </w:r>
      <w:r w:rsidRPr="00FD7DF6">
        <w:rPr>
          <w:rFonts w:cstheme="minorHAnsi"/>
        </w:rPr>
        <w:t xml:space="preserve"> access layer code.</w:t>
      </w:r>
    </w:p>
    <w:p w14:paraId="4F3EE796" w14:textId="50AAB8FC" w:rsidR="00244136" w:rsidRPr="00FD7DF6" w:rsidRDefault="00244136" w:rsidP="00FD7DF6">
      <w:pPr>
        <w:pStyle w:val="ListParagraph"/>
        <w:numPr>
          <w:ilvl w:val="0"/>
          <w:numId w:val="18"/>
        </w:numPr>
        <w:suppressAutoHyphens/>
        <w:spacing w:after="0" w:line="240" w:lineRule="auto"/>
        <w:rPr>
          <w:rFonts w:cstheme="minorHAnsi"/>
        </w:rPr>
      </w:pPr>
      <w:r w:rsidRPr="00FD7DF6">
        <w:rPr>
          <w:rFonts w:cstheme="minorHAnsi"/>
        </w:rPr>
        <w:t xml:space="preserve">Encapsulation: If our command input function needs to access data stored in our system, we need </w:t>
      </w:r>
      <w:r w:rsidR="005B5630">
        <w:rPr>
          <w:rFonts w:cstheme="minorHAnsi"/>
        </w:rPr>
        <w:t>t</w:t>
      </w:r>
      <w:r w:rsidRPr="00FD7DF6">
        <w:rPr>
          <w:rFonts w:cstheme="minorHAnsi"/>
        </w:rPr>
        <w:t>o ensure we are using it properly are not messing up our data structures.</w:t>
      </w:r>
    </w:p>
    <w:p w14:paraId="5FB8531A" w14:textId="65C314FE"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4A772AE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58B64D97" w14:textId="08951F52" w:rsidR="00FD7DF6" w:rsidRDefault="00FD7DF6" w:rsidP="00944D65">
      <w:pPr>
        <w:suppressAutoHyphens/>
        <w:spacing w:after="0" w:line="240" w:lineRule="auto"/>
        <w:contextualSpacing/>
        <w:rPr>
          <w:rFonts w:eastAsia="Times New Roman" w:cstheme="minorHAnsi"/>
        </w:rPr>
      </w:pPr>
    </w:p>
    <w:p w14:paraId="66382759" w14:textId="77777777" w:rsidR="00760BC0" w:rsidRPr="00760BC0" w:rsidRDefault="00760BC0" w:rsidP="00760BC0">
      <w:pPr>
        <w:numPr>
          <w:ilvl w:val="0"/>
          <w:numId w:val="20"/>
        </w:numPr>
        <w:suppressAutoHyphens/>
        <w:spacing w:after="0" w:line="240" w:lineRule="auto"/>
        <w:contextualSpacing/>
        <w:rPr>
          <w:rFonts w:ascii="Calibri" w:eastAsia="Calibri" w:hAnsi="Calibri" w:cs="Calibri"/>
          <w:bCs/>
        </w:rPr>
      </w:pPr>
      <w:r w:rsidRPr="00760BC0">
        <w:rPr>
          <w:rFonts w:ascii="Calibri" w:eastAsia="Calibri" w:hAnsi="Calibri" w:cs="Calibri"/>
          <w:bCs/>
        </w:rPr>
        <w:t>spring-data-rest-webmvc version: In our pom.xml, we have a dependency on spring data rest webmvc. The version we are dependant on is out of date. (2.6.5.RELEASE). The current live version is 3.3.0. We will need to upgrade to the latest version since the latest version of the dependency could have many important security patches/updates since 2.6.5.</w:t>
      </w:r>
    </w:p>
    <w:p w14:paraId="134A6AE9" w14:textId="77777777" w:rsidR="00760BC0" w:rsidRPr="00760BC0" w:rsidRDefault="00760BC0" w:rsidP="00760BC0">
      <w:pPr>
        <w:numPr>
          <w:ilvl w:val="0"/>
          <w:numId w:val="20"/>
        </w:numPr>
        <w:suppressAutoHyphens/>
        <w:spacing w:after="0" w:line="240" w:lineRule="auto"/>
        <w:contextualSpacing/>
        <w:rPr>
          <w:rFonts w:ascii="Calibri" w:eastAsia="Calibri" w:hAnsi="Calibri" w:cs="Calibri"/>
          <w:bCs/>
        </w:rPr>
      </w:pPr>
      <w:r w:rsidRPr="00760BC0">
        <w:rPr>
          <w:rFonts w:ascii="Calibri" w:eastAsia="Calibri" w:hAnsi="Calibri" w:cs="Calibri"/>
          <w:bCs/>
        </w:rPr>
        <w:t xml:space="preserve">In GreetingController.java line 27-30 we take in data from parser, and put it directly in to a string value that is then added to our template as plain text. This is risky as someone might be able to </w:t>
      </w:r>
      <w:r w:rsidRPr="00760BC0">
        <w:rPr>
          <w:rFonts w:ascii="Calibri" w:eastAsia="Calibri" w:hAnsi="Calibri" w:cs="Calibri"/>
          <w:bCs/>
        </w:rPr>
        <w:lastRenderedPageBreak/>
        <w:t>format a string that can cause a problem in our system down the line. We should at least limit the size (perhaps length of the string) that can be taken in.</w:t>
      </w:r>
    </w:p>
    <w:p w14:paraId="28F41D80" w14:textId="77777777" w:rsidR="00760BC0" w:rsidRPr="00760BC0" w:rsidRDefault="00760BC0" w:rsidP="00760BC0">
      <w:pPr>
        <w:numPr>
          <w:ilvl w:val="0"/>
          <w:numId w:val="19"/>
        </w:numPr>
        <w:suppressAutoHyphens/>
        <w:spacing w:after="0" w:line="240" w:lineRule="auto"/>
        <w:contextualSpacing/>
        <w:rPr>
          <w:rFonts w:ascii="Calibri" w:eastAsia="Calibri" w:hAnsi="Calibri" w:cs="Calibri"/>
        </w:rPr>
      </w:pPr>
      <w:r w:rsidRPr="00760BC0">
        <w:rPr>
          <w:rFonts w:ascii="Calibri" w:eastAsia="Calibri" w:hAnsi="Calibri" w:cs="Calibri"/>
        </w:rPr>
        <w:t>spring-break-data-webmvc: On our pom.xml, we will rely on webmvc rest data. The kind I trust is scandalous. (2.6.5. Additional) The current direct version is 3.3.0. We have to update to the latest version as the last version had a lot of security updates up to 2.6.5.</w:t>
      </w:r>
    </w:p>
    <w:p w14:paraId="381C7B76" w14:textId="77777777" w:rsidR="00760BC0" w:rsidRPr="00760BC0" w:rsidRDefault="00760BC0" w:rsidP="00760BC0">
      <w:pPr>
        <w:numPr>
          <w:ilvl w:val="0"/>
          <w:numId w:val="19"/>
        </w:numPr>
        <w:suppressAutoHyphens/>
        <w:spacing w:after="0" w:line="240" w:lineRule="auto"/>
        <w:contextualSpacing/>
        <w:rPr>
          <w:rFonts w:ascii="Calibri" w:eastAsia="Calibri" w:hAnsi="Calibri" w:cs="Calibri"/>
        </w:rPr>
      </w:pPr>
      <w:r w:rsidRPr="00760BC0">
        <w:rPr>
          <w:rFonts w:ascii="Calibri" w:eastAsia="Calibri" w:hAnsi="Calibri" w:cs="Calibri"/>
        </w:rPr>
        <w:t>In 'GreetingController.java' lines 27-30 we take the scan data from parser, which we attach directly to the string and then add a clear text format. This is especially risky as an actor could design or format a string that would cause problems for our system below. We must at least limit the size (perhaps the length of the string) that can be taken.</w:t>
      </w:r>
    </w:p>
    <w:p w14:paraId="22DEAC0C" w14:textId="563D5549"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1E640010" w14:textId="77777777" w:rsidR="00872A29" w:rsidRDefault="00872A29" w:rsidP="00872A29">
      <w:pPr>
        <w:suppressAutoHyphens/>
        <w:spacing w:after="0" w:line="240" w:lineRule="auto"/>
        <w:rPr>
          <w:rFonts w:eastAsia="Times New Roman" w:cstheme="minorHAnsi"/>
        </w:rPr>
      </w:pPr>
    </w:p>
    <w:p w14:paraId="7547347D" w14:textId="77777777" w:rsidR="00872A29" w:rsidRDefault="00872A29" w:rsidP="00872A29">
      <w:pPr>
        <w:suppressAutoHyphens/>
        <w:spacing w:after="0" w:line="240" w:lineRule="auto"/>
        <w:rPr>
          <w:rFonts w:eastAsia="Times New Roman" w:cstheme="minorHAnsi"/>
        </w:rPr>
      </w:pPr>
    </w:p>
    <w:p w14:paraId="3B22F78F" w14:textId="66083B21" w:rsidR="00872A29" w:rsidRDefault="00872A29" w:rsidP="007225DB">
      <w:pPr>
        <w:pStyle w:val="ListParagraph"/>
        <w:numPr>
          <w:ilvl w:val="2"/>
          <w:numId w:val="3"/>
        </w:numPr>
        <w:spacing w:after="0" w:line="240" w:lineRule="auto"/>
        <w:rPr>
          <w:rFonts w:ascii="Arial" w:hAnsi="Arial" w:cs="Arial"/>
          <w:b/>
          <w:bCs/>
          <w:color w:val="000000"/>
          <w:sz w:val="20"/>
          <w:szCs w:val="20"/>
          <w:shd w:val="clear" w:color="auto" w:fill="FFFFFF"/>
        </w:rPr>
      </w:pPr>
      <w:r w:rsidRPr="00000DA1">
        <w:rPr>
          <w:rFonts w:ascii="Arial" w:eastAsia="Times New Roman" w:hAnsi="Arial" w:cs="Arial"/>
          <w:bCs/>
          <w:color w:val="000000"/>
          <w:sz w:val="20"/>
          <w:szCs w:val="20"/>
          <w:u w:val="single"/>
        </w:rPr>
        <w:t>Published Vulnerabilities:</w:t>
      </w:r>
      <w:r w:rsidRPr="007225DB">
        <w:rPr>
          <w:rFonts w:ascii="Arial" w:eastAsia="Times New Roman" w:hAnsi="Arial" w:cs="Arial"/>
          <w:b/>
          <w:bCs/>
          <w:color w:val="000000"/>
          <w:sz w:val="20"/>
          <w:szCs w:val="20"/>
        </w:rPr>
        <w:t xml:space="preserve"> </w:t>
      </w:r>
      <w:hyperlink r:id="rId13" w:tgtFrame="_blank" w:history="1">
        <w:r w:rsidRPr="007225DB">
          <w:rPr>
            <w:rStyle w:val="Hyperlink"/>
            <w:rFonts w:ascii="Arial" w:eastAsia="Times New Roman" w:hAnsi="Arial" w:cs="Arial"/>
            <w:b/>
            <w:bCs/>
            <w:sz w:val="20"/>
            <w:szCs w:val="20"/>
          </w:rPr>
          <w:t>CVE-2013-1624</w:t>
        </w:r>
      </w:hyperlink>
      <w:r w:rsidRPr="007225DB">
        <w:rPr>
          <w:rFonts w:ascii="Arial" w:eastAsia="Times New Roman" w:hAnsi="Arial" w:cs="Arial"/>
          <w:b/>
          <w:bCs/>
          <w:color w:val="000000"/>
          <w:sz w:val="20"/>
          <w:szCs w:val="20"/>
        </w:rPr>
        <w:t xml:space="preserve"> -</w:t>
      </w:r>
      <w:r w:rsidRPr="007225DB">
        <w:rPr>
          <w:rFonts w:ascii="Arial" w:eastAsia="Times New Roman" w:hAnsi="Arial" w:cs="Arial"/>
          <w:b/>
          <w:bCs/>
          <w:color w:val="000000"/>
          <w:sz w:val="20"/>
          <w:szCs w:val="20"/>
        </w:rPr>
        <w:t xml:space="preserve"> </w:t>
      </w:r>
      <w:hyperlink r:id="rId14" w:tgtFrame="_blank" w:history="1">
        <w:r w:rsidRPr="00FD6D95">
          <w:rPr>
            <w:rStyle w:val="Hyperlink"/>
          </w:rPr>
          <w:t xml:space="preserve">[CVE-2015-6644] </w:t>
        </w:r>
        <w:r>
          <w:rPr>
            <w:rStyle w:val="Hyperlink"/>
          </w:rPr>
          <w:t>(OSSINDEX)</w:t>
        </w:r>
      </w:hyperlink>
      <w:r>
        <w:t xml:space="preserve"> - </w:t>
      </w:r>
      <w:hyperlink r:id="rId15" w:tgtFrame="_blank" w:history="1">
        <w:r w:rsidRPr="00DA1A19">
          <w:rPr>
            <w:rStyle w:val="Hyperlink"/>
          </w:rPr>
          <w:t>[CVE-2015-7940]</w:t>
        </w:r>
      </w:hyperlink>
      <w:r>
        <w:t xml:space="preserve"> -</w:t>
      </w:r>
      <w:r>
        <w:t xml:space="preserve"> </w:t>
      </w:r>
      <w:hyperlink r:id="rId16" w:tgtFrame="_blank" w:history="1">
        <w:r w:rsidRPr="007225DB">
          <w:rPr>
            <w:rStyle w:val="Hyperlink"/>
            <w:b/>
            <w:bCs/>
          </w:rPr>
          <w:t>CVE-2016-1000338</w:t>
        </w:r>
      </w:hyperlink>
      <w:r>
        <w:t xml:space="preserve"> -</w:t>
      </w:r>
      <w:r>
        <w:t xml:space="preserve"> </w:t>
      </w:r>
      <w:hyperlink r:id="rId17" w:tgtFrame="_blank" w:history="1">
        <w:r w:rsidRPr="007225DB">
          <w:rPr>
            <w:rStyle w:val="Hyperlink"/>
            <w:b/>
            <w:bCs/>
          </w:rPr>
          <w:t>CVE-2016-1000339</w:t>
        </w:r>
      </w:hyperlink>
      <w:r>
        <w:t xml:space="preserve"> -</w:t>
      </w:r>
      <w:r>
        <w:t xml:space="preserve"> </w:t>
      </w:r>
      <w:hyperlink r:id="rId18" w:tgtFrame="_blank" w:history="1">
        <w:r w:rsidRPr="007225DB">
          <w:rPr>
            <w:rStyle w:val="Hyperlink"/>
            <w:b/>
            <w:bCs/>
          </w:rPr>
          <w:t>CVE-2016-1000341</w:t>
        </w:r>
      </w:hyperlink>
      <w:r>
        <w:t xml:space="preserve"> -</w:t>
      </w:r>
      <w:r>
        <w:t xml:space="preserve"> </w:t>
      </w:r>
      <w:hyperlink r:id="rId19" w:tgtFrame="_blank" w:history="1">
        <w:r w:rsidRPr="007225DB">
          <w:rPr>
            <w:rStyle w:val="Hyperlink"/>
            <w:rFonts w:ascii="Arial" w:hAnsi="Arial" w:cs="Arial"/>
            <w:b/>
            <w:bCs/>
            <w:sz w:val="20"/>
            <w:szCs w:val="20"/>
            <w:shd w:val="clear" w:color="auto" w:fill="FFFFFF"/>
          </w:rPr>
          <w:t>CVE-2016-1000342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0" w:tgtFrame="_blank" w:history="1">
        <w:r w:rsidRPr="007225DB">
          <w:rPr>
            <w:rStyle w:val="Hyperlink"/>
            <w:rFonts w:ascii="Arial" w:hAnsi="Arial" w:cs="Arial"/>
            <w:b/>
            <w:bCs/>
            <w:sz w:val="20"/>
            <w:szCs w:val="20"/>
            <w:shd w:val="clear" w:color="auto" w:fill="FFFFFF"/>
          </w:rPr>
          <w:t>CVE-2016-1000343</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1" w:tgtFrame="_blank" w:history="1">
        <w:r w:rsidRPr="007225DB">
          <w:rPr>
            <w:rStyle w:val="Hyperlink"/>
            <w:rFonts w:ascii="Arial" w:hAnsi="Arial" w:cs="Arial"/>
            <w:b/>
            <w:bCs/>
            <w:sz w:val="20"/>
            <w:szCs w:val="20"/>
            <w:shd w:val="clear" w:color="auto" w:fill="FFFFFF"/>
          </w:rPr>
          <w:t>CVE-2016-1000344</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2" w:tgtFrame="_blank" w:history="1">
        <w:r w:rsidRPr="007225DB">
          <w:rPr>
            <w:rStyle w:val="Hyperlink"/>
            <w:rFonts w:ascii="Arial" w:hAnsi="Arial" w:cs="Arial"/>
            <w:b/>
            <w:bCs/>
            <w:sz w:val="20"/>
            <w:szCs w:val="20"/>
            <w:shd w:val="clear" w:color="auto" w:fill="FFFFFF"/>
          </w:rPr>
          <w:t>CVE-2016-1000345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3" w:tgtFrame="_blank" w:history="1">
        <w:r w:rsidRPr="007225DB">
          <w:rPr>
            <w:rStyle w:val="Hyperlink"/>
            <w:rFonts w:ascii="Arial" w:hAnsi="Arial" w:cs="Arial"/>
            <w:b/>
            <w:bCs/>
            <w:sz w:val="20"/>
            <w:szCs w:val="20"/>
            <w:shd w:val="clear" w:color="auto" w:fill="FFFFFF"/>
          </w:rPr>
          <w:t>CVE-2016-1000346</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4" w:tgtFrame="_blank" w:history="1">
        <w:r w:rsidRPr="007225DB">
          <w:rPr>
            <w:rStyle w:val="Hyperlink"/>
            <w:rFonts w:ascii="Arial" w:hAnsi="Arial" w:cs="Arial"/>
            <w:b/>
            <w:bCs/>
            <w:sz w:val="20"/>
            <w:szCs w:val="20"/>
            <w:shd w:val="clear" w:color="auto" w:fill="FFFFFF"/>
          </w:rPr>
          <w:t>CVE-2016-1000352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5" w:tgtFrame="_blank" w:history="1">
        <w:r w:rsidRPr="007225DB">
          <w:rPr>
            <w:rStyle w:val="Hyperlink"/>
            <w:rFonts w:ascii="Arial" w:hAnsi="Arial" w:cs="Arial"/>
            <w:b/>
            <w:bCs/>
            <w:sz w:val="20"/>
            <w:szCs w:val="20"/>
            <w:shd w:val="clear" w:color="auto" w:fill="FFFFFF"/>
          </w:rPr>
          <w:t>CVE-2017-13098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6" w:tgtFrame="_blank" w:history="1">
        <w:r w:rsidRPr="007225DB">
          <w:rPr>
            <w:rStyle w:val="Hyperlink"/>
            <w:rFonts w:ascii="Arial" w:hAnsi="Arial" w:cs="Arial"/>
            <w:b/>
            <w:bCs/>
            <w:sz w:val="20"/>
            <w:szCs w:val="20"/>
            <w:shd w:val="clear" w:color="auto" w:fill="FFFFFF"/>
          </w:rPr>
          <w:t>CVE-2018-5382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7" w:tgtFrame="_blank" w:history="1">
        <w:r w:rsidRPr="007225DB">
          <w:rPr>
            <w:rStyle w:val="Hyperlink"/>
            <w:rFonts w:ascii="Arial" w:hAnsi="Arial" w:cs="Arial"/>
            <w:b/>
            <w:bCs/>
            <w:sz w:val="20"/>
            <w:szCs w:val="20"/>
            <w:shd w:val="clear" w:color="auto" w:fill="FFFFFF"/>
          </w:rPr>
          <w:t>[CVE-2020-26939]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8" w:tgtFrame="_blank" w:history="1">
        <w:r w:rsidRPr="007225DB">
          <w:rPr>
            <w:rStyle w:val="Hyperlink"/>
            <w:rFonts w:ascii="Arial" w:hAnsi="Arial" w:cs="Arial"/>
            <w:b/>
            <w:bCs/>
            <w:sz w:val="20"/>
            <w:szCs w:val="20"/>
            <w:shd w:val="clear" w:color="auto" w:fill="FFFFFF"/>
          </w:rPr>
          <w:t>CVE-2013-4152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29" w:tgtFrame="_blank" w:history="1">
        <w:r w:rsidRPr="007225DB">
          <w:rPr>
            <w:rStyle w:val="Hyperlink"/>
            <w:rFonts w:ascii="Arial" w:hAnsi="Arial" w:cs="Arial"/>
            <w:b/>
            <w:bCs/>
            <w:sz w:val="20"/>
            <w:szCs w:val="20"/>
            <w:shd w:val="clear" w:color="auto" w:fill="FFFFFF"/>
          </w:rPr>
          <w:t>CVE-2013-7315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0" w:tgtFrame="_blank" w:history="1">
        <w:r w:rsidRPr="007225DB">
          <w:rPr>
            <w:rFonts w:ascii="Arial" w:hAnsi="Arial" w:cs="Arial"/>
            <w:b/>
            <w:bCs/>
            <w:color w:val="0000FF"/>
            <w:sz w:val="20"/>
            <w:szCs w:val="20"/>
            <w:u w:val="single"/>
            <w:shd w:val="clear" w:color="auto" w:fill="FFFFFF"/>
          </w:rPr>
          <w:t>CVE-2014-0054</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1" w:tgtFrame="_blank" w:history="1">
        <w:r w:rsidRPr="007225DB">
          <w:rPr>
            <w:rStyle w:val="Hyperlink"/>
            <w:rFonts w:ascii="Arial" w:hAnsi="Arial" w:cs="Arial"/>
            <w:b/>
            <w:bCs/>
            <w:sz w:val="20"/>
            <w:szCs w:val="20"/>
            <w:shd w:val="clear" w:color="auto" w:fill="FFFFFF"/>
          </w:rPr>
          <w:t>CVE-2016-1000027</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2" w:tgtFrame="_blank" w:history="1">
        <w:r w:rsidRPr="007225DB">
          <w:rPr>
            <w:rStyle w:val="Hyperlink"/>
            <w:rFonts w:ascii="Arial" w:hAnsi="Arial" w:cs="Arial"/>
            <w:b/>
            <w:bCs/>
            <w:sz w:val="20"/>
            <w:szCs w:val="20"/>
            <w:shd w:val="clear" w:color="auto" w:fill="FFFFFF"/>
          </w:rPr>
          <w:t>CVE-2022-22965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3" w:tgtFrame="_blank" w:history="1">
        <w:r w:rsidRPr="007225DB">
          <w:rPr>
            <w:rStyle w:val="Hyperlink"/>
            <w:rFonts w:ascii="Arial" w:hAnsi="Arial" w:cs="Arial"/>
            <w:b/>
            <w:bCs/>
            <w:sz w:val="20"/>
            <w:szCs w:val="20"/>
            <w:shd w:val="clear" w:color="auto" w:fill="FFFFFF"/>
          </w:rPr>
          <w:t>CVE-2022-22968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4" w:tgtFrame="_blank" w:history="1">
        <w:r w:rsidRPr="007225DB">
          <w:rPr>
            <w:rStyle w:val="Hyperlink"/>
            <w:rFonts w:ascii="Arial" w:hAnsi="Arial" w:cs="Arial"/>
            <w:b/>
            <w:bCs/>
            <w:sz w:val="20"/>
            <w:szCs w:val="20"/>
            <w:shd w:val="clear" w:color="auto" w:fill="FFFFFF"/>
          </w:rPr>
          <w:t>CVE-2022-27772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5" w:tgtFrame="_blank" w:history="1">
        <w:r w:rsidRPr="007225DB">
          <w:rPr>
            <w:rStyle w:val="Hyperlink"/>
            <w:rFonts w:ascii="Arial" w:hAnsi="Arial" w:cs="Arial"/>
            <w:b/>
            <w:bCs/>
            <w:sz w:val="20"/>
            <w:szCs w:val="20"/>
            <w:shd w:val="clear" w:color="auto" w:fill="FFFFFF"/>
          </w:rPr>
          <w:t>CVE-2021-42550</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6" w:tgtFrame="_blank" w:history="1">
        <w:r w:rsidRPr="007225DB">
          <w:rPr>
            <w:rStyle w:val="Hyperlink"/>
            <w:rFonts w:ascii="Arial" w:hAnsi="Arial" w:cs="Arial"/>
            <w:b/>
            <w:bCs/>
            <w:sz w:val="20"/>
            <w:szCs w:val="20"/>
            <w:shd w:val="clear" w:color="auto" w:fill="FFFFFF"/>
          </w:rPr>
          <w:t>CVE-2020-9488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7" w:tgtFrame="_blank" w:history="1">
        <w:r w:rsidRPr="007225DB">
          <w:rPr>
            <w:rStyle w:val="Hyperlink"/>
            <w:rFonts w:ascii="Arial" w:hAnsi="Arial" w:cs="Arial"/>
            <w:b/>
            <w:bCs/>
            <w:sz w:val="20"/>
            <w:szCs w:val="20"/>
            <w:shd w:val="clear" w:color="auto" w:fill="FFFFFF"/>
          </w:rPr>
          <w:t>CVE-2021-44228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8" w:tgtFrame="_blank" w:history="1">
        <w:r w:rsidRPr="007225DB">
          <w:rPr>
            <w:rStyle w:val="Hyperlink"/>
            <w:rFonts w:ascii="Arial" w:hAnsi="Arial" w:cs="Arial"/>
            <w:b/>
            <w:bCs/>
            <w:sz w:val="20"/>
            <w:szCs w:val="20"/>
            <w:shd w:val="clear" w:color="auto" w:fill="FFFFFF"/>
          </w:rPr>
          <w:t>CVE-2021-44832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39" w:tgtFrame="_blank" w:history="1">
        <w:r w:rsidRPr="007225DB">
          <w:rPr>
            <w:rStyle w:val="Hyperlink"/>
            <w:rFonts w:ascii="Arial" w:hAnsi="Arial" w:cs="Arial"/>
            <w:b/>
            <w:bCs/>
            <w:sz w:val="20"/>
            <w:szCs w:val="20"/>
            <w:shd w:val="clear" w:color="auto" w:fill="FFFFFF"/>
          </w:rPr>
          <w:t>CVE-2021-45046</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0" w:tgtFrame="_blank" w:history="1">
        <w:r w:rsidRPr="007225DB">
          <w:rPr>
            <w:rStyle w:val="Hyperlink"/>
            <w:rFonts w:ascii="Arial" w:hAnsi="Arial" w:cs="Arial"/>
            <w:b/>
            <w:bCs/>
            <w:sz w:val="20"/>
            <w:szCs w:val="20"/>
            <w:shd w:val="clear" w:color="auto" w:fill="FFFFFF"/>
          </w:rPr>
          <w:t>CVE-2021-45105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1" w:tgtFrame="_blank" w:history="1">
        <w:r w:rsidRPr="007225DB">
          <w:rPr>
            <w:rStyle w:val="Hyperlink"/>
            <w:rFonts w:ascii="Arial" w:hAnsi="Arial" w:cs="Arial"/>
            <w:b/>
            <w:bCs/>
            <w:sz w:val="20"/>
            <w:szCs w:val="20"/>
            <w:shd w:val="clear" w:color="auto" w:fill="FFFFFF"/>
          </w:rPr>
          <w:t>CVE-2017-18640</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2" w:tgtFrame="_blank" w:history="1">
        <w:r w:rsidRPr="007225DB">
          <w:rPr>
            <w:rStyle w:val="Hyperlink"/>
            <w:rFonts w:ascii="Arial" w:hAnsi="Arial" w:cs="Arial"/>
            <w:b/>
            <w:bCs/>
            <w:sz w:val="20"/>
            <w:szCs w:val="20"/>
            <w:shd w:val="clear" w:color="auto" w:fill="FFFFFF"/>
          </w:rPr>
          <w:t>CVE-2020-25649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3" w:tgtFrame="_blank" w:history="1">
        <w:r w:rsidRPr="007225DB">
          <w:rPr>
            <w:rStyle w:val="Hyperlink"/>
            <w:rFonts w:ascii="Arial" w:hAnsi="Arial" w:cs="Arial"/>
            <w:b/>
            <w:bCs/>
            <w:sz w:val="20"/>
            <w:szCs w:val="20"/>
            <w:shd w:val="clear" w:color="auto" w:fill="FFFFFF"/>
          </w:rPr>
          <w:t>CVE-2020-36518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4" w:tgtFrame="_blank" w:history="1">
        <w:r w:rsidRPr="007225DB">
          <w:rPr>
            <w:rStyle w:val="Hyperlink"/>
            <w:rFonts w:ascii="Arial" w:hAnsi="Arial" w:cs="Arial"/>
            <w:b/>
            <w:bCs/>
            <w:sz w:val="20"/>
            <w:szCs w:val="20"/>
            <w:shd w:val="clear" w:color="auto" w:fill="FFFFFF"/>
          </w:rPr>
          <w:t>CVE-2019-17569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5" w:tgtFrame="_blank" w:history="1">
        <w:r w:rsidRPr="007225DB">
          <w:rPr>
            <w:rStyle w:val="Hyperlink"/>
            <w:rFonts w:ascii="Arial" w:hAnsi="Arial" w:cs="Arial"/>
            <w:b/>
            <w:bCs/>
            <w:sz w:val="20"/>
            <w:szCs w:val="20"/>
            <w:shd w:val="clear" w:color="auto" w:fill="FFFFFF"/>
          </w:rPr>
          <w:t>CVE-2020-11996</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6" w:tgtFrame="_blank" w:history="1">
        <w:r w:rsidRPr="007225DB">
          <w:rPr>
            <w:rStyle w:val="Hyperlink"/>
            <w:rFonts w:ascii="Arial" w:hAnsi="Arial" w:cs="Arial"/>
            <w:b/>
            <w:bCs/>
            <w:sz w:val="20"/>
            <w:szCs w:val="20"/>
            <w:shd w:val="clear" w:color="auto" w:fill="FFFFFF"/>
          </w:rPr>
          <w:t>CVE-2020-13934</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7" w:tgtFrame="_blank" w:history="1">
        <w:r w:rsidRPr="007225DB">
          <w:rPr>
            <w:rStyle w:val="Hyperlink"/>
            <w:rFonts w:ascii="Arial" w:hAnsi="Arial" w:cs="Arial"/>
            <w:b/>
            <w:bCs/>
            <w:sz w:val="20"/>
            <w:szCs w:val="20"/>
            <w:shd w:val="clear" w:color="auto" w:fill="FFFFFF"/>
          </w:rPr>
          <w:t>CVE-2020-13935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8" w:tgtFrame="_blank" w:history="1">
        <w:r w:rsidRPr="007225DB">
          <w:rPr>
            <w:rStyle w:val="Hyperlink"/>
            <w:rFonts w:ascii="Arial" w:hAnsi="Arial" w:cs="Arial"/>
            <w:b/>
            <w:bCs/>
            <w:sz w:val="20"/>
            <w:szCs w:val="20"/>
            <w:shd w:val="clear" w:color="auto" w:fill="FFFFFF"/>
          </w:rPr>
          <w:t>CVE-2020-13943</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49" w:tgtFrame="_blank" w:history="1">
        <w:r w:rsidRPr="007225DB">
          <w:rPr>
            <w:rStyle w:val="Hyperlink"/>
            <w:rFonts w:ascii="Arial" w:hAnsi="Arial" w:cs="Arial"/>
            <w:b/>
            <w:bCs/>
            <w:sz w:val="20"/>
            <w:szCs w:val="20"/>
            <w:shd w:val="clear" w:color="auto" w:fill="FFFFFF"/>
          </w:rPr>
          <w:t>CVE-2020-17527</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0" w:tgtFrame="_blank" w:history="1">
        <w:r w:rsidRPr="007225DB">
          <w:rPr>
            <w:rStyle w:val="Hyperlink"/>
            <w:rFonts w:ascii="Arial" w:hAnsi="Arial" w:cs="Arial"/>
            <w:b/>
            <w:bCs/>
            <w:sz w:val="20"/>
            <w:szCs w:val="20"/>
            <w:shd w:val="clear" w:color="auto" w:fill="FFFFFF"/>
          </w:rPr>
          <w:t>CVE-2020-1935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1" w:tgtFrame="_blank" w:history="1">
        <w:r w:rsidRPr="007225DB">
          <w:rPr>
            <w:rStyle w:val="Hyperlink"/>
            <w:rFonts w:ascii="Arial" w:hAnsi="Arial" w:cs="Arial"/>
            <w:b/>
            <w:bCs/>
            <w:sz w:val="20"/>
            <w:szCs w:val="20"/>
            <w:shd w:val="clear" w:color="auto" w:fill="FFFFFF"/>
          </w:rPr>
          <w:t>CVE-2020-1938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2" w:tgtFrame="_blank" w:history="1">
        <w:r w:rsidRPr="007225DB">
          <w:rPr>
            <w:rStyle w:val="Hyperlink"/>
            <w:rFonts w:ascii="Arial" w:hAnsi="Arial" w:cs="Arial"/>
            <w:b/>
            <w:bCs/>
            <w:sz w:val="20"/>
            <w:szCs w:val="20"/>
            <w:shd w:val="clear" w:color="auto" w:fill="FFFFFF"/>
          </w:rPr>
          <w:t>CVE-2020-8022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3" w:tgtFrame="_blank" w:history="1">
        <w:r w:rsidRPr="007225DB">
          <w:rPr>
            <w:rStyle w:val="Hyperlink"/>
            <w:rFonts w:ascii="Arial" w:hAnsi="Arial" w:cs="Arial"/>
            <w:b/>
            <w:bCs/>
            <w:sz w:val="20"/>
            <w:szCs w:val="20"/>
            <w:shd w:val="clear" w:color="auto" w:fill="FFFFFF"/>
          </w:rPr>
          <w:t>CVE-2020-9484</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4" w:tgtFrame="_blank" w:history="1">
        <w:r w:rsidRPr="007225DB">
          <w:rPr>
            <w:rStyle w:val="Hyperlink"/>
            <w:rFonts w:ascii="Arial" w:hAnsi="Arial" w:cs="Arial"/>
            <w:b/>
            <w:bCs/>
            <w:sz w:val="20"/>
            <w:szCs w:val="20"/>
            <w:shd w:val="clear" w:color="auto" w:fill="FFFFFF"/>
          </w:rPr>
          <w:t>CVE-2021-24122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5" w:tgtFrame="_blank" w:history="1">
        <w:r w:rsidRPr="007225DB">
          <w:rPr>
            <w:rStyle w:val="Hyperlink"/>
            <w:rFonts w:ascii="Arial" w:hAnsi="Arial" w:cs="Arial"/>
            <w:b/>
            <w:bCs/>
            <w:sz w:val="20"/>
            <w:szCs w:val="20"/>
            <w:shd w:val="clear" w:color="auto" w:fill="FFFFFF"/>
          </w:rPr>
          <w:t>CVE-2021-25122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6" w:tgtFrame="_blank" w:history="1">
        <w:r w:rsidRPr="007225DB">
          <w:rPr>
            <w:rStyle w:val="Hyperlink"/>
            <w:rFonts w:ascii="Arial" w:hAnsi="Arial" w:cs="Arial"/>
            <w:b/>
            <w:bCs/>
            <w:sz w:val="20"/>
            <w:szCs w:val="20"/>
            <w:shd w:val="clear" w:color="auto" w:fill="FFFFFF"/>
          </w:rPr>
          <w:t>CVE-2021-25329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7" w:tgtFrame="_blank" w:history="1">
        <w:r w:rsidRPr="007225DB">
          <w:rPr>
            <w:rStyle w:val="Hyperlink"/>
            <w:rFonts w:ascii="Arial" w:hAnsi="Arial" w:cs="Arial"/>
            <w:b/>
            <w:bCs/>
            <w:sz w:val="20"/>
            <w:szCs w:val="20"/>
            <w:shd w:val="clear" w:color="auto" w:fill="FFFFFF"/>
          </w:rPr>
          <w:t>CVE-2021-30640</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8" w:tgtFrame="_blank" w:history="1">
        <w:r w:rsidRPr="007225DB">
          <w:rPr>
            <w:rStyle w:val="Hyperlink"/>
            <w:rFonts w:ascii="Arial" w:hAnsi="Arial" w:cs="Arial"/>
            <w:b/>
            <w:bCs/>
            <w:sz w:val="20"/>
            <w:szCs w:val="20"/>
            <w:shd w:val="clear" w:color="auto" w:fill="FFFFFF"/>
          </w:rPr>
          <w:t>CVE-2021-33037</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59" w:tgtFrame="_blank" w:history="1">
        <w:r w:rsidRPr="007225DB">
          <w:rPr>
            <w:rStyle w:val="Hyperlink"/>
            <w:rFonts w:ascii="Arial" w:hAnsi="Arial" w:cs="Arial"/>
            <w:b/>
            <w:bCs/>
            <w:sz w:val="20"/>
            <w:szCs w:val="20"/>
            <w:shd w:val="clear" w:color="auto" w:fill="FFFFFF"/>
          </w:rPr>
          <w:t>CVE-2021-41079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0" w:tgtFrame="_blank" w:history="1">
        <w:r w:rsidRPr="007225DB">
          <w:rPr>
            <w:rStyle w:val="Hyperlink"/>
            <w:rFonts w:ascii="Arial" w:hAnsi="Arial" w:cs="Arial"/>
            <w:b/>
            <w:bCs/>
            <w:sz w:val="20"/>
            <w:szCs w:val="20"/>
            <w:shd w:val="clear" w:color="auto" w:fill="FFFFFF"/>
          </w:rPr>
          <w:t>[CVE-2021-42340]</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1" w:tgtFrame="_blank" w:history="1">
        <w:r w:rsidRPr="007225DB">
          <w:rPr>
            <w:rStyle w:val="Hyperlink"/>
            <w:rFonts w:ascii="Arial" w:hAnsi="Arial" w:cs="Arial"/>
            <w:b/>
            <w:bCs/>
            <w:sz w:val="20"/>
            <w:szCs w:val="20"/>
            <w:shd w:val="clear" w:color="auto" w:fill="FFFFFF"/>
          </w:rPr>
          <w:t>CVE-2019-17569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2" w:tgtFrame="_blank" w:history="1">
        <w:r w:rsidRPr="007225DB">
          <w:rPr>
            <w:rStyle w:val="Hyperlink"/>
            <w:rFonts w:ascii="Arial" w:hAnsi="Arial" w:cs="Arial"/>
            <w:b/>
            <w:bCs/>
            <w:sz w:val="20"/>
            <w:szCs w:val="20"/>
            <w:shd w:val="clear" w:color="auto" w:fill="FFFFFF"/>
          </w:rPr>
          <w:t>CVE-2020-11996</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3" w:tgtFrame="_blank" w:history="1">
        <w:r w:rsidRPr="007225DB">
          <w:rPr>
            <w:rStyle w:val="Hyperlink"/>
            <w:rFonts w:ascii="Arial" w:hAnsi="Arial" w:cs="Arial"/>
            <w:b/>
            <w:bCs/>
            <w:sz w:val="20"/>
            <w:szCs w:val="20"/>
            <w:shd w:val="clear" w:color="auto" w:fill="FFFFFF"/>
          </w:rPr>
          <w:t>CVE-2020-13934</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4" w:tgtFrame="_blank" w:history="1">
        <w:r w:rsidRPr="007225DB">
          <w:rPr>
            <w:rStyle w:val="Hyperlink"/>
            <w:rFonts w:ascii="Arial" w:hAnsi="Arial" w:cs="Arial"/>
            <w:b/>
            <w:bCs/>
            <w:sz w:val="20"/>
            <w:szCs w:val="20"/>
            <w:shd w:val="clear" w:color="auto" w:fill="FFFFFF"/>
          </w:rPr>
          <w:t>CVE-2020-13935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5" w:tgtFrame="_blank" w:history="1">
        <w:r w:rsidRPr="007225DB">
          <w:rPr>
            <w:rStyle w:val="Hyperlink"/>
            <w:rFonts w:ascii="Arial" w:hAnsi="Arial" w:cs="Arial"/>
            <w:b/>
            <w:bCs/>
            <w:sz w:val="20"/>
            <w:szCs w:val="20"/>
            <w:shd w:val="clear" w:color="auto" w:fill="FFFFFF"/>
          </w:rPr>
          <w:t>CVE-2020-13943</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6" w:tgtFrame="_blank" w:history="1">
        <w:r w:rsidRPr="007225DB">
          <w:rPr>
            <w:rStyle w:val="Hyperlink"/>
            <w:rFonts w:ascii="Arial" w:hAnsi="Arial" w:cs="Arial"/>
            <w:b/>
            <w:bCs/>
            <w:sz w:val="20"/>
            <w:szCs w:val="20"/>
            <w:shd w:val="clear" w:color="auto" w:fill="FFFFFF"/>
          </w:rPr>
          <w:t>CVE-2020-17527</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7" w:tgtFrame="_blank" w:history="1">
        <w:r w:rsidRPr="007225DB">
          <w:rPr>
            <w:rStyle w:val="Hyperlink"/>
            <w:rFonts w:ascii="Arial" w:hAnsi="Arial" w:cs="Arial"/>
            <w:b/>
            <w:bCs/>
            <w:sz w:val="20"/>
            <w:szCs w:val="20"/>
            <w:shd w:val="clear" w:color="auto" w:fill="FFFFFF"/>
          </w:rPr>
          <w:t>CVE-2020-1935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8" w:tgtFrame="_blank" w:history="1">
        <w:r w:rsidRPr="007225DB">
          <w:rPr>
            <w:rStyle w:val="Hyperlink"/>
            <w:rFonts w:ascii="Arial" w:hAnsi="Arial" w:cs="Arial"/>
            <w:b/>
            <w:bCs/>
            <w:sz w:val="20"/>
            <w:szCs w:val="20"/>
            <w:shd w:val="clear" w:color="auto" w:fill="FFFFFF"/>
          </w:rPr>
          <w:t>CVE-2020-1938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69" w:tgtFrame="_blank" w:history="1">
        <w:r w:rsidRPr="007225DB">
          <w:rPr>
            <w:rStyle w:val="Hyperlink"/>
            <w:rFonts w:ascii="Arial" w:hAnsi="Arial" w:cs="Arial"/>
            <w:b/>
            <w:bCs/>
            <w:sz w:val="20"/>
            <w:szCs w:val="20"/>
            <w:shd w:val="clear" w:color="auto" w:fill="FFFFFF"/>
          </w:rPr>
          <w:t>CVE-2020-8022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0" w:tgtFrame="_blank" w:history="1">
        <w:r w:rsidRPr="007225DB">
          <w:rPr>
            <w:rStyle w:val="Hyperlink"/>
            <w:rFonts w:ascii="Arial" w:hAnsi="Arial" w:cs="Arial"/>
            <w:b/>
            <w:bCs/>
            <w:sz w:val="20"/>
            <w:szCs w:val="20"/>
            <w:shd w:val="clear" w:color="auto" w:fill="FFFFFF"/>
          </w:rPr>
          <w:t>CVE-2020-9484</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1" w:tgtFrame="_blank" w:history="1">
        <w:r w:rsidRPr="007225DB">
          <w:rPr>
            <w:rStyle w:val="Hyperlink"/>
            <w:rFonts w:ascii="Arial" w:hAnsi="Arial" w:cs="Arial"/>
            <w:b/>
            <w:bCs/>
            <w:sz w:val="20"/>
            <w:szCs w:val="20"/>
            <w:shd w:val="clear" w:color="auto" w:fill="FFFFFF"/>
          </w:rPr>
          <w:t>CVE-2021-24122</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2" w:tgtFrame="_blank" w:history="1">
        <w:r w:rsidRPr="007225DB">
          <w:rPr>
            <w:rStyle w:val="Hyperlink"/>
            <w:rFonts w:ascii="Arial" w:hAnsi="Arial" w:cs="Arial"/>
            <w:b/>
            <w:bCs/>
            <w:sz w:val="20"/>
            <w:szCs w:val="20"/>
            <w:shd w:val="clear" w:color="auto" w:fill="FFFFFF"/>
          </w:rPr>
          <w:t>CVE-2021-25122</w:t>
        </w:r>
      </w:hyperlink>
      <w:r w:rsidRPr="007225DB">
        <w:rPr>
          <w:rFonts w:ascii="Arial" w:hAnsi="Arial" w:cs="Arial"/>
          <w:b/>
          <w:bCs/>
          <w:color w:val="000000"/>
          <w:sz w:val="20"/>
          <w:szCs w:val="20"/>
          <w:shd w:val="clear" w:color="auto" w:fill="FFFFFF"/>
        </w:rPr>
        <w:t xml:space="preserve"> - </w:t>
      </w:r>
      <w:hyperlink r:id="rId73" w:tgtFrame="_blank" w:history="1">
        <w:r w:rsidRPr="007225DB">
          <w:rPr>
            <w:rStyle w:val="Hyperlink"/>
            <w:rFonts w:ascii="Arial" w:hAnsi="Arial" w:cs="Arial"/>
            <w:b/>
            <w:bCs/>
            <w:sz w:val="20"/>
            <w:szCs w:val="20"/>
            <w:shd w:val="clear" w:color="auto" w:fill="FFFFFF"/>
          </w:rPr>
          <w:t>CVE-2021-25329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4" w:tgtFrame="_blank" w:history="1">
        <w:r w:rsidRPr="007225DB">
          <w:rPr>
            <w:rStyle w:val="Hyperlink"/>
            <w:rFonts w:ascii="Arial" w:hAnsi="Arial" w:cs="Arial"/>
            <w:b/>
            <w:bCs/>
            <w:sz w:val="20"/>
            <w:szCs w:val="20"/>
            <w:shd w:val="clear" w:color="auto" w:fill="FFFFFF"/>
          </w:rPr>
          <w:t>CVE-2021-30640</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5" w:tgtFrame="_blank" w:history="1">
        <w:r w:rsidRPr="007225DB">
          <w:rPr>
            <w:rStyle w:val="Hyperlink"/>
            <w:rFonts w:ascii="Arial" w:hAnsi="Arial" w:cs="Arial"/>
            <w:b/>
            <w:bCs/>
            <w:sz w:val="20"/>
            <w:szCs w:val="20"/>
            <w:shd w:val="clear" w:color="auto" w:fill="FFFFFF"/>
          </w:rPr>
          <w:t>CVE-2021-33037</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6" w:tgtFrame="_blank" w:history="1">
        <w:r w:rsidRPr="007225DB">
          <w:rPr>
            <w:rStyle w:val="Hyperlink"/>
            <w:rFonts w:ascii="Arial" w:hAnsi="Arial" w:cs="Arial"/>
            <w:b/>
            <w:bCs/>
            <w:sz w:val="20"/>
            <w:szCs w:val="20"/>
            <w:shd w:val="clear" w:color="auto" w:fill="FFFFFF"/>
          </w:rPr>
          <w:t>CVE-2021-41079</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7" w:tgtFrame="_blank" w:history="1">
        <w:r w:rsidRPr="007225DB">
          <w:rPr>
            <w:rStyle w:val="Hyperlink"/>
            <w:rFonts w:ascii="Arial" w:hAnsi="Arial" w:cs="Arial"/>
            <w:b/>
            <w:bCs/>
            <w:sz w:val="20"/>
            <w:szCs w:val="20"/>
            <w:shd w:val="clear" w:color="auto" w:fill="FFFFFF"/>
          </w:rPr>
          <w:t>CVE-2020-10693</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8" w:tgtFrame="_blank" w:history="1">
        <w:r w:rsidRPr="007225DB">
          <w:rPr>
            <w:rStyle w:val="Hyperlink"/>
            <w:rFonts w:ascii="Arial" w:hAnsi="Arial" w:cs="Arial"/>
            <w:b/>
            <w:bCs/>
            <w:sz w:val="20"/>
            <w:szCs w:val="20"/>
            <w:shd w:val="clear" w:color="auto" w:fill="FFFFFF"/>
          </w:rPr>
          <w:t>CVE-2016-1000027</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79" w:tgtFrame="_blank" w:history="1">
        <w:r w:rsidRPr="007225DB">
          <w:rPr>
            <w:rStyle w:val="Hyperlink"/>
            <w:rFonts w:ascii="Arial" w:hAnsi="Arial" w:cs="Arial"/>
            <w:b/>
            <w:bCs/>
            <w:sz w:val="20"/>
            <w:szCs w:val="20"/>
            <w:shd w:val="clear" w:color="auto" w:fill="FFFFFF"/>
          </w:rPr>
          <w:t>CVE-2020-5421</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80" w:tgtFrame="_blank" w:history="1">
        <w:r w:rsidRPr="007225DB">
          <w:rPr>
            <w:rStyle w:val="Hyperlink"/>
            <w:rFonts w:ascii="Arial" w:hAnsi="Arial" w:cs="Arial"/>
            <w:b/>
            <w:bCs/>
            <w:sz w:val="20"/>
            <w:szCs w:val="20"/>
            <w:shd w:val="clear" w:color="auto" w:fill="FFFFFF"/>
          </w:rPr>
          <w:t>CVE-2021-22060</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81" w:tgtFrame="_blank" w:history="1">
        <w:r w:rsidRPr="007225DB">
          <w:rPr>
            <w:rStyle w:val="Hyperlink"/>
            <w:rFonts w:ascii="Arial" w:hAnsi="Arial" w:cs="Arial"/>
            <w:b/>
            <w:bCs/>
            <w:sz w:val="20"/>
            <w:szCs w:val="20"/>
            <w:shd w:val="clear" w:color="auto" w:fill="FFFFFF"/>
          </w:rPr>
          <w:t>CVE-2021-22096</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82" w:tgtFrame="_blank" w:history="1">
        <w:r w:rsidRPr="007225DB">
          <w:rPr>
            <w:rStyle w:val="Hyperlink"/>
            <w:rFonts w:ascii="Arial" w:hAnsi="Arial" w:cs="Arial"/>
            <w:b/>
            <w:bCs/>
            <w:sz w:val="20"/>
            <w:szCs w:val="20"/>
            <w:shd w:val="clear" w:color="auto" w:fill="FFFFFF"/>
          </w:rPr>
          <w:t>CVE-2021-22118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83" w:tgtFrame="_blank" w:history="1">
        <w:r w:rsidRPr="007225DB">
          <w:rPr>
            <w:rStyle w:val="Hyperlink"/>
            <w:rFonts w:ascii="Arial" w:hAnsi="Arial" w:cs="Arial"/>
            <w:b/>
            <w:bCs/>
            <w:sz w:val="20"/>
            <w:szCs w:val="20"/>
            <w:shd w:val="clear" w:color="auto" w:fill="FFFFFF"/>
          </w:rPr>
          <w:t>CVE-2022-22950</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84" w:tgtFrame="_blank" w:history="1">
        <w:r w:rsidRPr="007225DB">
          <w:rPr>
            <w:rStyle w:val="Hyperlink"/>
            <w:rFonts w:ascii="Arial" w:hAnsi="Arial" w:cs="Arial"/>
            <w:b/>
            <w:bCs/>
            <w:sz w:val="20"/>
            <w:szCs w:val="20"/>
            <w:shd w:val="clear" w:color="auto" w:fill="FFFFFF"/>
          </w:rPr>
          <w:t>CVE-2022-22965</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85" w:tgtFrame="_blank" w:history="1">
        <w:r w:rsidRPr="007225DB">
          <w:rPr>
            <w:rStyle w:val="Hyperlink"/>
            <w:rFonts w:ascii="Arial" w:hAnsi="Arial" w:cs="Arial"/>
            <w:b/>
            <w:bCs/>
            <w:sz w:val="20"/>
            <w:szCs w:val="20"/>
            <w:shd w:val="clear" w:color="auto" w:fill="FFFFFF"/>
          </w:rPr>
          <w:t>CVE-2022-22968</w:t>
        </w:r>
      </w:hyperlink>
      <w:r w:rsidRPr="007225DB">
        <w:rPr>
          <w:rFonts w:ascii="Arial" w:hAnsi="Arial" w:cs="Arial"/>
          <w:b/>
          <w:bCs/>
          <w:color w:val="000000"/>
          <w:sz w:val="20"/>
          <w:szCs w:val="20"/>
          <w:shd w:val="clear" w:color="auto" w:fill="FFFFFF"/>
        </w:rPr>
        <w:t xml:space="preserve"> -</w:t>
      </w:r>
      <w:r w:rsidRPr="007225DB">
        <w:rPr>
          <w:rFonts w:ascii="Arial" w:hAnsi="Arial" w:cs="Arial"/>
          <w:b/>
          <w:bCs/>
          <w:color w:val="000000"/>
          <w:sz w:val="20"/>
          <w:szCs w:val="20"/>
          <w:shd w:val="clear" w:color="auto" w:fill="FFFFFF"/>
        </w:rPr>
        <w:t xml:space="preserve"> </w:t>
      </w:r>
      <w:hyperlink r:id="rId86" w:tgtFrame="_blank" w:history="1">
        <w:r w:rsidRPr="007225DB">
          <w:rPr>
            <w:rStyle w:val="Hyperlink"/>
            <w:rFonts w:ascii="Arial" w:hAnsi="Arial" w:cs="Arial"/>
            <w:b/>
            <w:bCs/>
            <w:sz w:val="20"/>
            <w:szCs w:val="20"/>
            <w:shd w:val="clear" w:color="auto" w:fill="FFFFFF"/>
          </w:rPr>
          <w:t>CVE-2022-22950</w:t>
        </w:r>
      </w:hyperlink>
      <w:r w:rsidRPr="007225DB">
        <w:rPr>
          <w:rFonts w:ascii="Arial" w:hAnsi="Arial" w:cs="Arial"/>
          <w:b/>
          <w:bCs/>
          <w:color w:val="000000"/>
          <w:sz w:val="20"/>
          <w:szCs w:val="20"/>
          <w:shd w:val="clear" w:color="auto" w:fill="FFFFFF"/>
        </w:rPr>
        <w:t>.</w:t>
      </w:r>
    </w:p>
    <w:p w14:paraId="64D14D2F" w14:textId="31203B93" w:rsidR="007225DB" w:rsidRDefault="00A156CC" w:rsidP="007225DB">
      <w:pPr>
        <w:spacing w:after="0" w:line="240" w:lineRule="auto"/>
        <w:rPr>
          <w:rFonts w:ascii="Arial" w:hAnsi="Arial" w:cs="Arial"/>
          <w:b/>
          <w:bCs/>
          <w:color w:val="000000"/>
          <w:sz w:val="20"/>
          <w:szCs w:val="20"/>
          <w:shd w:val="clear" w:color="auto" w:fill="FFFFFF"/>
        </w:rPr>
      </w:pPr>
      <w:r>
        <w:rPr>
          <w:noProof/>
        </w:rPr>
        <w:lastRenderedPageBreak/>
        <w:drawing>
          <wp:inline distT="0" distB="0" distL="0" distR="0" wp14:anchorId="3C9A5257" wp14:editId="60F051A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341370"/>
                    </a:xfrm>
                    <a:prstGeom prst="rect">
                      <a:avLst/>
                    </a:prstGeom>
                  </pic:spPr>
                </pic:pic>
              </a:graphicData>
            </a:graphic>
          </wp:inline>
        </w:drawing>
      </w:r>
    </w:p>
    <w:p w14:paraId="2901B4F0" w14:textId="77777777" w:rsidR="007225DB" w:rsidRPr="007225DB" w:rsidRDefault="007225DB" w:rsidP="007225DB">
      <w:pPr>
        <w:spacing w:after="0" w:line="240" w:lineRule="auto"/>
        <w:rPr>
          <w:rFonts w:ascii="Arial" w:hAnsi="Arial" w:cs="Arial"/>
          <w:b/>
          <w:bCs/>
          <w:color w:val="000000"/>
          <w:sz w:val="20"/>
          <w:szCs w:val="20"/>
          <w:shd w:val="clear" w:color="auto" w:fill="FFFFFF"/>
        </w:rPr>
      </w:pPr>
    </w:p>
    <w:p w14:paraId="7DF54A2D" w14:textId="77777777" w:rsidR="002E07C0" w:rsidRDefault="007225DB" w:rsidP="00865E20">
      <w:pPr>
        <w:pStyle w:val="ListParagraph"/>
        <w:numPr>
          <w:ilvl w:val="2"/>
          <w:numId w:val="3"/>
        </w:numPr>
        <w:rPr>
          <w:rFonts w:ascii="Arial" w:eastAsia="Times New Roman" w:hAnsi="Arial" w:cs="Arial"/>
          <w:bCs/>
          <w:color w:val="000000"/>
          <w:sz w:val="20"/>
          <w:szCs w:val="20"/>
        </w:rPr>
      </w:pPr>
      <w:r w:rsidRPr="00865E20">
        <w:rPr>
          <w:rFonts w:ascii="Arial" w:eastAsia="Times New Roman" w:hAnsi="Arial" w:cs="Arial"/>
          <w:bCs/>
          <w:color w:val="000000"/>
          <w:sz w:val="20"/>
          <w:szCs w:val="20"/>
        </w:rPr>
        <w:t xml:space="preserve">38 Dependencies were scanned of which 21 were unique, and a total of 75 CVE’s amongst which are </w:t>
      </w:r>
      <w:r w:rsidR="00B61DD9" w:rsidRPr="00865E20">
        <w:rPr>
          <w:rFonts w:ascii="Arial" w:eastAsia="Times New Roman" w:hAnsi="Arial" w:cs="Arial"/>
          <w:bCs/>
          <w:color w:val="000000"/>
          <w:sz w:val="20"/>
          <w:szCs w:val="20"/>
        </w:rPr>
        <w:t>five (5) critical, two (2</w:t>
      </w:r>
      <w:r w:rsidRPr="00865E20">
        <w:rPr>
          <w:rFonts w:ascii="Arial" w:eastAsia="Times New Roman" w:hAnsi="Arial" w:cs="Arial"/>
          <w:bCs/>
          <w:color w:val="000000"/>
          <w:sz w:val="20"/>
          <w:szCs w:val="20"/>
        </w:rPr>
        <w:t xml:space="preserve">) </w:t>
      </w:r>
      <w:r w:rsidR="00B61DD9" w:rsidRPr="00865E20">
        <w:rPr>
          <w:rFonts w:ascii="Arial" w:eastAsia="Times New Roman" w:hAnsi="Arial" w:cs="Arial"/>
          <w:bCs/>
          <w:color w:val="000000"/>
          <w:sz w:val="20"/>
          <w:szCs w:val="20"/>
        </w:rPr>
        <w:t>high, three (3</w:t>
      </w:r>
      <w:r w:rsidRPr="00865E20">
        <w:rPr>
          <w:rFonts w:ascii="Arial" w:eastAsia="Times New Roman" w:hAnsi="Arial" w:cs="Arial"/>
          <w:bCs/>
          <w:color w:val="000000"/>
          <w:sz w:val="20"/>
          <w:szCs w:val="20"/>
        </w:rPr>
        <w:t xml:space="preserve">) </w:t>
      </w:r>
      <w:r w:rsidR="00B61DD9" w:rsidRPr="00865E20">
        <w:rPr>
          <w:rFonts w:ascii="Arial" w:eastAsia="Times New Roman" w:hAnsi="Arial" w:cs="Arial"/>
          <w:bCs/>
          <w:color w:val="000000"/>
          <w:sz w:val="20"/>
          <w:szCs w:val="20"/>
        </w:rPr>
        <w:t>medium</w:t>
      </w:r>
      <w:r w:rsidRPr="00865E20">
        <w:rPr>
          <w:rFonts w:ascii="Arial" w:eastAsia="Times New Roman" w:hAnsi="Arial" w:cs="Arial"/>
          <w:bCs/>
          <w:color w:val="000000"/>
          <w:sz w:val="20"/>
          <w:szCs w:val="20"/>
        </w:rPr>
        <w:t xml:space="preserve">, one (1) unknown, </w:t>
      </w:r>
      <w:r w:rsidR="00B61DD9" w:rsidRPr="00865E20">
        <w:rPr>
          <w:rFonts w:ascii="Arial" w:eastAsia="Times New Roman" w:hAnsi="Arial" w:cs="Arial"/>
          <w:bCs/>
          <w:color w:val="000000"/>
          <w:sz w:val="20"/>
          <w:szCs w:val="20"/>
        </w:rPr>
        <w:t>and ten</w:t>
      </w:r>
      <w:r w:rsidRPr="00865E20">
        <w:rPr>
          <w:rFonts w:ascii="Arial" w:eastAsia="Times New Roman" w:hAnsi="Arial" w:cs="Arial"/>
          <w:bCs/>
          <w:color w:val="000000"/>
          <w:sz w:val="20"/>
          <w:szCs w:val="20"/>
        </w:rPr>
        <w:t xml:space="preserve"> (1</w:t>
      </w:r>
      <w:r w:rsidR="00B61DD9" w:rsidRPr="00865E20">
        <w:rPr>
          <w:rFonts w:ascii="Arial" w:eastAsia="Times New Roman" w:hAnsi="Arial" w:cs="Arial"/>
          <w:bCs/>
          <w:color w:val="000000"/>
          <w:sz w:val="20"/>
          <w:szCs w:val="20"/>
        </w:rPr>
        <w:t>0</w:t>
      </w:r>
      <w:r w:rsidRPr="00865E20">
        <w:rPr>
          <w:rFonts w:ascii="Arial" w:eastAsia="Times New Roman" w:hAnsi="Arial" w:cs="Arial"/>
          <w:bCs/>
          <w:color w:val="000000"/>
          <w:sz w:val="20"/>
          <w:szCs w:val="20"/>
        </w:rPr>
        <w:t>) zeros, CVE Severities. Before we make any determinations as to the overall accuracy of the dependency check, we first have to ensure correctness of the identified CPE as the report may contain false positives as well as false negatives (CPE identified incorrectly) due to how Dependency-check works (checks for ‘known vulnerabilities’). Additionally, there may be vulnerabilities within the project dependencies that have yet to be known publicly.</w:t>
      </w:r>
    </w:p>
    <w:p w14:paraId="2A427317" w14:textId="77777777" w:rsidR="002E07C0" w:rsidRDefault="002E07C0" w:rsidP="002E07C0">
      <w:pPr>
        <w:pStyle w:val="ListParagraph"/>
        <w:rPr>
          <w:rFonts w:ascii="Arial" w:eastAsia="Times New Roman" w:hAnsi="Arial" w:cs="Arial"/>
          <w:bCs/>
          <w:color w:val="000000"/>
          <w:sz w:val="20"/>
          <w:szCs w:val="20"/>
        </w:rPr>
      </w:pPr>
    </w:p>
    <w:p w14:paraId="7325B67D" w14:textId="1F0F5527" w:rsidR="00865E20" w:rsidRPr="002E07C0" w:rsidRDefault="007225DB" w:rsidP="002E07C0">
      <w:pPr>
        <w:pStyle w:val="ListParagraph"/>
        <w:rPr>
          <w:rFonts w:ascii="Arial" w:eastAsia="Times New Roman" w:hAnsi="Arial" w:cs="Arial"/>
          <w:bCs/>
          <w:color w:val="000000"/>
          <w:sz w:val="20"/>
          <w:szCs w:val="20"/>
        </w:rPr>
      </w:pPr>
      <w:r w:rsidRPr="002E07C0">
        <w:rPr>
          <w:rFonts w:ascii="Arial" w:eastAsia="Times New Roman" w:hAnsi="Arial" w:cs="Arial"/>
          <w:bCs/>
          <w:color w:val="000000"/>
          <w:sz w:val="20"/>
          <w:szCs w:val="20"/>
        </w:rPr>
        <w:t xml:space="preserve"> </w:t>
      </w:r>
      <w:r w:rsidR="00B61DD9" w:rsidRPr="002E07C0">
        <w:rPr>
          <w:rFonts w:ascii="Arial" w:eastAsia="Times New Roman" w:hAnsi="Arial" w:cs="Arial"/>
          <w:bCs/>
          <w:color w:val="000000"/>
          <w:sz w:val="20"/>
          <w:szCs w:val="20"/>
        </w:rPr>
        <w:t>After any obvious false positives and/or negatives have been weeded out all remaining entries should be reviewed in order to determine if any of the identified CVE entries are actually exploitable in our environment. Determining if a CVE is exploitable in our environment or many environments can be tricky hence, the best option is to upgrade the library if possible to be safe. Some CVE entries can be fixed by either upgrading the library or changing configuration options.</w:t>
      </w:r>
      <w:r w:rsidR="00B61DD9" w:rsidRPr="002E07C0">
        <w:rPr>
          <w:rFonts w:eastAsiaTheme="minorHAnsi" w:cstheme="minorHAnsi"/>
        </w:rPr>
        <w:t xml:space="preserve"> </w:t>
      </w:r>
      <w:r w:rsidR="00B61DD9" w:rsidRPr="002E07C0">
        <w:rPr>
          <w:rFonts w:ascii="Arial" w:eastAsia="Times New Roman" w:hAnsi="Arial" w:cs="Arial"/>
          <w:bCs/>
          <w:color w:val="000000"/>
          <w:sz w:val="20"/>
          <w:szCs w:val="20"/>
        </w:rPr>
        <w:t>The false positives will be contained in the CPE va</w:t>
      </w:r>
      <w:r w:rsidR="00B76AC1" w:rsidRPr="002E07C0">
        <w:rPr>
          <w:rFonts w:ascii="Arial" w:eastAsia="Times New Roman" w:hAnsi="Arial" w:cs="Arial"/>
          <w:bCs/>
          <w:color w:val="000000"/>
          <w:sz w:val="20"/>
          <w:szCs w:val="20"/>
        </w:rPr>
        <w:t>lues (highest on our report is 46</w:t>
      </w:r>
      <w:r w:rsidR="00B61DD9" w:rsidRPr="002E07C0">
        <w:rPr>
          <w:rFonts w:ascii="Arial" w:eastAsia="Times New Roman" w:hAnsi="Arial" w:cs="Arial"/>
          <w:bCs/>
          <w:color w:val="000000"/>
          <w:sz w:val="20"/>
          <w:szCs w:val="20"/>
        </w:rPr>
        <w:t>, lowest is 2</w:t>
      </w:r>
      <w:r w:rsidR="00B76AC1" w:rsidRPr="002E07C0">
        <w:rPr>
          <w:rFonts w:ascii="Arial" w:eastAsia="Times New Roman" w:hAnsi="Arial" w:cs="Arial"/>
          <w:bCs/>
          <w:color w:val="000000"/>
          <w:sz w:val="20"/>
          <w:szCs w:val="20"/>
        </w:rPr>
        <w:t>8</w:t>
      </w:r>
      <w:r w:rsidR="00B61DD9" w:rsidRPr="002E07C0">
        <w:rPr>
          <w:rFonts w:ascii="Arial" w:eastAsia="Times New Roman" w:hAnsi="Arial" w:cs="Arial"/>
          <w:bCs/>
          <w:color w:val="000000"/>
          <w:sz w:val="20"/>
          <w:szCs w:val="20"/>
        </w:rPr>
        <w:t xml:space="preserve">). A wrong CPE </w:t>
      </w:r>
      <w:r w:rsidR="00B76AC1" w:rsidRPr="002E07C0">
        <w:rPr>
          <w:rFonts w:ascii="Arial" w:eastAsia="Times New Roman" w:hAnsi="Arial" w:cs="Arial"/>
          <w:bCs/>
          <w:color w:val="000000"/>
          <w:sz w:val="20"/>
          <w:szCs w:val="20"/>
        </w:rPr>
        <w:t>value</w:t>
      </w:r>
      <w:r w:rsidR="00B61DD9" w:rsidRPr="002E07C0">
        <w:rPr>
          <w:rFonts w:ascii="Arial" w:eastAsia="Times New Roman" w:hAnsi="Arial" w:cs="Arial"/>
          <w:bCs/>
          <w:color w:val="000000"/>
          <w:sz w:val="20"/>
          <w:szCs w:val="20"/>
        </w:rPr>
        <w:t xml:space="preserve"> is candidate for the use of the suppression feature in the report </w:t>
      </w:r>
      <w:r w:rsidR="00B76AC1" w:rsidRPr="002E07C0">
        <w:rPr>
          <w:rFonts w:ascii="Arial" w:eastAsia="Times New Roman" w:hAnsi="Arial" w:cs="Arial"/>
          <w:bCs/>
          <w:color w:val="000000"/>
          <w:sz w:val="20"/>
          <w:szCs w:val="20"/>
        </w:rPr>
        <w:t>(approximately 75</w:t>
      </w:r>
      <w:r w:rsidR="00B61DD9" w:rsidRPr="002E07C0">
        <w:rPr>
          <w:rFonts w:ascii="Arial" w:eastAsia="Times New Roman" w:hAnsi="Arial" w:cs="Arial"/>
          <w:bCs/>
          <w:color w:val="000000"/>
          <w:sz w:val="20"/>
          <w:szCs w:val="20"/>
        </w:rPr>
        <w:t xml:space="preserve"> identified in our report) to generate a suppression XML file that can be used on future scans. In addition to looking at the CPE values in comparison to th</w:t>
      </w:r>
      <w:r w:rsidR="00BA3E6B" w:rsidRPr="002E07C0">
        <w:rPr>
          <w:rFonts w:ascii="Arial" w:eastAsia="Times New Roman" w:hAnsi="Arial" w:cs="Arial"/>
          <w:bCs/>
          <w:color w:val="000000"/>
          <w:sz w:val="20"/>
          <w:szCs w:val="20"/>
        </w:rPr>
        <w:t xml:space="preserve">e name of the dependency, it is important to </w:t>
      </w:r>
      <w:r w:rsidR="00B61DD9" w:rsidRPr="002E07C0">
        <w:rPr>
          <w:rFonts w:ascii="Arial" w:eastAsia="Times New Roman" w:hAnsi="Arial" w:cs="Arial"/>
          <w:bCs/>
          <w:color w:val="000000"/>
          <w:sz w:val="20"/>
          <w:szCs w:val="20"/>
        </w:rPr>
        <w:t>consider the confidence of the CPE.</w:t>
      </w:r>
      <w:r w:rsidR="00865E20" w:rsidRPr="002E07C0">
        <w:rPr>
          <w:rFonts w:ascii="Arial" w:eastAsia="Times New Roman" w:hAnsi="Arial" w:cs="Arial"/>
          <w:bCs/>
          <w:color w:val="000000"/>
          <w:sz w:val="20"/>
          <w:szCs w:val="20"/>
        </w:rPr>
        <w:t xml:space="preserve"> </w:t>
      </w:r>
      <w:r w:rsidR="00865E20" w:rsidRPr="002E07C0">
        <w:rPr>
          <w:rFonts w:ascii="Arial" w:eastAsia="Times New Roman" w:hAnsi="Arial" w:cs="Arial"/>
          <w:bCs/>
          <w:color w:val="000000"/>
          <w:sz w:val="20"/>
          <w:szCs w:val="20"/>
        </w:rPr>
        <w:t xml:space="preserve">Each identified vulnerability includes a link to the the </w:t>
      </w:r>
      <w:hyperlink r:id="rId88" w:history="1">
        <w:r w:rsidR="00865E20" w:rsidRPr="002E07C0">
          <w:rPr>
            <w:rStyle w:val="Hyperlink"/>
            <w:rFonts w:ascii="Arial" w:eastAsia="Times New Roman" w:hAnsi="Arial" w:cs="Arial"/>
            <w:bCs/>
            <w:sz w:val="20"/>
            <w:szCs w:val="20"/>
          </w:rPr>
          <w:t>NIST</w:t>
        </w:r>
      </w:hyperlink>
      <w:r w:rsidR="00865E20" w:rsidRPr="002E07C0">
        <w:rPr>
          <w:rFonts w:ascii="Arial" w:eastAsia="Times New Roman" w:hAnsi="Arial" w:cs="Arial"/>
          <w:bCs/>
          <w:color w:val="000000"/>
          <w:sz w:val="20"/>
          <w:szCs w:val="20"/>
        </w:rPr>
        <w:t xml:space="preserve"> where specific detail and recommended solutions can be found.</w:t>
      </w:r>
    </w:p>
    <w:p w14:paraId="737D459D" w14:textId="77777777" w:rsidR="00497D39" w:rsidRPr="00497D39" w:rsidRDefault="00497D39" w:rsidP="00497D39">
      <w:pPr>
        <w:rPr>
          <w:rFonts w:ascii="Arial" w:eastAsia="Times New Roman" w:hAnsi="Arial" w:cs="Arial"/>
          <w:bCs/>
          <w:color w:val="000000"/>
          <w:sz w:val="20"/>
          <w:szCs w:val="20"/>
        </w:rPr>
      </w:pPr>
    </w:p>
    <w:p w14:paraId="1950D642" w14:textId="3F1CE480" w:rsidR="00B03C25" w:rsidRDefault="00865E20" w:rsidP="00497D39">
      <w:pPr>
        <w:pStyle w:val="ListParagraph"/>
        <w:numPr>
          <w:ilvl w:val="2"/>
          <w:numId w:val="3"/>
        </w:numPr>
        <w:rPr>
          <w:rFonts w:ascii="Arial" w:eastAsia="Times New Roman" w:hAnsi="Arial" w:cs="Arial"/>
          <w:bCs/>
          <w:color w:val="000000"/>
          <w:sz w:val="20"/>
          <w:szCs w:val="20"/>
        </w:rPr>
      </w:pPr>
      <w:r>
        <w:rPr>
          <w:rFonts w:ascii="Arial" w:eastAsia="Times New Roman" w:hAnsi="Arial" w:cs="Arial"/>
          <w:bCs/>
          <w:color w:val="000000"/>
          <w:sz w:val="20"/>
          <w:szCs w:val="20"/>
        </w:rPr>
        <w:t>The</w:t>
      </w:r>
      <w:r w:rsidRPr="00865E20">
        <w:rPr>
          <w:rFonts w:ascii="Arial" w:eastAsia="Times New Roman" w:hAnsi="Arial" w:cs="Arial"/>
          <w:bCs/>
          <w:color w:val="000000"/>
          <w:sz w:val="20"/>
          <w:szCs w:val="20"/>
        </w:rPr>
        <w:t xml:space="preserve"> report contains data retrieved from the </w:t>
      </w:r>
      <w:hyperlink r:id="rId89" w:history="1">
        <w:r w:rsidRPr="00865E20">
          <w:rPr>
            <w:rStyle w:val="Hyperlink"/>
            <w:rFonts w:ascii="Arial" w:eastAsia="Times New Roman" w:hAnsi="Arial" w:cs="Arial"/>
            <w:bCs/>
            <w:sz w:val="20"/>
            <w:szCs w:val="20"/>
          </w:rPr>
          <w:t>National Vulnerability Database</w:t>
        </w:r>
      </w:hyperlink>
      <w:r w:rsidR="004003B7">
        <w:rPr>
          <w:rFonts w:ascii="Arial" w:eastAsia="Times New Roman" w:hAnsi="Arial" w:cs="Arial"/>
          <w:bCs/>
          <w:color w:val="000000"/>
          <w:sz w:val="20"/>
          <w:szCs w:val="20"/>
        </w:rPr>
        <w:t xml:space="preserve">, </w:t>
      </w:r>
      <w:hyperlink r:id="rId90" w:history="1">
        <w:r w:rsidRPr="00865E20">
          <w:rPr>
            <w:rStyle w:val="Hyperlink"/>
            <w:rFonts w:ascii="Arial" w:eastAsia="Times New Roman" w:hAnsi="Arial" w:cs="Arial"/>
            <w:bCs/>
            <w:sz w:val="20"/>
            <w:szCs w:val="20"/>
          </w:rPr>
          <w:t>NPM Public Advisories</w:t>
        </w:r>
      </w:hyperlink>
      <w:r w:rsidR="004003B7">
        <w:rPr>
          <w:rFonts w:ascii="Arial" w:eastAsia="Times New Roman" w:hAnsi="Arial" w:cs="Arial"/>
          <w:bCs/>
          <w:color w:val="000000"/>
          <w:sz w:val="20"/>
          <w:szCs w:val="20"/>
        </w:rPr>
        <w:t xml:space="preserve">, </w:t>
      </w:r>
      <w:r w:rsidRPr="00865E20">
        <w:rPr>
          <w:rFonts w:ascii="Arial" w:eastAsia="Times New Roman" w:hAnsi="Arial" w:cs="Arial"/>
          <w:bCs/>
          <w:color w:val="000000"/>
          <w:sz w:val="20"/>
          <w:szCs w:val="20"/>
        </w:rPr>
        <w:t> </w:t>
      </w:r>
      <w:hyperlink r:id="rId91" w:history="1">
        <w:r w:rsidRPr="00865E20">
          <w:rPr>
            <w:rStyle w:val="Hyperlink"/>
            <w:rFonts w:ascii="Arial" w:eastAsia="Times New Roman" w:hAnsi="Arial" w:cs="Arial"/>
            <w:bCs/>
            <w:sz w:val="20"/>
            <w:szCs w:val="20"/>
          </w:rPr>
          <w:t>RetireJS</w:t>
        </w:r>
      </w:hyperlink>
      <w:r w:rsidR="004003B7">
        <w:rPr>
          <w:rFonts w:ascii="Arial" w:eastAsia="Times New Roman" w:hAnsi="Arial" w:cs="Arial"/>
          <w:bCs/>
          <w:color w:val="000000"/>
          <w:sz w:val="20"/>
          <w:szCs w:val="20"/>
        </w:rPr>
        <w:t>, and</w:t>
      </w:r>
      <w:r w:rsidRPr="00865E20">
        <w:rPr>
          <w:rFonts w:ascii="Arial" w:eastAsia="Times New Roman" w:hAnsi="Arial" w:cs="Arial"/>
          <w:bCs/>
          <w:color w:val="000000"/>
          <w:sz w:val="20"/>
          <w:szCs w:val="20"/>
        </w:rPr>
        <w:t> </w:t>
      </w:r>
      <w:hyperlink r:id="rId92" w:history="1">
        <w:r w:rsidRPr="00865E20">
          <w:rPr>
            <w:rStyle w:val="Hyperlink"/>
            <w:rFonts w:ascii="Arial" w:eastAsia="Times New Roman" w:hAnsi="Arial" w:cs="Arial"/>
            <w:bCs/>
            <w:sz w:val="20"/>
            <w:szCs w:val="20"/>
          </w:rPr>
          <w:t>Sonatype OSS Index</w:t>
        </w:r>
      </w:hyperlink>
      <w:r w:rsidRPr="00865E20">
        <w:rPr>
          <w:rFonts w:ascii="Arial" w:eastAsia="Times New Roman" w:hAnsi="Arial" w:cs="Arial"/>
          <w:bCs/>
          <w:color w:val="000000"/>
          <w:sz w:val="20"/>
          <w:szCs w:val="20"/>
        </w:rPr>
        <w:t>.</w:t>
      </w:r>
    </w:p>
    <w:p w14:paraId="5276E016" w14:textId="1B18C852" w:rsidR="00452401" w:rsidRDefault="00452401" w:rsidP="00452401">
      <w:pPr>
        <w:rPr>
          <w:rFonts w:ascii="Arial" w:eastAsia="Times New Roman" w:hAnsi="Arial" w:cs="Arial"/>
          <w:bCs/>
          <w:color w:val="000000"/>
          <w:sz w:val="20"/>
          <w:szCs w:val="20"/>
        </w:rPr>
      </w:pPr>
    </w:p>
    <w:p w14:paraId="20C9A4AB" w14:textId="77777777" w:rsidR="00452401" w:rsidRPr="00452401" w:rsidRDefault="00452401" w:rsidP="00452401">
      <w:pPr>
        <w:rPr>
          <w:rFonts w:ascii="Arial" w:eastAsia="Times New Roman" w:hAnsi="Arial" w:cs="Arial"/>
          <w:bCs/>
          <w:color w:val="000000"/>
          <w:sz w:val="20"/>
          <w:szCs w:val="20"/>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5AD94CB5"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5D6097EA" w14:textId="6912BB72" w:rsidR="007878E6" w:rsidRDefault="007878E6" w:rsidP="00944D65">
      <w:pPr>
        <w:pStyle w:val="NormalWeb"/>
        <w:suppressAutoHyphens/>
        <w:spacing w:before="0" w:beforeAutospacing="0" w:after="0" w:afterAutospacing="0" w:line="240" w:lineRule="auto"/>
        <w:contextualSpacing/>
        <w:rPr>
          <w:rFonts w:asciiTheme="minorHAnsi" w:hAnsiTheme="minorHAnsi" w:cstheme="minorHAnsi"/>
        </w:rPr>
      </w:pPr>
    </w:p>
    <w:p w14:paraId="0200879A" w14:textId="77777777" w:rsidR="007878E6" w:rsidRPr="007878E6" w:rsidRDefault="007878E6" w:rsidP="007878E6">
      <w:pPr>
        <w:pStyle w:val="NormalWeb"/>
        <w:suppressAutoHyphens/>
        <w:spacing w:after="0" w:line="240" w:lineRule="auto"/>
        <w:contextualSpacing/>
        <w:rPr>
          <w:rFonts w:asciiTheme="minorHAnsi" w:hAnsiTheme="minorHAnsi" w:cstheme="minorHAnsi"/>
          <w:b/>
          <w:u w:val="single"/>
        </w:rPr>
      </w:pPr>
      <w:r w:rsidRPr="007878E6">
        <w:rPr>
          <w:rFonts w:asciiTheme="minorHAnsi" w:hAnsiTheme="minorHAnsi" w:cstheme="minorHAnsi"/>
          <w:b/>
          <w:u w:val="single"/>
        </w:rPr>
        <w:t>Code review and modification:</w:t>
      </w:r>
    </w:p>
    <w:p w14:paraId="0EAE0299" w14:textId="156F562E" w:rsidR="007878E6" w:rsidRDefault="00284B91" w:rsidP="007878E6">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help in mitigating authentication vulnerabilities, </w:t>
      </w:r>
      <w:r w:rsidR="007878E6" w:rsidRPr="007878E6">
        <w:rPr>
          <w:rFonts w:asciiTheme="minorHAnsi" w:hAnsiTheme="minorHAnsi" w:cstheme="minorHAnsi"/>
        </w:rPr>
        <w:t>code revie</w:t>
      </w:r>
      <w:r>
        <w:rPr>
          <w:rFonts w:asciiTheme="minorHAnsi" w:hAnsiTheme="minorHAnsi" w:cstheme="minorHAnsi"/>
        </w:rPr>
        <w:t>w and modification by way of integrating</w:t>
      </w:r>
      <w:r w:rsidR="007878E6" w:rsidRPr="007878E6">
        <w:rPr>
          <w:rFonts w:asciiTheme="minorHAnsi" w:hAnsiTheme="minorHAnsi" w:cstheme="minorHAnsi"/>
        </w:rPr>
        <w:t xml:space="preserve"> secure coding practices </w:t>
      </w:r>
      <w:r>
        <w:rPr>
          <w:rFonts w:asciiTheme="minorHAnsi" w:hAnsiTheme="minorHAnsi" w:cstheme="minorHAnsi"/>
        </w:rPr>
        <w:t xml:space="preserve">will help the quality of the code in terms of </w:t>
      </w:r>
      <w:r w:rsidR="007878E6" w:rsidRPr="007878E6">
        <w:rPr>
          <w:rFonts w:asciiTheme="minorHAnsi" w:hAnsiTheme="minorHAnsi" w:cstheme="minorHAnsi"/>
        </w:rPr>
        <w:t xml:space="preserve">having </w:t>
      </w:r>
      <w:r>
        <w:rPr>
          <w:rFonts w:asciiTheme="minorHAnsi" w:hAnsiTheme="minorHAnsi" w:cstheme="minorHAnsi"/>
        </w:rPr>
        <w:t xml:space="preserve">proper authentication, error trapping, and exception handling </w:t>
      </w:r>
      <w:r w:rsidR="007878E6" w:rsidRPr="007878E6">
        <w:rPr>
          <w:rFonts w:asciiTheme="minorHAnsi" w:hAnsiTheme="minorHAnsi" w:cstheme="minorHAnsi"/>
        </w:rPr>
        <w:t xml:space="preserve">when </w:t>
      </w:r>
      <w:r>
        <w:rPr>
          <w:rFonts w:asciiTheme="minorHAnsi" w:hAnsiTheme="minorHAnsi" w:cstheme="minorHAnsi"/>
        </w:rPr>
        <w:t>it occurs</w:t>
      </w:r>
      <w:r w:rsidR="007878E6" w:rsidRPr="007878E6">
        <w:rPr>
          <w:rFonts w:asciiTheme="minorHAnsi" w:hAnsiTheme="minorHAnsi" w:cstheme="minorHAnsi"/>
        </w:rPr>
        <w:t xml:space="preserve">. </w:t>
      </w:r>
    </w:p>
    <w:p w14:paraId="2D3FE403" w14:textId="77777777" w:rsidR="007878E6" w:rsidRPr="007878E6" w:rsidRDefault="007878E6" w:rsidP="007878E6">
      <w:pPr>
        <w:pStyle w:val="NormalWeb"/>
        <w:suppressAutoHyphens/>
        <w:spacing w:after="0" w:line="240" w:lineRule="auto"/>
        <w:contextualSpacing/>
        <w:rPr>
          <w:rFonts w:asciiTheme="minorHAnsi" w:hAnsiTheme="minorHAnsi" w:cstheme="minorHAnsi"/>
          <w:b/>
          <w:u w:val="single"/>
        </w:rPr>
      </w:pPr>
      <w:r w:rsidRPr="007878E6">
        <w:rPr>
          <w:rFonts w:asciiTheme="minorHAnsi" w:hAnsiTheme="minorHAnsi" w:cstheme="minorHAnsi"/>
          <w:b/>
          <w:u w:val="single"/>
        </w:rPr>
        <w:t>Updating Apache server:</w:t>
      </w:r>
    </w:p>
    <w:p w14:paraId="2882BF40" w14:textId="350D6BC6" w:rsidR="007878E6" w:rsidRDefault="00423131" w:rsidP="007878E6">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Updating the apache server in using </w:t>
      </w:r>
      <w:r w:rsidR="00815A1D">
        <w:rPr>
          <w:rFonts w:asciiTheme="minorHAnsi" w:hAnsiTheme="minorHAnsi" w:cstheme="minorHAnsi"/>
        </w:rPr>
        <w:t xml:space="preserve">or benefiting from </w:t>
      </w:r>
      <w:r w:rsidR="007878E6" w:rsidRPr="007878E6">
        <w:rPr>
          <w:rFonts w:asciiTheme="minorHAnsi" w:hAnsiTheme="minorHAnsi" w:cstheme="minorHAnsi"/>
        </w:rPr>
        <w:t xml:space="preserve">vulnerability CVE-2020-9488 by updating the Apache Server to the newer version. </w:t>
      </w:r>
      <w:r>
        <w:rPr>
          <w:rFonts w:asciiTheme="minorHAnsi" w:hAnsiTheme="minorHAnsi" w:cstheme="minorHAnsi"/>
        </w:rPr>
        <w:t xml:space="preserve">This </w:t>
      </w:r>
      <w:r w:rsidR="007878E6" w:rsidRPr="007878E6">
        <w:rPr>
          <w:rFonts w:asciiTheme="minorHAnsi" w:hAnsiTheme="minorHAnsi" w:cstheme="minorHAnsi"/>
        </w:rPr>
        <w:t xml:space="preserve">will </w:t>
      </w:r>
      <w:r>
        <w:rPr>
          <w:rFonts w:asciiTheme="minorHAnsi" w:hAnsiTheme="minorHAnsi" w:cstheme="minorHAnsi"/>
        </w:rPr>
        <w:t xml:space="preserve">help </w:t>
      </w:r>
      <w:r w:rsidR="007878E6" w:rsidRPr="007878E6">
        <w:rPr>
          <w:rFonts w:asciiTheme="minorHAnsi" w:hAnsiTheme="minorHAnsi" w:cstheme="minorHAnsi"/>
        </w:rPr>
        <w:t xml:space="preserve">fix </w:t>
      </w:r>
      <w:r>
        <w:rPr>
          <w:rFonts w:asciiTheme="minorHAnsi" w:hAnsiTheme="minorHAnsi" w:cstheme="minorHAnsi"/>
        </w:rPr>
        <w:t xml:space="preserve">prior version issues related to </w:t>
      </w:r>
      <w:r w:rsidR="007878E6" w:rsidRPr="007878E6">
        <w:rPr>
          <w:rFonts w:asciiTheme="minorHAnsi" w:hAnsiTheme="minorHAnsi" w:cstheme="minorHAnsi"/>
        </w:rPr>
        <w:t xml:space="preserve">vulnerabilities within the </w:t>
      </w:r>
      <w:r>
        <w:rPr>
          <w:rFonts w:asciiTheme="minorHAnsi" w:hAnsiTheme="minorHAnsi" w:cstheme="minorHAnsi"/>
        </w:rPr>
        <w:t xml:space="preserve">older </w:t>
      </w:r>
      <w:r w:rsidR="007878E6" w:rsidRPr="007878E6">
        <w:rPr>
          <w:rFonts w:asciiTheme="minorHAnsi" w:hAnsiTheme="minorHAnsi" w:cstheme="minorHAnsi"/>
        </w:rPr>
        <w:t>versions of the Apache Server.</w:t>
      </w:r>
    </w:p>
    <w:p w14:paraId="0ABA14FA" w14:textId="26103C30" w:rsidR="007878E6" w:rsidRPr="007878E6" w:rsidRDefault="00A36FEE" w:rsidP="007878E6">
      <w:pPr>
        <w:pStyle w:val="NormalWeb"/>
        <w:suppressAutoHyphens/>
        <w:spacing w:after="0" w:line="240" w:lineRule="auto"/>
        <w:contextualSpacing/>
        <w:rPr>
          <w:rFonts w:asciiTheme="minorHAnsi" w:hAnsiTheme="minorHAnsi" w:cstheme="minorHAnsi"/>
          <w:b/>
          <w:u w:val="single"/>
        </w:rPr>
      </w:pPr>
      <w:r>
        <w:rPr>
          <w:rFonts w:asciiTheme="minorHAnsi" w:hAnsiTheme="minorHAnsi" w:cstheme="minorHAnsi"/>
          <w:b/>
          <w:u w:val="single"/>
        </w:rPr>
        <w:t>TLS Certificate mutual authentication</w:t>
      </w:r>
      <w:r w:rsidR="007878E6" w:rsidRPr="007878E6">
        <w:rPr>
          <w:rFonts w:asciiTheme="minorHAnsi" w:hAnsiTheme="minorHAnsi" w:cstheme="minorHAnsi"/>
          <w:b/>
          <w:u w:val="single"/>
        </w:rPr>
        <w:t>:</w:t>
      </w:r>
    </w:p>
    <w:p w14:paraId="2349281A" w14:textId="0AC7858C" w:rsidR="007878E6" w:rsidRDefault="007878E6" w:rsidP="007878E6">
      <w:pPr>
        <w:pStyle w:val="NormalWeb"/>
        <w:suppressAutoHyphens/>
        <w:spacing w:after="0" w:line="240" w:lineRule="auto"/>
        <w:contextualSpacing/>
        <w:rPr>
          <w:rFonts w:asciiTheme="minorHAnsi" w:hAnsiTheme="minorHAnsi" w:cstheme="minorHAnsi"/>
        </w:rPr>
      </w:pPr>
      <w:r w:rsidRPr="007878E6">
        <w:rPr>
          <w:rFonts w:asciiTheme="minorHAnsi" w:hAnsiTheme="minorHAnsi" w:cstheme="minorHAnsi"/>
        </w:rPr>
        <w:t xml:space="preserve">TLS Certificate mutual checking </w:t>
      </w:r>
      <w:r w:rsidR="00815A1D">
        <w:rPr>
          <w:rFonts w:asciiTheme="minorHAnsi" w:hAnsiTheme="minorHAnsi" w:cstheme="minorHAnsi"/>
        </w:rPr>
        <w:t xml:space="preserve">and related issues will </w:t>
      </w:r>
      <w:r w:rsidRPr="007878E6">
        <w:rPr>
          <w:rFonts w:asciiTheme="minorHAnsi" w:hAnsiTheme="minorHAnsi" w:cstheme="minorHAnsi"/>
        </w:rPr>
        <w:t xml:space="preserve">apply to both the client and server-side </w:t>
      </w:r>
      <w:r w:rsidR="00815A1D">
        <w:rPr>
          <w:rFonts w:asciiTheme="minorHAnsi" w:hAnsiTheme="minorHAnsi" w:cstheme="minorHAnsi"/>
        </w:rPr>
        <w:t xml:space="preserve">through pinned certificates during </w:t>
      </w:r>
      <w:r w:rsidRPr="007878E6">
        <w:rPr>
          <w:rFonts w:asciiTheme="minorHAnsi" w:hAnsiTheme="minorHAnsi" w:cstheme="minorHAnsi"/>
        </w:rPr>
        <w:t xml:space="preserve">mutual </w:t>
      </w:r>
      <w:r w:rsidR="00815A1D">
        <w:rPr>
          <w:rFonts w:asciiTheme="minorHAnsi" w:hAnsiTheme="minorHAnsi" w:cstheme="minorHAnsi"/>
        </w:rPr>
        <w:t>authentication</w:t>
      </w:r>
      <w:r w:rsidRPr="007878E6">
        <w:rPr>
          <w:rFonts w:asciiTheme="minorHAnsi" w:hAnsiTheme="minorHAnsi" w:cstheme="minorHAnsi"/>
        </w:rPr>
        <w:t xml:space="preserve">. This </w:t>
      </w:r>
      <w:r w:rsidR="00815A1D">
        <w:rPr>
          <w:rFonts w:asciiTheme="minorHAnsi" w:hAnsiTheme="minorHAnsi" w:cstheme="minorHAnsi"/>
        </w:rPr>
        <w:t xml:space="preserve">will help avoid </w:t>
      </w:r>
      <w:r w:rsidRPr="007878E6">
        <w:rPr>
          <w:rFonts w:asciiTheme="minorHAnsi" w:hAnsiTheme="minorHAnsi" w:cstheme="minorHAnsi"/>
        </w:rPr>
        <w:t xml:space="preserve">compromising the requests of client API and help mitigate the potential vulnerabilities found </w:t>
      </w:r>
      <w:r>
        <w:rPr>
          <w:rFonts w:asciiTheme="minorHAnsi" w:hAnsiTheme="minorHAnsi" w:cstheme="minorHAnsi"/>
        </w:rPr>
        <w:t>in the Bouncy Castle dependency</w:t>
      </w:r>
    </w:p>
    <w:p w14:paraId="2C1C17D5" w14:textId="77777777" w:rsidR="007878E6" w:rsidRPr="007878E6" w:rsidRDefault="007878E6" w:rsidP="007878E6">
      <w:pPr>
        <w:pStyle w:val="NormalWeb"/>
        <w:suppressAutoHyphens/>
        <w:spacing w:after="0" w:line="240" w:lineRule="auto"/>
        <w:contextualSpacing/>
        <w:rPr>
          <w:rFonts w:asciiTheme="minorHAnsi" w:hAnsiTheme="minorHAnsi" w:cstheme="minorHAnsi"/>
          <w:b/>
          <w:u w:val="single"/>
        </w:rPr>
      </w:pPr>
      <w:r w:rsidRPr="007878E6">
        <w:rPr>
          <w:rFonts w:asciiTheme="minorHAnsi" w:hAnsiTheme="minorHAnsi" w:cstheme="minorHAnsi"/>
          <w:b/>
          <w:u w:val="single"/>
        </w:rPr>
        <w:t>Certificate Validation:</w:t>
      </w:r>
    </w:p>
    <w:p w14:paraId="28FF2E8E" w14:textId="54ABBFC9" w:rsidR="007878E6" w:rsidRDefault="00815A1D" w:rsidP="007878E6">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Proper </w:t>
      </w:r>
      <w:r w:rsidR="007878E6" w:rsidRPr="007878E6">
        <w:rPr>
          <w:rFonts w:asciiTheme="minorHAnsi" w:hAnsiTheme="minorHAnsi" w:cstheme="minorHAnsi"/>
        </w:rPr>
        <w:t xml:space="preserve">certificate validation </w:t>
      </w:r>
      <w:r>
        <w:rPr>
          <w:rFonts w:asciiTheme="minorHAnsi" w:hAnsiTheme="minorHAnsi" w:cstheme="minorHAnsi"/>
        </w:rPr>
        <w:t>will refer to code</w:t>
      </w:r>
      <w:r w:rsidRPr="007878E6">
        <w:rPr>
          <w:rFonts w:asciiTheme="minorHAnsi" w:hAnsiTheme="minorHAnsi" w:cstheme="minorHAnsi"/>
        </w:rPr>
        <w:t xml:space="preserve"> </w:t>
      </w:r>
      <w:r>
        <w:rPr>
          <w:rFonts w:asciiTheme="minorHAnsi" w:hAnsiTheme="minorHAnsi" w:cstheme="minorHAnsi"/>
        </w:rPr>
        <w:t xml:space="preserve">being </w:t>
      </w:r>
      <w:r w:rsidR="007878E6" w:rsidRPr="007878E6">
        <w:rPr>
          <w:rFonts w:asciiTheme="minorHAnsi" w:hAnsiTheme="minorHAnsi" w:cstheme="minorHAnsi"/>
        </w:rPr>
        <w:t xml:space="preserve">properly sanitized </w:t>
      </w:r>
      <w:r>
        <w:rPr>
          <w:rFonts w:asciiTheme="minorHAnsi" w:hAnsiTheme="minorHAnsi" w:cstheme="minorHAnsi"/>
        </w:rPr>
        <w:t>during</w:t>
      </w:r>
      <w:r w:rsidR="007878E6" w:rsidRPr="007878E6">
        <w:rPr>
          <w:rFonts w:asciiTheme="minorHAnsi" w:hAnsiTheme="minorHAnsi" w:cstheme="minorHAnsi"/>
        </w:rPr>
        <w:t xml:space="preserve"> correct validation and verification of all digital certificates for the application and webserver. This should help avoid the exploitation of vulnerability CVE-2020-9488 and CVE-2020-13935.</w:t>
      </w:r>
    </w:p>
    <w:p w14:paraId="555C7618" w14:textId="77777777" w:rsidR="007878E6" w:rsidRPr="007878E6" w:rsidRDefault="007878E6" w:rsidP="007878E6">
      <w:pPr>
        <w:pStyle w:val="NormalWeb"/>
        <w:suppressAutoHyphens/>
        <w:spacing w:before="0" w:beforeAutospacing="0" w:after="0" w:afterAutospacing="0"/>
        <w:contextualSpacing/>
        <w:rPr>
          <w:rFonts w:ascii="Arial" w:hAnsi="Arial" w:cs="Arial"/>
          <w:sz w:val="20"/>
          <w:szCs w:val="20"/>
          <w:u w:val="single"/>
        </w:rPr>
      </w:pPr>
      <w:r w:rsidRPr="007878E6">
        <w:rPr>
          <w:rFonts w:ascii="Arial" w:hAnsi="Arial" w:cs="Arial"/>
          <w:b/>
          <w:bCs/>
          <w:sz w:val="20"/>
          <w:szCs w:val="20"/>
          <w:u w:val="single"/>
        </w:rPr>
        <w:t>Data access username and password:</w:t>
      </w:r>
    </w:p>
    <w:p w14:paraId="572B4E9C" w14:textId="52D85775" w:rsidR="007878E6" w:rsidRPr="007878E6" w:rsidRDefault="007878E6" w:rsidP="007878E6">
      <w:pPr>
        <w:pStyle w:val="NormalWeb"/>
        <w:suppressAutoHyphens/>
        <w:spacing w:before="0" w:beforeAutospacing="0" w:after="0" w:afterAutospacing="0"/>
        <w:contextualSpacing/>
        <w:rPr>
          <w:rFonts w:ascii="Arial" w:hAnsi="Arial" w:cs="Arial"/>
          <w:sz w:val="20"/>
          <w:szCs w:val="20"/>
        </w:rPr>
      </w:pPr>
      <w:r w:rsidRPr="007878E6">
        <w:rPr>
          <w:rFonts w:ascii="Arial" w:hAnsi="Arial" w:cs="Arial"/>
          <w:sz w:val="20"/>
          <w:szCs w:val="20"/>
        </w:rPr>
        <w:t>Th</w:t>
      </w:r>
      <w:r w:rsidR="00766C1E">
        <w:rPr>
          <w:rFonts w:ascii="Arial" w:hAnsi="Arial" w:cs="Arial"/>
          <w:sz w:val="20"/>
          <w:szCs w:val="20"/>
        </w:rPr>
        <w:t xml:space="preserve">e use of  controlled access to </w:t>
      </w:r>
      <w:r w:rsidRPr="007878E6">
        <w:rPr>
          <w:rFonts w:ascii="Arial" w:hAnsi="Arial" w:cs="Arial"/>
          <w:sz w:val="20"/>
          <w:szCs w:val="20"/>
        </w:rPr>
        <w:t xml:space="preserve">data </w:t>
      </w:r>
      <w:r w:rsidR="00766C1E" w:rsidRPr="007878E6">
        <w:rPr>
          <w:rFonts w:ascii="Arial" w:hAnsi="Arial" w:cs="Arial"/>
          <w:sz w:val="20"/>
          <w:szCs w:val="20"/>
        </w:rPr>
        <w:t>use</w:t>
      </w:r>
      <w:r w:rsidR="00766C1E">
        <w:rPr>
          <w:rFonts w:ascii="Arial" w:hAnsi="Arial" w:cs="Arial"/>
          <w:sz w:val="20"/>
          <w:szCs w:val="20"/>
        </w:rPr>
        <w:t>r</w:t>
      </w:r>
      <w:r w:rsidR="00766C1E" w:rsidRPr="007878E6">
        <w:rPr>
          <w:rFonts w:ascii="Arial" w:hAnsi="Arial" w:cs="Arial"/>
          <w:sz w:val="20"/>
          <w:szCs w:val="20"/>
        </w:rPr>
        <w:t>name</w:t>
      </w:r>
      <w:r w:rsidRPr="007878E6">
        <w:rPr>
          <w:rFonts w:ascii="Arial" w:hAnsi="Arial" w:cs="Arial"/>
          <w:sz w:val="20"/>
          <w:szCs w:val="20"/>
        </w:rPr>
        <w:t xml:space="preserve"> and password </w:t>
      </w:r>
      <w:r w:rsidR="00766C1E">
        <w:rPr>
          <w:rFonts w:ascii="Arial" w:hAnsi="Arial" w:cs="Arial"/>
          <w:sz w:val="20"/>
          <w:szCs w:val="20"/>
        </w:rPr>
        <w:t>will mean enforcing the creation of</w:t>
      </w:r>
      <w:r w:rsidRPr="007878E6">
        <w:rPr>
          <w:rFonts w:ascii="Arial" w:hAnsi="Arial" w:cs="Arial"/>
          <w:sz w:val="20"/>
          <w:szCs w:val="20"/>
        </w:rPr>
        <w:t xml:space="preserve"> strong </w:t>
      </w:r>
      <w:r w:rsidR="00766C1E">
        <w:rPr>
          <w:rFonts w:ascii="Arial" w:hAnsi="Arial" w:cs="Arial"/>
          <w:sz w:val="20"/>
          <w:szCs w:val="20"/>
        </w:rPr>
        <w:t xml:space="preserve">password-based authentication guidelines that will include a </w:t>
      </w:r>
      <w:r w:rsidRPr="007878E6">
        <w:rPr>
          <w:rFonts w:ascii="Arial" w:hAnsi="Arial" w:cs="Arial"/>
          <w:sz w:val="20"/>
          <w:szCs w:val="20"/>
        </w:rPr>
        <w:t xml:space="preserve">combination of alphanumeric characters for both the username and password. </w:t>
      </w:r>
      <w:r w:rsidR="00766C1E">
        <w:rPr>
          <w:rFonts w:ascii="Arial" w:hAnsi="Arial" w:cs="Arial"/>
          <w:sz w:val="20"/>
          <w:szCs w:val="20"/>
        </w:rPr>
        <w:t xml:space="preserve">Multi factor authentication (MFA) or Token-based authentication.Using one of these methods or as a combination of two methods will improve the risk from a </w:t>
      </w:r>
      <w:r w:rsidR="002855FF">
        <w:rPr>
          <w:rFonts w:ascii="Arial" w:hAnsi="Arial" w:cs="Arial"/>
          <w:sz w:val="20"/>
          <w:szCs w:val="20"/>
        </w:rPr>
        <w:t>brute force attacks or breach in</w:t>
      </w:r>
      <w:bookmarkStart w:id="9" w:name="_GoBack"/>
      <w:bookmarkEnd w:id="9"/>
      <w:r w:rsidRPr="007878E6">
        <w:rPr>
          <w:rFonts w:ascii="Arial" w:hAnsi="Arial" w:cs="Arial"/>
          <w:sz w:val="20"/>
          <w:szCs w:val="20"/>
        </w:rPr>
        <w:t>to the system.</w:t>
      </w:r>
    </w:p>
    <w:p w14:paraId="397570E0" w14:textId="393D4687"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93"/>
      <w:footerReference w:type="default" r:id="rI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587BA" w14:textId="77777777" w:rsidR="00FF7AA7" w:rsidRDefault="00FF7AA7" w:rsidP="002F3F84">
      <w:r>
        <w:separator/>
      </w:r>
    </w:p>
  </w:endnote>
  <w:endnote w:type="continuationSeparator" w:id="0">
    <w:p w14:paraId="4F83C1B4" w14:textId="77777777" w:rsidR="00FF7AA7" w:rsidRDefault="00FF7AA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795D443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855FF">
          <w:rPr>
            <w:rStyle w:val="PageNumber"/>
            <w:noProof/>
          </w:rPr>
          <w:t>8</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0FE4C" w14:textId="77777777" w:rsidR="00FF7AA7" w:rsidRDefault="00FF7AA7" w:rsidP="002F3F84">
      <w:r>
        <w:separator/>
      </w:r>
    </w:p>
  </w:footnote>
  <w:footnote w:type="continuationSeparator" w:id="0">
    <w:p w14:paraId="70D9B712" w14:textId="77777777" w:rsidR="00FF7AA7" w:rsidRDefault="00FF7AA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2200D"/>
    <w:multiLevelType w:val="hybridMultilevel"/>
    <w:tmpl w:val="9C04CA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1755C"/>
    <w:multiLevelType w:val="hybridMultilevel"/>
    <w:tmpl w:val="901C06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3958"/>
    <w:multiLevelType w:val="hybridMultilevel"/>
    <w:tmpl w:val="7F24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C3960"/>
    <w:multiLevelType w:val="hybridMultilevel"/>
    <w:tmpl w:val="8C7A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72D82"/>
    <w:multiLevelType w:val="hybridMultilevel"/>
    <w:tmpl w:val="CD18C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E83B32"/>
    <w:multiLevelType w:val="multilevel"/>
    <w:tmpl w:val="39F4D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30F3D55"/>
    <w:multiLevelType w:val="hybridMultilevel"/>
    <w:tmpl w:val="4F32C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9A4BEB"/>
    <w:multiLevelType w:val="hybridMultilevel"/>
    <w:tmpl w:val="C1F2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0735E"/>
    <w:multiLevelType w:val="multilevel"/>
    <w:tmpl w:val="CBE21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72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C5B10"/>
    <w:multiLevelType w:val="multilevel"/>
    <w:tmpl w:val="6822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13F2F"/>
    <w:multiLevelType w:val="multilevel"/>
    <w:tmpl w:val="5686C6B6"/>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3"/>
  </w:num>
  <w:num w:numId="3">
    <w:abstractNumId w:val="16"/>
  </w:num>
  <w:num w:numId="4">
    <w:abstractNumId w:val="11"/>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7"/>
  </w:num>
  <w:num w:numId="9">
    <w:abstractNumId w:val="5"/>
  </w:num>
  <w:num w:numId="10">
    <w:abstractNumId w:val="2"/>
    <w:lvlOverride w:ilvl="1">
      <w:lvl w:ilvl="1">
        <w:numFmt w:val="lowerLetter"/>
        <w:lvlText w:val="%2."/>
        <w:lvlJc w:val="left"/>
      </w:lvl>
    </w:lvlOverride>
  </w:num>
  <w:num w:numId="11">
    <w:abstractNumId w:val="18"/>
  </w:num>
  <w:num w:numId="12">
    <w:abstractNumId w:val="12"/>
  </w:num>
  <w:num w:numId="13">
    <w:abstractNumId w:val="7"/>
  </w:num>
  <w:num w:numId="14">
    <w:abstractNumId w:val="14"/>
  </w:num>
  <w:num w:numId="15">
    <w:abstractNumId w:val="19"/>
  </w:num>
  <w:num w:numId="16">
    <w:abstractNumId w:val="20"/>
  </w:num>
  <w:num w:numId="17">
    <w:abstractNumId w:val="13"/>
  </w:num>
  <w:num w:numId="18">
    <w:abstractNumId w:val="15"/>
  </w:num>
  <w:num w:numId="19">
    <w:abstractNumId w:val="9"/>
  </w:num>
  <w:num w:numId="20">
    <w:abstractNumId w:val="1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00DA1"/>
    <w:rsid w:val="00010B8A"/>
    <w:rsid w:val="00020066"/>
    <w:rsid w:val="000253F4"/>
    <w:rsid w:val="00025C05"/>
    <w:rsid w:val="00031E9C"/>
    <w:rsid w:val="0003798F"/>
    <w:rsid w:val="00052476"/>
    <w:rsid w:val="000D2A1B"/>
    <w:rsid w:val="000F768B"/>
    <w:rsid w:val="00100804"/>
    <w:rsid w:val="00113667"/>
    <w:rsid w:val="001240EF"/>
    <w:rsid w:val="001650C9"/>
    <w:rsid w:val="00187548"/>
    <w:rsid w:val="001A381D"/>
    <w:rsid w:val="001C55A7"/>
    <w:rsid w:val="001C72D5"/>
    <w:rsid w:val="001D5414"/>
    <w:rsid w:val="001E5399"/>
    <w:rsid w:val="00234FC3"/>
    <w:rsid w:val="00244136"/>
    <w:rsid w:val="00256719"/>
    <w:rsid w:val="00257B72"/>
    <w:rsid w:val="00271E26"/>
    <w:rsid w:val="002778D5"/>
    <w:rsid w:val="00281AAE"/>
    <w:rsid w:val="00281DF1"/>
    <w:rsid w:val="00284B91"/>
    <w:rsid w:val="002855FF"/>
    <w:rsid w:val="002E07C0"/>
    <w:rsid w:val="002F3F84"/>
    <w:rsid w:val="00301CC8"/>
    <w:rsid w:val="00321D27"/>
    <w:rsid w:val="0032740C"/>
    <w:rsid w:val="00352FD0"/>
    <w:rsid w:val="003726AD"/>
    <w:rsid w:val="00390E05"/>
    <w:rsid w:val="00393181"/>
    <w:rsid w:val="00397F50"/>
    <w:rsid w:val="003A0BF9"/>
    <w:rsid w:val="003E399D"/>
    <w:rsid w:val="003F32E7"/>
    <w:rsid w:val="004003B7"/>
    <w:rsid w:val="00420E8E"/>
    <w:rsid w:val="00423131"/>
    <w:rsid w:val="00452401"/>
    <w:rsid w:val="0046151B"/>
    <w:rsid w:val="00462F70"/>
    <w:rsid w:val="00463254"/>
    <w:rsid w:val="00481E0E"/>
    <w:rsid w:val="00485402"/>
    <w:rsid w:val="00497D39"/>
    <w:rsid w:val="004D476B"/>
    <w:rsid w:val="004F47F0"/>
    <w:rsid w:val="004F575C"/>
    <w:rsid w:val="00511F74"/>
    <w:rsid w:val="00523478"/>
    <w:rsid w:val="00531FBF"/>
    <w:rsid w:val="00544AC4"/>
    <w:rsid w:val="0058064D"/>
    <w:rsid w:val="005866A1"/>
    <w:rsid w:val="005A3D66"/>
    <w:rsid w:val="005A6070"/>
    <w:rsid w:val="005A7C7F"/>
    <w:rsid w:val="005B47C8"/>
    <w:rsid w:val="005B5630"/>
    <w:rsid w:val="005C593C"/>
    <w:rsid w:val="005F4A53"/>
    <w:rsid w:val="005F574E"/>
    <w:rsid w:val="005F61BE"/>
    <w:rsid w:val="00633225"/>
    <w:rsid w:val="00671E75"/>
    <w:rsid w:val="00677DDF"/>
    <w:rsid w:val="006B66FE"/>
    <w:rsid w:val="006C197D"/>
    <w:rsid w:val="006D6A99"/>
    <w:rsid w:val="00701A84"/>
    <w:rsid w:val="007033DB"/>
    <w:rsid w:val="007225DB"/>
    <w:rsid w:val="007415E6"/>
    <w:rsid w:val="00741EA8"/>
    <w:rsid w:val="00760BC0"/>
    <w:rsid w:val="00766C1E"/>
    <w:rsid w:val="00774524"/>
    <w:rsid w:val="007878E6"/>
    <w:rsid w:val="007C3F9C"/>
    <w:rsid w:val="007D0FA2"/>
    <w:rsid w:val="007E64CF"/>
    <w:rsid w:val="007F5A5E"/>
    <w:rsid w:val="00804281"/>
    <w:rsid w:val="00812410"/>
    <w:rsid w:val="00815A1D"/>
    <w:rsid w:val="00847593"/>
    <w:rsid w:val="00861206"/>
    <w:rsid w:val="00861EC1"/>
    <w:rsid w:val="00865E20"/>
    <w:rsid w:val="00872A29"/>
    <w:rsid w:val="008E4C98"/>
    <w:rsid w:val="00921C2E"/>
    <w:rsid w:val="00936DC7"/>
    <w:rsid w:val="00940B1A"/>
    <w:rsid w:val="00944D65"/>
    <w:rsid w:val="009714E8"/>
    <w:rsid w:val="00974AE3"/>
    <w:rsid w:val="00974FE2"/>
    <w:rsid w:val="009C11B9"/>
    <w:rsid w:val="009C6202"/>
    <w:rsid w:val="00A12BCB"/>
    <w:rsid w:val="00A156CC"/>
    <w:rsid w:val="00A36FEE"/>
    <w:rsid w:val="00A71C4B"/>
    <w:rsid w:val="00A728D4"/>
    <w:rsid w:val="00A9068B"/>
    <w:rsid w:val="00AE5B33"/>
    <w:rsid w:val="00AF4C03"/>
    <w:rsid w:val="00B03C25"/>
    <w:rsid w:val="00B1598A"/>
    <w:rsid w:val="00B20F52"/>
    <w:rsid w:val="00B31D4B"/>
    <w:rsid w:val="00B35185"/>
    <w:rsid w:val="00B50C83"/>
    <w:rsid w:val="00B61DD9"/>
    <w:rsid w:val="00B66A6E"/>
    <w:rsid w:val="00B76AC1"/>
    <w:rsid w:val="00BA3E6B"/>
    <w:rsid w:val="00BB33C4"/>
    <w:rsid w:val="00BC3A6C"/>
    <w:rsid w:val="00BF2E4C"/>
    <w:rsid w:val="00C11029"/>
    <w:rsid w:val="00C41B36"/>
    <w:rsid w:val="00C4732C"/>
    <w:rsid w:val="00C56FC2"/>
    <w:rsid w:val="00CB1FD8"/>
    <w:rsid w:val="00CB2008"/>
    <w:rsid w:val="00CE44E9"/>
    <w:rsid w:val="00CF2015"/>
    <w:rsid w:val="00D000D3"/>
    <w:rsid w:val="00D163A3"/>
    <w:rsid w:val="00D27FB4"/>
    <w:rsid w:val="00D51E76"/>
    <w:rsid w:val="00D81519"/>
    <w:rsid w:val="00D942AE"/>
    <w:rsid w:val="00D96C2D"/>
    <w:rsid w:val="00DA3043"/>
    <w:rsid w:val="00DB2BC3"/>
    <w:rsid w:val="00DC2970"/>
    <w:rsid w:val="00DE1D11"/>
    <w:rsid w:val="00E02BD0"/>
    <w:rsid w:val="00E4432A"/>
    <w:rsid w:val="00E66FC0"/>
    <w:rsid w:val="00EA53A6"/>
    <w:rsid w:val="00EB05AD"/>
    <w:rsid w:val="00EE3EAE"/>
    <w:rsid w:val="00EF35F6"/>
    <w:rsid w:val="00F45CF7"/>
    <w:rsid w:val="00F55487"/>
    <w:rsid w:val="00F64AA8"/>
    <w:rsid w:val="00F66C9E"/>
    <w:rsid w:val="00F87650"/>
    <w:rsid w:val="00F908A6"/>
    <w:rsid w:val="00FA35CB"/>
    <w:rsid w:val="00FD7DF6"/>
    <w:rsid w:val="00FF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5185838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734711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383730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8-5382" TargetMode="External"/><Relationship Id="rId21" Type="http://schemas.openxmlformats.org/officeDocument/2006/relationships/hyperlink" Target="http://web.nvd.nist.gov/view/vuln/detail?vulnId=CVE-2016-1000344" TargetMode="External"/><Relationship Id="rId42" Type="http://schemas.openxmlformats.org/officeDocument/2006/relationships/hyperlink" Target="http://web.nvd.nist.gov/view/vuln/detail?vulnId=CVE-2020-25649" TargetMode="External"/><Relationship Id="rId47" Type="http://schemas.openxmlformats.org/officeDocument/2006/relationships/hyperlink" Target="http://web.nvd.nist.gov/view/vuln/detail?vulnId=CVE-2020-13935" TargetMode="External"/><Relationship Id="rId63" Type="http://schemas.openxmlformats.org/officeDocument/2006/relationships/hyperlink" Target="http://web.nvd.nist.gov/view/vuln/detail?vulnId=CVE-2020-13934" TargetMode="External"/><Relationship Id="rId68" Type="http://schemas.openxmlformats.org/officeDocument/2006/relationships/hyperlink" Target="http://web.nvd.nist.gov/view/vuln/detail?vulnId=CVE-2020-1938" TargetMode="External"/><Relationship Id="rId84" Type="http://schemas.openxmlformats.org/officeDocument/2006/relationships/hyperlink" Target="http://web.nvd.nist.gov/view/vuln/detail?vulnId=CVE-2022-22965" TargetMode="External"/><Relationship Id="rId89" Type="http://schemas.openxmlformats.org/officeDocument/2006/relationships/hyperlink" Target="https://nvd.nist.gov" TargetMode="External"/><Relationship Id="rId16" Type="http://schemas.openxmlformats.org/officeDocument/2006/relationships/hyperlink" Target="http://web.nvd.nist.gov/view/vuln/detail?vulnId=CVE-2016-1000338" TargetMode="External"/><Relationship Id="rId11" Type="http://schemas.openxmlformats.org/officeDocument/2006/relationships/image" Target="media/image1.png"/><Relationship Id="rId32" Type="http://schemas.openxmlformats.org/officeDocument/2006/relationships/hyperlink" Target="http://web.nvd.nist.gov/view/vuln/detail?vulnId=CVE-2022-22965" TargetMode="External"/><Relationship Id="rId37" Type="http://schemas.openxmlformats.org/officeDocument/2006/relationships/hyperlink" Target="http://web.nvd.nist.gov/view/vuln/detail?vulnId=CVE-2021-44228" TargetMode="External"/><Relationship Id="rId53" Type="http://schemas.openxmlformats.org/officeDocument/2006/relationships/hyperlink" Target="http://web.nvd.nist.gov/view/vuln/detail?vulnId=CVE-2020-9484" TargetMode="External"/><Relationship Id="rId58" Type="http://schemas.openxmlformats.org/officeDocument/2006/relationships/hyperlink" Target="http://web.nvd.nist.gov/view/vuln/detail?vulnId=CVE-2021-33037" TargetMode="External"/><Relationship Id="rId74" Type="http://schemas.openxmlformats.org/officeDocument/2006/relationships/hyperlink" Target="http://web.nvd.nist.gov/view/vuln/detail?vulnId=CVE-2021-30640" TargetMode="External"/><Relationship Id="rId79" Type="http://schemas.openxmlformats.org/officeDocument/2006/relationships/hyperlink" Target="http://web.nvd.nist.gov/view/vuln/detail?vulnId=CVE-2020-5421" TargetMode="External"/><Relationship Id="rId5" Type="http://schemas.openxmlformats.org/officeDocument/2006/relationships/numbering" Target="numbering.xml"/><Relationship Id="rId90" Type="http://schemas.openxmlformats.org/officeDocument/2006/relationships/hyperlink" Target="https://www.npmjs.com/advisories" TargetMode="External"/><Relationship Id="rId95" Type="http://schemas.openxmlformats.org/officeDocument/2006/relationships/fontTable" Target="fontTable.xml"/><Relationship Id="rId22" Type="http://schemas.openxmlformats.org/officeDocument/2006/relationships/hyperlink" Target="http://web.nvd.nist.gov/view/vuln/detail?vulnId=CVE-2016-1000345" TargetMode="External"/><Relationship Id="rId27" Type="http://schemas.openxmlformats.org/officeDocument/2006/relationships/hyperlink" Target="https://ossindex.sonatype.org/vulnerability/9e56f765-fe13-4d65-925a-241a8047f1b6?component-type=maven&amp;component-name=org.bouncycastle.bcprov-jdk15on&amp;utm_source=dependency-check&amp;utm_medium=integration&amp;utm_content=5.3.0" TargetMode="External"/><Relationship Id="rId43" Type="http://schemas.openxmlformats.org/officeDocument/2006/relationships/hyperlink" Target="http://web.nvd.nist.gov/view/vuln/detail?vulnId=CVE-2020-36518" TargetMode="External"/><Relationship Id="rId48" Type="http://schemas.openxmlformats.org/officeDocument/2006/relationships/hyperlink" Target="http://web.nvd.nist.gov/view/vuln/detail?vulnId=CVE-2020-13943" TargetMode="External"/><Relationship Id="rId64" Type="http://schemas.openxmlformats.org/officeDocument/2006/relationships/hyperlink" Target="http://web.nvd.nist.gov/view/vuln/detail?vulnId=CVE-2020-13935" TargetMode="External"/><Relationship Id="rId69" Type="http://schemas.openxmlformats.org/officeDocument/2006/relationships/hyperlink" Target="http://web.nvd.nist.gov/view/vuln/detail?vulnId=CVE-2020-8022" TargetMode="External"/><Relationship Id="rId8" Type="http://schemas.openxmlformats.org/officeDocument/2006/relationships/webSettings" Target="webSettings.xml"/><Relationship Id="rId51" Type="http://schemas.openxmlformats.org/officeDocument/2006/relationships/hyperlink" Target="http://web.nvd.nist.gov/view/vuln/detail?vulnId=CVE-2020-1938" TargetMode="External"/><Relationship Id="rId72" Type="http://schemas.openxmlformats.org/officeDocument/2006/relationships/hyperlink" Target="http://web.nvd.nist.gov/view/vuln/detail?vulnId=CVE-2021-25122" TargetMode="External"/><Relationship Id="rId80" Type="http://schemas.openxmlformats.org/officeDocument/2006/relationships/hyperlink" Target="http://web.nvd.nist.gov/view/vuln/detail?vulnId=CVE-2021-22060" TargetMode="External"/><Relationship Id="rId85" Type="http://schemas.openxmlformats.org/officeDocument/2006/relationships/hyperlink" Target="http://web.nvd.nist.gov/view/vuln/detail?vulnId=CVE-2022-22968" TargetMode="External"/><Relationship Id="rId93"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39" TargetMode="External"/><Relationship Id="rId25" Type="http://schemas.openxmlformats.org/officeDocument/2006/relationships/hyperlink" Target="http://web.nvd.nist.gov/view/vuln/detail?vulnId=CVE-2017-13098" TargetMode="External"/><Relationship Id="rId33" Type="http://schemas.openxmlformats.org/officeDocument/2006/relationships/hyperlink" Target="http://web.nvd.nist.gov/view/vuln/detail?vulnId=CVE-2022-22968" TargetMode="External"/><Relationship Id="rId38" Type="http://schemas.openxmlformats.org/officeDocument/2006/relationships/hyperlink" Target="http://web.nvd.nist.gov/view/vuln/detail?vulnId=CVE-2021-44832" TargetMode="External"/><Relationship Id="rId46" Type="http://schemas.openxmlformats.org/officeDocument/2006/relationships/hyperlink" Target="http://web.nvd.nist.gov/view/vuln/detail?vulnId=CVE-2020-13934" TargetMode="External"/><Relationship Id="rId59" Type="http://schemas.openxmlformats.org/officeDocument/2006/relationships/hyperlink" Target="http://web.nvd.nist.gov/view/vuln/detail?vulnId=CVE-2021-41079" TargetMode="External"/><Relationship Id="rId67" Type="http://schemas.openxmlformats.org/officeDocument/2006/relationships/hyperlink" Target="http://web.nvd.nist.gov/view/vuln/detail?vulnId=CVE-2020-1935" TargetMode="External"/><Relationship Id="rId20" Type="http://schemas.openxmlformats.org/officeDocument/2006/relationships/hyperlink" Target="http://web.nvd.nist.gov/view/vuln/detail?vulnId=CVE-2016-1000343" TargetMode="External"/><Relationship Id="rId41" Type="http://schemas.openxmlformats.org/officeDocument/2006/relationships/hyperlink" Target="http://web.nvd.nist.gov/view/vuln/detail?vulnId=CVE-2017-18640" TargetMode="External"/><Relationship Id="rId54" Type="http://schemas.openxmlformats.org/officeDocument/2006/relationships/hyperlink" Target="http://web.nvd.nist.gov/view/vuln/detail?vulnId=CVE-2021-24122" TargetMode="External"/><Relationship Id="rId62" Type="http://schemas.openxmlformats.org/officeDocument/2006/relationships/hyperlink" Target="http://web.nvd.nist.gov/view/vuln/detail?vulnId=CVE-2020-11996" TargetMode="External"/><Relationship Id="rId70" Type="http://schemas.openxmlformats.org/officeDocument/2006/relationships/hyperlink" Target="http://web.nvd.nist.gov/view/vuln/detail?vulnId=CVE-2020-9484" TargetMode="External"/><Relationship Id="rId75" Type="http://schemas.openxmlformats.org/officeDocument/2006/relationships/hyperlink" Target="http://web.nvd.nist.gov/view/vuln/detail?vulnId=CVE-2021-33037" TargetMode="External"/><Relationship Id="rId83" Type="http://schemas.openxmlformats.org/officeDocument/2006/relationships/hyperlink" Target="http://web.nvd.nist.gov/view/vuln/detail?vulnId=CVE-2022-22950" TargetMode="External"/><Relationship Id="rId88" Type="http://schemas.openxmlformats.org/officeDocument/2006/relationships/hyperlink" Target="https://www.nist.gov/" TargetMode="External"/><Relationship Id="rId91" Type="http://schemas.openxmlformats.org/officeDocument/2006/relationships/hyperlink" Target="https://retirejs.github.io/retire.js/"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ssindex.sonatype.org/vulnerability/58377ddb-36ee-4586-9d29-c11f5c1e78ba?component-type=maven&amp;component-name=org.bouncycastle.bcprov-jdk15on&amp;utm_source=dependency-check&amp;utm_medium=integration&amp;utm_content=5.3.0" TargetMode="External"/><Relationship Id="rId23" Type="http://schemas.openxmlformats.org/officeDocument/2006/relationships/hyperlink" Target="http://web.nvd.nist.gov/view/vuln/detail?vulnId=CVE-2016-1000346" TargetMode="External"/><Relationship Id="rId28" Type="http://schemas.openxmlformats.org/officeDocument/2006/relationships/hyperlink" Target="http://web.nvd.nist.gov/view/vuln/detail?vulnId=CVE-2013-4152" TargetMode="External"/><Relationship Id="rId36" Type="http://schemas.openxmlformats.org/officeDocument/2006/relationships/hyperlink" Target="http://web.nvd.nist.gov/view/vuln/detail?vulnId=CVE-2020-9488" TargetMode="External"/><Relationship Id="rId49" Type="http://schemas.openxmlformats.org/officeDocument/2006/relationships/hyperlink" Target="http://web.nvd.nist.gov/view/vuln/detail?vulnId=CVE-2020-17527" TargetMode="External"/><Relationship Id="rId57" Type="http://schemas.openxmlformats.org/officeDocument/2006/relationships/hyperlink" Target="http://web.nvd.nist.gov/view/vuln/detail?vulnId=CVE-2021-30640" TargetMode="External"/><Relationship Id="rId10" Type="http://schemas.openxmlformats.org/officeDocument/2006/relationships/endnotes" Target="endnotes.xml"/><Relationship Id="rId31" Type="http://schemas.openxmlformats.org/officeDocument/2006/relationships/hyperlink" Target="http://web.nvd.nist.gov/view/vuln/detail?vulnId=CVE-2016-1000027" TargetMode="External"/><Relationship Id="rId44" Type="http://schemas.openxmlformats.org/officeDocument/2006/relationships/hyperlink" Target="http://web.nvd.nist.gov/view/vuln/detail?vulnId=CVE-2019-17569" TargetMode="External"/><Relationship Id="rId52" Type="http://schemas.openxmlformats.org/officeDocument/2006/relationships/hyperlink" Target="http://web.nvd.nist.gov/view/vuln/detail?vulnId=CVE-2020-8022" TargetMode="External"/><Relationship Id="rId60" Type="http://schemas.openxmlformats.org/officeDocument/2006/relationships/hyperlink" Target="https://ossindex.sonatype.org/vulnerability/d67e84cc-a7e5-4088-ace7-7bd7a0a5e010?component-type=maven&amp;component-name=org.apache.tomcat.embed.tomcat-embed-core&amp;utm_source=dependency-check&amp;utm_medium=integration&amp;utm_content=5.3.0" TargetMode="External"/><Relationship Id="rId65" Type="http://schemas.openxmlformats.org/officeDocument/2006/relationships/hyperlink" Target="http://web.nvd.nist.gov/view/vuln/detail?vulnId=CVE-2020-13943" TargetMode="External"/><Relationship Id="rId73" Type="http://schemas.openxmlformats.org/officeDocument/2006/relationships/hyperlink" Target="http://web.nvd.nist.gov/view/vuln/detail?vulnId=CVE-2021-25329" TargetMode="External"/><Relationship Id="rId78" Type="http://schemas.openxmlformats.org/officeDocument/2006/relationships/hyperlink" Target="http://web.nvd.nist.gov/view/vuln/detail?vulnId=CVE-2016-1000027" TargetMode="External"/><Relationship Id="rId81" Type="http://schemas.openxmlformats.org/officeDocument/2006/relationships/hyperlink" Target="http://web.nvd.nist.gov/view/vuln/detail?vulnId=CVE-2021-22096" TargetMode="External"/><Relationship Id="rId86" Type="http://schemas.openxmlformats.org/officeDocument/2006/relationships/hyperlink" Target="http://web.nvd.nist.gov/view/vuln/detail?vulnId=CVE-2022-22950" TargetMode="External"/><Relationship Id="rId9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3-1624" TargetMode="External"/><Relationship Id="rId18" Type="http://schemas.openxmlformats.org/officeDocument/2006/relationships/hyperlink" Target="http://web.nvd.nist.gov/view/vuln/detail?vulnId=CVE-2016-1000341" TargetMode="External"/><Relationship Id="rId39" Type="http://schemas.openxmlformats.org/officeDocument/2006/relationships/hyperlink" Target="http://web.nvd.nist.gov/view/vuln/detail?vulnId=CVE-2021-45046" TargetMode="External"/><Relationship Id="rId34" Type="http://schemas.openxmlformats.org/officeDocument/2006/relationships/hyperlink" Target="http://web.nvd.nist.gov/view/vuln/detail?vulnId=CVE-2022-27772" TargetMode="External"/><Relationship Id="rId50" Type="http://schemas.openxmlformats.org/officeDocument/2006/relationships/hyperlink" Target="http://web.nvd.nist.gov/view/vuln/detail?vulnId=CVE-2020-1935" TargetMode="External"/><Relationship Id="rId55" Type="http://schemas.openxmlformats.org/officeDocument/2006/relationships/hyperlink" Target="http://web.nvd.nist.gov/view/vuln/detail?vulnId=CVE-2021-25122" TargetMode="External"/><Relationship Id="rId76" Type="http://schemas.openxmlformats.org/officeDocument/2006/relationships/hyperlink" Target="http://web.nvd.nist.gov/view/vuln/detail?vulnId=CVE-2021-41079" TargetMode="External"/><Relationship Id="rId7" Type="http://schemas.openxmlformats.org/officeDocument/2006/relationships/settings" Target="settings.xml"/><Relationship Id="rId71" Type="http://schemas.openxmlformats.org/officeDocument/2006/relationships/hyperlink" Target="http://web.nvd.nist.gov/view/vuln/detail?vulnId=CVE-2021-24122" TargetMode="External"/><Relationship Id="rId92" Type="http://schemas.openxmlformats.org/officeDocument/2006/relationships/hyperlink" Target="https://ossindex.sonatype.org" TargetMode="External"/><Relationship Id="rId2" Type="http://schemas.openxmlformats.org/officeDocument/2006/relationships/customXml" Target="../customXml/item2.xml"/><Relationship Id="rId29" Type="http://schemas.openxmlformats.org/officeDocument/2006/relationships/hyperlink" Target="http://web.nvd.nist.gov/view/vuln/detail?vulnId=CVE-2013-7315" TargetMode="External"/><Relationship Id="rId24" Type="http://schemas.openxmlformats.org/officeDocument/2006/relationships/hyperlink" Target="http://web.nvd.nist.gov/view/vuln/detail?vulnId=CVE-2016-1000352" TargetMode="External"/><Relationship Id="rId40" Type="http://schemas.openxmlformats.org/officeDocument/2006/relationships/hyperlink" Target="http://web.nvd.nist.gov/view/vuln/detail?vulnId=CVE-2021-45105" TargetMode="External"/><Relationship Id="rId45" Type="http://schemas.openxmlformats.org/officeDocument/2006/relationships/hyperlink" Target="http://web.nvd.nist.gov/view/vuln/detail?vulnId=CVE-2020-11996" TargetMode="External"/><Relationship Id="rId66" Type="http://schemas.openxmlformats.org/officeDocument/2006/relationships/hyperlink" Target="http://web.nvd.nist.gov/view/vuln/detail?vulnId=CVE-2020-17527" TargetMode="External"/><Relationship Id="rId87" Type="http://schemas.openxmlformats.org/officeDocument/2006/relationships/image" Target="media/image3.png"/><Relationship Id="rId61" Type="http://schemas.openxmlformats.org/officeDocument/2006/relationships/hyperlink" Target="http://web.nvd.nist.gov/view/vuln/detail?vulnId=CVE-2019-17569" TargetMode="External"/><Relationship Id="rId82" Type="http://schemas.openxmlformats.org/officeDocument/2006/relationships/hyperlink" Target="http://web.nvd.nist.gov/view/vuln/detail?vulnId=CVE-2021-22118" TargetMode="External"/><Relationship Id="rId19" Type="http://schemas.openxmlformats.org/officeDocument/2006/relationships/hyperlink" Target="http://web.nvd.nist.gov/view/vuln/detail?vulnId=CVE-2016-1000342" TargetMode="External"/><Relationship Id="rId14" Type="http://schemas.openxmlformats.org/officeDocument/2006/relationships/hyperlink" Target="https://ossindex.sonatype.org/vulnerability/3a59870b-28b3-4b6b-86b0-9629ebe9de40?component-type=maven&amp;component-name=org.bouncycastle.bcprov-jdk15on&amp;utm_source=dependency-check&amp;utm_medium=integration&amp;utm_content=5.3.0" TargetMode="External"/><Relationship Id="rId30" Type="http://schemas.openxmlformats.org/officeDocument/2006/relationships/hyperlink" Target="http://web.nvd.nist.gov/view/vuln/detail?vulnId=CVE-2014-0054" TargetMode="External"/><Relationship Id="rId35" Type="http://schemas.openxmlformats.org/officeDocument/2006/relationships/hyperlink" Target="http://web.nvd.nist.gov/view/vuln/detail?vulnId=CVE-2021-42550" TargetMode="External"/><Relationship Id="rId56" Type="http://schemas.openxmlformats.org/officeDocument/2006/relationships/hyperlink" Target="http://web.nvd.nist.gov/view/vuln/detail?vulnId=CVE-2021-25329" TargetMode="External"/><Relationship Id="rId77" Type="http://schemas.openxmlformats.org/officeDocument/2006/relationships/hyperlink" Target="http://web.nvd.nist.gov/view/vuln/detail?vulnId=CVE-2020-10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360D71-85F2-4E11-8FC1-9DFEE16C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Den Den</cp:lastModifiedBy>
  <cp:revision>75</cp:revision>
  <dcterms:created xsi:type="dcterms:W3CDTF">2020-02-17T18:06:00Z</dcterms:created>
  <dcterms:modified xsi:type="dcterms:W3CDTF">2022-05-20T05:33:00Z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