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71" w:type="dxa"/>
        <w:jc w:val="left"/>
        <w:tblInd w:w="-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65"/>
        <w:gridCol w:w="1702"/>
        <w:gridCol w:w="1704"/>
      </w:tblGrid>
      <w:tr>
        <w:trPr/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6"/>
                <w:szCs w:val="26"/>
                <w:lang w:eastAsia="ru-RU"/>
              </w:rPr>
              <w:t>Чек-лист выбора статических компенсаторов реактивной мощности централизованной установки и индивидуальных статических компенсаторов реактивной мощности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Номинальное напряжение сети потребителя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кВ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Номинальная мощность асинхронного электродвигателя без нагрузки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кВ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Последовательный дроссель в цепи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Да/Нет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Выходная мощность в случае наличия последовательного дросселя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кВА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Мощность минимальной ступени регулирования (шаг регулирования)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кВАр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Номинальная мощность при номинальном напряжении и частоте 50 (60)Гц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кВАр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Длительно допустимый ток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А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Номинальное напряжение конденсаторов, не менее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кВ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Требуется монтаж вводного устройства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Да/Нет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Тип ввода кабеля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сверху/снизу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Степень защиты IP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Климатическое исполнение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У/УХЛ/ХЛ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Номинальная мощность компенсатора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кВАр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Номинальная мощность одного конденсатора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кВАр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Габаритные размеры места установки, длина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мм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Габаритные размеры места установки, ширина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мм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Габаритные размеры места установки, высота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мм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Категория размещения, в составе действующего оборудования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Да/Нет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Категория размещения, в помещении (ЗРУ)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Да/Нет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Категория размещения, на открытом воздухе (ОРУ)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Да/Нет</w:t>
            </w:r>
          </w:p>
        </w:tc>
      </w:tr>
      <w:tr>
        <w:trPr/>
        <w:tc>
          <w:tcPr>
            <w:tcW w:w="5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Категория размещения, на открытом воздухе (ОРУ) под навесом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6"/>
                <w:szCs w:val="26"/>
                <w:lang w:eastAsia="ru-RU"/>
              </w:rPr>
              <w:t>Да/Нет</w:t>
            </w:r>
          </w:p>
        </w:tc>
      </w:tr>
      <w:tr>
        <w:trPr/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sz w:val="26"/>
                <w:szCs w:val="26"/>
                <w:lang w:eastAsia="ru-RU"/>
              </w:rPr>
              <w:t>Требуется монтаж реактора</w:t>
            </w: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sz w:val="26"/>
                <w:szCs w:val="26"/>
                <w:lang w:eastAsia="ru-RU"/>
              </w:rPr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sz w:val="26"/>
                <w:szCs w:val="26"/>
                <w:lang w:eastAsia="ru-RU"/>
              </w:rPr>
              <w:t>Да/Нет</w:t>
            </w:r>
          </w:p>
        </w:tc>
      </w:tr>
      <w:tr>
        <w:trPr/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sz w:val="26"/>
                <w:szCs w:val="26"/>
                <w:lang w:eastAsia="ru-RU"/>
              </w:rPr>
              <w:t>Дополнительная опция: с установкой разрядника (А), с установкой трансформатора напряжения или разрядной катушки (Р), с установкой интерфейса связи (Т)</w:t>
            </w: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sz w:val="26"/>
                <w:szCs w:val="26"/>
                <w:lang w:eastAsia="ru-RU"/>
              </w:rPr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sz w:val="26"/>
                <w:szCs w:val="26"/>
                <w:lang w:eastAsia="ru-RU"/>
              </w:rPr>
              <w:t>А / Р / Т</w:t>
            </w:r>
          </w:p>
        </w:tc>
      </w:tr>
    </w:tbl>
    <w:p>
      <w:pPr>
        <w:pStyle w:val="Normal"/>
        <w:bidi w:val="0"/>
        <w:jc w:val="both"/>
        <w:rPr>
          <w:sz w:val="24"/>
          <w:shd w:fill="FFFFFF" w:val="clear"/>
        </w:rPr>
      </w:pPr>
      <w:r>
        <w:rPr>
          <w:sz w:val="24"/>
          <w:shd w:fill="FFFFFF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01"/>
    <w:family w:val="swiss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LibreOffice/7.4.2.3$Windows_X86_64 LibreOffice_project/382eef1f22670f7f4118c8c2dd222ec7ad009daf</Application>
  <AppVersion>15.0000</AppVersion>
  <Pages>1</Pages>
  <Words>165</Words>
  <Characters>1197</Characters>
  <CharactersWithSpaces>1316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2022-11-08T07:20:53Z</dcterms:created>
  <dc:creator/>
  <dc:description/>
  <dc:language>ru-RU</dc:language>
  <cp:lastModifiedBy/>
  <dcterms:modified xsi:type="dcterms:W3CDTF">2022-11-08T07:24:47Z</dcterms:modified>
  <cp:revision>1</cp:revision>
  <dc:subject/>
  <dc:title/>
</cp:coreProperties>
</file>