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4850" w:type="pct"/>
        <w:jc w:val="left"/>
        <w:tblInd w:w="-5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firstRow="1" w:noVBand="1" w:lastRow="0" w:firstColumn="1" w:lastColumn="0" w:noHBand="0" w:val="04a0"/>
      </w:tblPr>
      <w:tblGrid>
        <w:gridCol w:w="5948"/>
        <w:gridCol w:w="1698"/>
        <w:gridCol w:w="1702"/>
      </w:tblGrid>
      <w:tr>
        <w:trPr/>
        <w:tc>
          <w:tcPr>
            <w:tcW w:w="9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4"/>
                <w:szCs w:val="24"/>
                <w:lang w:eastAsia="ru-RU"/>
              </w:rPr>
              <w:t>Чек-лист выбора статических компенсаторов реактивной мощности централизованной установки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Номинальное напряжение сети потребителя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кВ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Номинальная мощность секции шин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кВ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Последовательный дроссель в цепи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Да/Нет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Выходная мощность в случае наличия последовательного дросселя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кВА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Колебания нагрузки системы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Мощность минимальной ступени регулирования (шаг регулирования)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кВАр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Номинальная мощность при номинальном напряжении и частоте 50 (60)Гц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кВАр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Длительно лопустимый ток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А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Номинальное напряжение конденсаторов, не менее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кВ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Требуется монтаж вводного устройства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Да/Нет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Тип ввода кабеля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сверху/снизу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Степень защиты IP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Климатическое исполнение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У/УХЛ/ХЛ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Номинальная мощность компенсатора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кВАр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Номинальная мощность одного конденсатора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кВАр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Габаритные размеры места установки, длина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мм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Габаритные размеры места установки, ширина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мм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Габаритные размеры места установки, высота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мм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Категория размещения, в составе действующего оборудования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Да/Нет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Категория размещения, в помещении (ЗРУ)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Да/Нет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Категория размещения, на открытом воздухе (ОРУ)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Да/Нет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Категория размещения, на открытом воздухе (ОРУ) под навесом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Да/Нет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Способ соединения конденсаторов, в одну звезду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Да/Нет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Способ соединения конденсаторов, в двойную звезду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Да/Нет</w:t>
            </w:r>
          </w:p>
        </w:tc>
      </w:tr>
      <w:tr>
        <w:trPr/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Направление защиты: от напряжения открытого треугольника (К), от несимметричного тока (</w:t>
            </w: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val="en-US" w:eastAsia="ru-RU"/>
              </w:rPr>
              <w:t>L</w:t>
            </w: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>), от перекоса напряжения (С)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 xml:space="preserve">К / </w:t>
            </w: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val="en-US" w:eastAsia="ru-RU"/>
              </w:rPr>
              <w:t>L</w:t>
            </w: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ru-RU"/>
              </w:rPr>
              <w:t xml:space="preserve"> / С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01"/>
    <w:family w:val="swiss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0">
    <w:name w:val="Header"/>
    <w:basedOn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LibreOffice/7.4.2.3$Windows_X86_64 LibreOffice_project/382eef1f22670f7f4118c8c2dd222ec7ad009daf</Application>
  <AppVersion>15.0000</AppVersion>
  <Pages>1</Pages>
  <Words>167</Words>
  <Characters>1174</Characters>
  <CharactersWithSpaces>1291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2022-11-08T06:13:01Z</dcterms:created>
  <dc:creator/>
  <dc:description/>
  <dc:language>ru-RU</dc:language>
  <cp:lastModifiedBy/>
  <dcterms:modified xsi:type="dcterms:W3CDTF">2022-11-08T06:22:32Z</dcterms:modified>
  <cp:revision>1</cp:revision>
  <dc:subject/>
  <dc:title/>
</cp:coreProperties>
</file>