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7E3B51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C0413B">
            <w:pPr>
              <w:spacing w:line="240" w:lineRule="atLeast"/>
              <w:ind w:left="357" w:firstLine="0"/>
              <w:jc w:val="center"/>
              <w:rPr>
                <w:rFonts w:eastAsia="Calibri" w:cs="Times New Roman"/>
                <w:caps/>
                <w:sz w:val="22"/>
              </w:rPr>
            </w:pPr>
            <w:r w:rsidRPr="00C0413B">
              <w:rPr>
                <w:rFonts w:eastAsia="Calibri" w:cs="Times New Roman"/>
                <w:caps/>
                <w:noProof/>
                <w:sz w:val="22"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7E3B51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7E3B51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7E3B51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C0106" w:rsidRDefault="00FC0106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C0106" w:rsidRDefault="00FC0106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213122" w:rsidRDefault="00213122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213122" w:rsidRDefault="00213122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C0106" w:rsidRDefault="00FC0106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C0106" w:rsidRDefault="00FC0106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74FA0" w:rsidRPr="00674FA0" w:rsidRDefault="00674FA0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74FA0" w:rsidRPr="00674FA0" w:rsidRDefault="00674FA0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61374F99" w:rsidR="006F382D" w:rsidRDefault="00D069EB" w:rsidP="00A012BD">
      <w:pPr>
        <w:pStyle w:val="a3"/>
      </w:pPr>
      <w:r>
        <w:lastRenderedPageBreak/>
        <w:t>ВВЕДЕНИЕ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5E0E18BC" w14:textId="04471524" w:rsidR="00CE3CF3" w:rsidRDefault="00CE3CF3" w:rsidP="001B4895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 xml:space="preserve">. </w:t>
      </w:r>
    </w:p>
    <w:p w14:paraId="3602ACAB" w14:textId="43ED5BD6" w:rsidR="008D713A" w:rsidRDefault="008D713A" w:rsidP="001B4895">
      <w:pPr>
        <w:ind w:left="284"/>
      </w:pPr>
      <w:r>
        <w:t>Проектируемое устройство обладает следующими особенностями:</w:t>
      </w:r>
    </w:p>
    <w:p w14:paraId="03E8EBF9" w14:textId="250782EE" w:rsidR="008D713A" w:rsidRDefault="008D713A" w:rsidP="008D713A">
      <w:pPr>
        <w:pStyle w:val="a5"/>
        <w:numPr>
          <w:ilvl w:val="0"/>
          <w:numId w:val="1"/>
        </w:numPr>
      </w:pPr>
      <w:r>
        <w:t xml:space="preserve">Использование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 позволяет измерять температуру с высокой стабильностью</w:t>
      </w:r>
      <w:r w:rsidR="00C11CCE">
        <w:t xml:space="preserve"> и</w:t>
      </w:r>
      <w:r>
        <w:t xml:space="preserve"> точностью в широком диапазоне. Для проектируемого устройства диапазон измерени</w:t>
      </w:r>
      <w:r w:rsidR="006640BC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640BC" w:rsidRPr="00796CB1" w:rsidRDefault="00F5384D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640BC" w:rsidRPr="00796CB1" w:rsidRDefault="00F5384D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t xml:space="preserve">я от минус 200 до 600 градусов цельсия с погрешностью </w:t>
      </w:r>
      <w:r w:rsidRPr="008D713A">
        <w:rPr>
          <w:rFonts w:cs="Times New Roman"/>
        </w:rPr>
        <w:t>±</w:t>
      </w:r>
      <w:r>
        <w:t>0,1 °</w:t>
      </w:r>
      <w:r w:rsidRPr="008D713A">
        <w:rPr>
          <w:lang w:val="en-US"/>
        </w:rPr>
        <w:t>C</w:t>
      </w:r>
      <w:r>
        <w:t>.</w:t>
      </w:r>
    </w:p>
    <w:p w14:paraId="2CC39128" w14:textId="4678FE9E" w:rsidR="008D713A" w:rsidRDefault="008D713A" w:rsidP="008D713A">
      <w:pPr>
        <w:pStyle w:val="a5"/>
        <w:numPr>
          <w:ilvl w:val="0"/>
          <w:numId w:val="1"/>
        </w:numPr>
      </w:pPr>
      <w:r>
        <w:t>Показания прибора выводятся на графический индикатор в трех единицах измерения (°</w:t>
      </w:r>
      <w:r w:rsidRPr="008D713A">
        <w:rPr>
          <w:lang w:val="en-US"/>
        </w:rPr>
        <w:t>C</w:t>
      </w:r>
      <w:r w:rsidRPr="008D713A">
        <w:t>, °</w:t>
      </w:r>
      <w:r w:rsidRPr="008D713A">
        <w:rPr>
          <w:lang w:val="en-US"/>
        </w:rPr>
        <w:t>F</w:t>
      </w:r>
      <w:r w:rsidRPr="008D713A">
        <w:t xml:space="preserve">, </w:t>
      </w:r>
      <w:r w:rsidRPr="008D713A">
        <w:rPr>
          <w:lang w:val="en-US"/>
        </w:rPr>
        <w:t>K</w:t>
      </w:r>
      <w:r w:rsidRPr="008D713A">
        <w:t>)</w:t>
      </w:r>
      <w:r w:rsidR="004032CB">
        <w:t>. Переключение единиц измерения происходит с помощью сенсорной панели.</w:t>
      </w:r>
    </w:p>
    <w:p w14:paraId="3044E20E" w14:textId="3352E383" w:rsidR="008D713A" w:rsidRPr="008D713A" w:rsidRDefault="008D713A" w:rsidP="008D713A">
      <w:pPr>
        <w:pStyle w:val="a5"/>
        <w:numPr>
          <w:ilvl w:val="0"/>
          <w:numId w:val="1"/>
        </w:numPr>
      </w:pPr>
      <w:r>
        <w:t xml:space="preserve">Прибор поддерживает передачу показаний по протоколу </w:t>
      </w:r>
      <w:r w:rsidRPr="008D713A">
        <w:rPr>
          <w:lang w:val="en-US"/>
        </w:rPr>
        <w:t>Modbus</w:t>
      </w:r>
      <w:r w:rsidRPr="008D713A">
        <w:t>-</w:t>
      </w:r>
      <w:r w:rsidRPr="008D713A">
        <w:rPr>
          <w:lang w:val="en-US"/>
        </w:rPr>
        <w:t>RTU</w:t>
      </w:r>
      <w:r>
        <w:t>.</w:t>
      </w:r>
    </w:p>
    <w:p w14:paraId="45E33A0E" w14:textId="0D7CBF9B" w:rsidR="00CE515F" w:rsidRDefault="004032CB" w:rsidP="001B4895">
      <w:pPr>
        <w:ind w:left="283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4BC30949" w14:textId="29A5F40A" w:rsidR="00F258D0" w:rsidRDefault="00FF48E2" w:rsidP="00FF48E2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3B32DF1B" w14:textId="71A62955" w:rsidR="00FF48E2" w:rsidRDefault="00F258D0" w:rsidP="00F258D0">
      <w:pPr>
        <w:spacing w:after="160" w:line="259" w:lineRule="auto"/>
        <w:ind w:firstLine="0"/>
        <w:jc w:val="left"/>
      </w:pPr>
      <w:r>
        <w:br w:type="page"/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lastRenderedPageBreak/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479D4AC5" w:rsidR="00A031F3" w:rsidRDefault="005930C3" w:rsidP="00A031F3">
      <w:r>
        <w:t>На рисунке 1</w:t>
      </w:r>
      <w:r w:rsidRPr="005930C3">
        <w:t xml:space="preserve"> [3] </w:t>
      </w:r>
      <w:r>
        <w:t>представлена схема лабораторного стенда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keepNext/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Default="007F5043" w:rsidP="007F5043">
      <w:pPr>
        <w:pStyle w:val="af"/>
        <w:ind w:firstLine="0"/>
        <w:jc w:val="center"/>
        <w:rPr>
          <w:color w:val="000000" w:themeColor="text1"/>
          <w:sz w:val="24"/>
          <w:szCs w:val="24"/>
        </w:rPr>
      </w:pPr>
      <w:r w:rsidRPr="007F5043">
        <w:rPr>
          <w:color w:val="000000" w:themeColor="text1"/>
          <w:sz w:val="24"/>
          <w:szCs w:val="24"/>
        </w:rPr>
        <w:t>Рисунок 1</w:t>
      </w:r>
      <w:r w:rsidR="006C024E">
        <w:rPr>
          <w:color w:val="000000" w:themeColor="text1"/>
          <w:sz w:val="24"/>
          <w:szCs w:val="24"/>
        </w:rPr>
        <w:t xml:space="preserve"> -</w:t>
      </w:r>
      <w:r>
        <w:rPr>
          <w:color w:val="000000" w:themeColor="text1"/>
          <w:sz w:val="24"/>
          <w:szCs w:val="24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77777777" w:rsidR="005F03FC" w:rsidRDefault="006C024E" w:rsidP="005F03FC">
      <w:pPr>
        <w:ind w:firstLine="708"/>
      </w:pPr>
      <w:r w:rsidRPr="006C024E">
        <w:t xml:space="preserve">1 – блок питания; </w:t>
      </w:r>
    </w:p>
    <w:p w14:paraId="11E99CE9" w14:textId="77777777" w:rsidR="005F03FC" w:rsidRDefault="006C024E" w:rsidP="005F03FC">
      <w:pPr>
        <w:ind w:firstLine="708"/>
      </w:pPr>
      <w:r w:rsidRPr="006C024E">
        <w:t xml:space="preserve">2 – внутрисхемный программатор; </w:t>
      </w:r>
    </w:p>
    <w:p w14:paraId="7A271065" w14:textId="77777777" w:rsidR="005F03FC" w:rsidRDefault="006C024E" w:rsidP="005F03FC">
      <w:pPr>
        <w:ind w:firstLine="708"/>
      </w:pPr>
      <w:r w:rsidRPr="006C024E">
        <w:t xml:space="preserve">3 – блок связи по интерфейсу USB; </w:t>
      </w:r>
    </w:p>
    <w:p w14:paraId="505993AA" w14:textId="77777777" w:rsidR="005F03FC" w:rsidRDefault="006C024E" w:rsidP="005F03FC">
      <w:pPr>
        <w:ind w:firstLine="708"/>
      </w:pPr>
      <w:r w:rsidRPr="006C024E">
        <w:t xml:space="preserve">4 – посадочное место для графического индикатора с сенсорной панелью; </w:t>
      </w:r>
    </w:p>
    <w:p w14:paraId="0BD6016C" w14:textId="77777777" w:rsidR="005F03FC" w:rsidRDefault="006C024E" w:rsidP="005F03FC">
      <w:pPr>
        <w:ind w:firstLine="708"/>
      </w:pPr>
      <w:r w:rsidRPr="006C024E">
        <w:t xml:space="preserve">5 – блок формирования тестового аналогового сигнала; </w:t>
      </w:r>
    </w:p>
    <w:p w14:paraId="495A3F3E" w14:textId="77777777" w:rsidR="005F03FC" w:rsidRDefault="006C024E" w:rsidP="005F03FC">
      <w:pPr>
        <w:ind w:firstLine="708"/>
      </w:pPr>
      <w:r w:rsidRPr="006C024E">
        <w:lastRenderedPageBreak/>
        <w:t xml:space="preserve">6 – генератор тактового сигнала; </w:t>
      </w:r>
    </w:p>
    <w:p w14:paraId="47AD35DD" w14:textId="648A6D65" w:rsidR="006C024E" w:rsidRPr="00764D23" w:rsidRDefault="006C024E" w:rsidP="005F03FC">
      <w:pPr>
        <w:ind w:firstLine="708"/>
      </w:pPr>
      <w:r w:rsidRPr="006C024E">
        <w:t xml:space="preserve">7 – 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E43924" w:rsidRPr="00764D23">
        <w:t>;</w:t>
      </w:r>
    </w:p>
    <w:p w14:paraId="2D93960E" w14:textId="6D64A813" w:rsidR="00E43924" w:rsidRPr="00E43924" w:rsidRDefault="00E43924" w:rsidP="005F03FC">
      <w:pPr>
        <w:ind w:firstLine="708"/>
      </w:pPr>
      <w:r>
        <w:t>8 – группа переключателей конфигурации платы.</w:t>
      </w:r>
    </w:p>
    <w:p w14:paraId="4FA33D52" w14:textId="1C10A2C7" w:rsidR="00023A42" w:rsidRDefault="00DF4CD4" w:rsidP="00DF4CD4">
      <w:pPr>
        <w:pStyle w:val="2"/>
      </w:pPr>
      <w:r>
        <w:t>1.2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keepNext/>
        <w:ind w:firstLine="0"/>
        <w:jc w:val="center"/>
      </w:pPr>
    </w:p>
    <w:p w14:paraId="550649AD" w14:textId="7D030597" w:rsidR="0059671C" w:rsidRDefault="002F7C33" w:rsidP="0059671C">
      <w:pPr>
        <w:keepNext/>
        <w:ind w:firstLine="0"/>
        <w:jc w:val="center"/>
      </w:pPr>
      <w:r w:rsidRPr="002F7C33"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Default="0059671C" w:rsidP="0059671C">
      <w:pPr>
        <w:pStyle w:val="af"/>
        <w:ind w:firstLine="0"/>
        <w:jc w:val="center"/>
        <w:rPr>
          <w:color w:val="auto"/>
          <w:sz w:val="24"/>
          <w:szCs w:val="24"/>
        </w:rPr>
      </w:pPr>
      <w:r w:rsidRPr="00B414CD">
        <w:rPr>
          <w:color w:val="auto"/>
          <w:sz w:val="24"/>
          <w:szCs w:val="24"/>
        </w:rPr>
        <w:t xml:space="preserve">Рисунок 2 – Схема выводов микроконтроллера </w:t>
      </w:r>
      <w:proofErr w:type="spellStart"/>
      <w:r w:rsidRPr="00B414CD">
        <w:rPr>
          <w:color w:val="auto"/>
          <w:sz w:val="24"/>
          <w:szCs w:val="24"/>
          <w:lang w:val="en-US"/>
        </w:rPr>
        <w:t>ATMega</w:t>
      </w:r>
      <w:proofErr w:type="spellEnd"/>
      <w:r w:rsidRPr="00B414CD">
        <w:rPr>
          <w:color w:val="auto"/>
          <w:sz w:val="24"/>
          <w:szCs w:val="24"/>
        </w:rPr>
        <w:t xml:space="preserve">32 в корпусе </w:t>
      </w:r>
      <w:r w:rsidRPr="00B414CD">
        <w:rPr>
          <w:color w:val="auto"/>
          <w:sz w:val="24"/>
          <w:szCs w:val="24"/>
          <w:lang w:val="en-US"/>
        </w:rPr>
        <w:t>PDIP</w:t>
      </w:r>
      <w:r w:rsidRPr="00B414CD">
        <w:rPr>
          <w:color w:val="auto"/>
          <w:sz w:val="24"/>
          <w:szCs w:val="24"/>
        </w:rPr>
        <w:t>40</w:t>
      </w:r>
    </w:p>
    <w:p w14:paraId="4234198F" w14:textId="63D9D854" w:rsidR="00B414CD" w:rsidRDefault="00B414CD" w:rsidP="00B414CD"/>
    <w:p w14:paraId="374CFF49" w14:textId="621F63B0" w:rsidR="001C57BB" w:rsidRDefault="001C57BB" w:rsidP="00B414CD">
      <w:r>
        <w:t>Микроконтроллер выполняет следующие функции:</w:t>
      </w:r>
    </w:p>
    <w:p w14:paraId="6940495A" w14:textId="2815221B" w:rsidR="00A26BE4" w:rsidRDefault="00A26BE4" w:rsidP="00A26BE4">
      <w:pPr>
        <w:pStyle w:val="a5"/>
        <w:numPr>
          <w:ilvl w:val="0"/>
          <w:numId w:val="4"/>
        </w:numPr>
      </w:pPr>
      <w:r>
        <w:t>Обрабатывает измерительный сигнал, полученный с помощью внутреннего АЦП</w:t>
      </w:r>
      <w:r w:rsidRPr="00A26BE4">
        <w:t>;</w:t>
      </w:r>
    </w:p>
    <w:p w14:paraId="5D1F7092" w14:textId="4980A2A4" w:rsidR="00A26BE4" w:rsidRDefault="00A26BE4" w:rsidP="00A26BE4">
      <w:pPr>
        <w:pStyle w:val="a5"/>
        <w:numPr>
          <w:ilvl w:val="0"/>
          <w:numId w:val="4"/>
        </w:numPr>
      </w:pPr>
      <w:r>
        <w:t>Выводит показания прибора на индикатор</w:t>
      </w:r>
      <w:r w:rsidRPr="00A26BE4">
        <w:t>;</w:t>
      </w:r>
    </w:p>
    <w:p w14:paraId="66EC49D0" w14:textId="75AC6CB6" w:rsidR="00A26BE4" w:rsidRDefault="00A26BE4" w:rsidP="00A26BE4">
      <w:pPr>
        <w:pStyle w:val="a5"/>
        <w:numPr>
          <w:ilvl w:val="0"/>
          <w:numId w:val="4"/>
        </w:numPr>
      </w:pPr>
      <w:r>
        <w:lastRenderedPageBreak/>
        <w:t xml:space="preserve">Формирует пакеты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которые используются для связи с АСУ ТП.</w:t>
      </w:r>
    </w:p>
    <w:p w14:paraId="00D8BCCE" w14:textId="07A31034" w:rsidR="00A26BE4" w:rsidRDefault="004103A6" w:rsidP="004103A6">
      <w:pPr>
        <w:pStyle w:val="2"/>
      </w:pPr>
      <w:r>
        <w:t>1.3 Блок формирования тестового аналогового сигнала</w:t>
      </w:r>
    </w:p>
    <w:p w14:paraId="15B145C1" w14:textId="2C18432A" w:rsidR="004103A6" w:rsidRDefault="00CA6A79" w:rsidP="004103A6">
      <w:r>
        <w:t>На рисунке 3 представлен блок формирования тестового аналогового сигнала.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keepNext/>
        <w:ind w:firstLine="0"/>
        <w:jc w:val="center"/>
      </w:pPr>
      <w:r w:rsidRPr="00CA6A79">
        <w:drawing>
          <wp:inline distT="0" distB="0" distL="0" distR="0" wp14:anchorId="6E050786" wp14:editId="51FE83EF">
            <wp:extent cx="2038635" cy="31341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7A0DC2" w14:textId="0AEAF3DD" w:rsidR="00CA6A79" w:rsidRPr="00CA6A79" w:rsidRDefault="00CA6A79" w:rsidP="00CA6A79">
      <w:pPr>
        <w:pStyle w:val="af"/>
        <w:jc w:val="center"/>
        <w:rPr>
          <w:color w:val="auto"/>
          <w:sz w:val="24"/>
          <w:szCs w:val="24"/>
        </w:rPr>
      </w:pPr>
      <w:r w:rsidRPr="00CA6A79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3 – Блок формирования тестового аналогового сигнала</w:t>
      </w:r>
    </w:p>
    <w:p w14:paraId="6583D960" w14:textId="50A7665A" w:rsidR="004D7E51" w:rsidRDefault="004D7E51" w:rsidP="004D7E51">
      <w:pPr>
        <w:pStyle w:val="a3"/>
      </w:pPr>
      <w:r>
        <w:lastRenderedPageBreak/>
        <w:t>2 Разработка алгоритма вычислений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0FAE0A9A" w:rsidR="00EC7B40" w:rsidRDefault="00EC7B40" w:rsidP="004D7E51">
      <w:r>
        <w:t xml:space="preserve">В ГОСТ 6651-2009 </w:t>
      </w:r>
      <w:r w:rsidRPr="00EC7B40">
        <w:t>[</w:t>
      </w:r>
      <w:r w:rsidR="000F55E6">
        <w:t>5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°С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D9003E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2BF488B7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0F55E6">
        <w:rPr>
          <w:rFonts w:cs="Times New Roman"/>
        </w:rPr>
        <w:t>5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(2.2):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D9003E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0C49A6A4" w:rsidR="00F2032C" w:rsidRDefault="00957927" w:rsidP="00F2032C">
      <w:r>
        <w:t>Д</w:t>
      </w:r>
      <w:r w:rsidR="00F2032C">
        <w:t xml:space="preserve">ля диапазона измерений от 0 °С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D9003E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83E5358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A25488">
        <w:rPr>
          <w:rFonts w:eastAsiaTheme="minorEastAsia"/>
          <w:vertAlign w:val="subscript"/>
        </w:rPr>
        <w:t> 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21EFB84" w14:textId="7B2A69CA" w:rsidR="00094D04" w:rsidRPr="00094D04" w:rsidRDefault="00094D04" w:rsidP="000B2481">
      <w:pPr>
        <w:pStyle w:val="af"/>
        <w:ind w:firstLine="0"/>
        <w:jc w:val="center"/>
        <w:rPr>
          <w:color w:val="000000" w:themeColor="text1"/>
          <w:sz w:val="24"/>
          <w:szCs w:val="24"/>
        </w:rPr>
      </w:pPr>
      <w:r w:rsidRPr="00094D04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2</w:t>
      </w:r>
      <w:r w:rsidRPr="00094D04">
        <w:rPr>
          <w:color w:val="000000" w:themeColor="text1"/>
          <w:sz w:val="24"/>
          <w:szCs w:val="24"/>
        </w:rPr>
        <w:t xml:space="preserve"> - </w:t>
      </w:r>
      <w:r>
        <w:rPr>
          <w:color w:val="000000" w:themeColor="text1"/>
          <w:sz w:val="24"/>
          <w:szCs w:val="24"/>
        </w:rPr>
        <w:t>Н</w:t>
      </w:r>
      <w:r w:rsidRPr="00094D04">
        <w:rPr>
          <w:color w:val="000000" w:themeColor="text1"/>
          <w:sz w:val="24"/>
          <w:szCs w:val="24"/>
        </w:rPr>
        <w:t xml:space="preserve">оминальная статическая характеристика платинового </w:t>
      </w:r>
      <w:proofErr w:type="spellStart"/>
      <w:r w:rsidRPr="00094D04">
        <w:rPr>
          <w:color w:val="000000" w:themeColor="text1"/>
          <w:sz w:val="24"/>
          <w:szCs w:val="24"/>
        </w:rPr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7354F630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0F55E6">
        <w:t>6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234328">
        <w:t xml:space="preserve"> </w:t>
      </w:r>
      <w:r w:rsidR="003F49CD">
        <w:t xml:space="preserve">= </w:t>
      </w:r>
      <w:r w:rsidR="00234328">
        <w:t xml:space="preserve">0 В, а </w:t>
      </w:r>
      <w:r w:rsidR="00151193">
        <w:t>максимальному</w:t>
      </w:r>
      <w:r w:rsidR="00C13A3A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3F49CD">
        <w:t xml:space="preserve"> –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3F49CD">
        <w:t xml:space="preserve"> =</w:t>
      </w:r>
      <w:r w:rsidR="00C13A3A">
        <w:t xml:space="preserve"> 5В.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D9003E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4218C988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(2.5):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1118DBD0" w:rsidR="006C30C5" w:rsidRPr="00957927" w:rsidRDefault="00D9003E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min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316E7E2E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proofErr w:type="spellStart"/>
      <w:r w:rsidR="00035E4A">
        <w:rPr>
          <w:rFonts w:eastAsiaTheme="minorEastAsia"/>
          <w:lang w:val="en-US"/>
        </w:rPr>
        <w:t>t</w:t>
      </w:r>
      <w:r w:rsidR="00035E4A">
        <w:rPr>
          <w:rFonts w:eastAsiaTheme="minorEastAsia"/>
          <w:vertAlign w:val="subscript"/>
          <w:lang w:val="en-US"/>
        </w:rPr>
        <w:t>max</w:t>
      </w:r>
      <w:proofErr w:type="spellEnd"/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08CCBCAA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proofErr w:type="spellStart"/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proofErr w:type="spellEnd"/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1394A50B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это значение температуры при </w:t>
      </w:r>
      <w:r>
        <w:rPr>
          <w:rFonts w:eastAsiaTheme="minorEastAsia"/>
          <w:lang w:val="en-US"/>
        </w:rPr>
        <w:t>x</w:t>
      </w:r>
      <w:r w:rsidRPr="006C30C5">
        <w:rPr>
          <w:rFonts w:eastAsiaTheme="minorEastAsia"/>
        </w:rPr>
        <w:t xml:space="preserve"> = 0, </w:t>
      </w:r>
      <w:r>
        <w:rPr>
          <w:rFonts w:eastAsiaTheme="minorEastAsia"/>
        </w:rPr>
        <w:t xml:space="preserve">то есть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= </w:t>
      </w:r>
      <w:proofErr w:type="spellStart"/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proofErr w:type="spellEnd"/>
      <w:r w:rsidRPr="006C30C5">
        <w:rPr>
          <w:rFonts w:eastAsiaTheme="minorEastAsia"/>
          <w:vertAlign w:val="subscript"/>
        </w:rPr>
        <w:softHyphen/>
      </w:r>
      <w:r w:rsidRPr="006C30C5">
        <w:rPr>
          <w:rFonts w:eastAsiaTheme="minorEastAsia"/>
        </w:rPr>
        <w:t>.</w:t>
      </w: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6DA33736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(6):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9147E41" w:rsidR="001267EC" w:rsidRPr="00DF6D6B" w:rsidRDefault="00D9003E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12F2D921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(7):</w:t>
      </w:r>
    </w:p>
    <w:p w14:paraId="01078F40" w14:textId="77777777" w:rsidR="00C15ECA" w:rsidRDefault="00C15ECA" w:rsidP="001267EC"/>
    <w:p w14:paraId="08107BB6" w14:textId="2DCC36FE" w:rsidR="001267EC" w:rsidRPr="00A1190E" w:rsidRDefault="00D9003E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38364B" w14:textId="7E3BFA2D" w:rsidR="00A1190E" w:rsidRDefault="00A1190E" w:rsidP="001267EC">
      <w:pPr>
        <w:rPr>
          <w:rFonts w:eastAsiaTheme="minorEastAsia"/>
          <w:lang w:val="en-US"/>
        </w:rPr>
      </w:pPr>
    </w:p>
    <w:p w14:paraId="5DF984A3" w14:textId="171BC443" w:rsidR="00035E4A" w:rsidRDefault="002970A4" w:rsidP="001267EC">
      <w:pPr>
        <w:rPr>
          <w:rFonts w:eastAsiaTheme="minorEastAsia"/>
        </w:rPr>
      </w:pPr>
      <w:r>
        <w:rPr>
          <w:rFonts w:eastAsiaTheme="minorEastAsia"/>
        </w:rPr>
        <w:t>При разработке использовались следующие исходные данные:</w:t>
      </w:r>
    </w:p>
    <w:p w14:paraId="1F450DC4" w14:textId="759AD571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proofErr w:type="spellStart"/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max</w:t>
      </w:r>
      <w:proofErr w:type="spellEnd"/>
      <w:r w:rsidRPr="002970A4">
        <w:rPr>
          <w:rFonts w:eastAsiaTheme="minorEastAsia"/>
          <w:lang w:val="en-US"/>
        </w:rPr>
        <w:t xml:space="preserve"> = 600 °C = </w:t>
      </w:r>
      <w:r w:rsidRPr="002970A4">
        <w:rPr>
          <w:rFonts w:eastAsiaTheme="minorEastAsia"/>
        </w:rPr>
        <w:t xml:space="preserve">873,1 </w:t>
      </w:r>
      <w:r w:rsidRPr="002970A4">
        <w:rPr>
          <w:rFonts w:eastAsiaTheme="minorEastAsia"/>
          <w:lang w:val="en-US"/>
        </w:rPr>
        <w:t>K = 1112 °F;</w:t>
      </w:r>
    </w:p>
    <w:p w14:paraId="4FFB3A99" w14:textId="11DF8C68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proofErr w:type="spellStart"/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min</w:t>
      </w:r>
      <w:proofErr w:type="spellEnd"/>
      <w:r w:rsidRPr="002970A4">
        <w:rPr>
          <w:rFonts w:eastAsiaTheme="minorEastAsia"/>
          <w:lang w:val="en-US"/>
        </w:rPr>
        <w:t xml:space="preserve"> = -200 °C = 73,15 K = -328 °F;</w:t>
      </w:r>
    </w:p>
    <w:p w14:paraId="481A3DE9" w14:textId="4AD28173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 xml:space="preserve">n = 10 </w:t>
      </w:r>
      <w:r w:rsidRPr="002970A4">
        <w:rPr>
          <w:rFonts w:eastAsiaTheme="minorEastAsia"/>
        </w:rPr>
        <w:t>бит</w:t>
      </w:r>
      <w:r w:rsidRPr="002970A4">
        <w:rPr>
          <w:rFonts w:eastAsiaTheme="minorEastAsia"/>
          <w:lang w:val="en-US"/>
        </w:rPr>
        <w:t>;</w:t>
      </w:r>
    </w:p>
    <w:p w14:paraId="08BCE4D5" w14:textId="2C987D40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m = 16;</w:t>
      </w:r>
    </w:p>
    <w:p w14:paraId="7109D1B2" w14:textId="3DC44BD7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r = 1.</w:t>
      </w:r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7652D7C4" w:rsidR="00A25488" w:rsidRDefault="00EB42D2" w:rsidP="00A25488">
      <w:r>
        <w:lastRenderedPageBreak/>
        <w:t>Были вычислены</w:t>
      </w:r>
      <w:r w:rsidR="000E143F">
        <w:t xml:space="preserve"> коэффициенты для преобразования кода АЦП в значение температуры в градусах Цельсия и градусах Фаренгейта</w:t>
      </w:r>
      <w:r>
        <w:t>. Таким образом</w:t>
      </w:r>
      <w:r w:rsidR="0002284D">
        <w:t xml:space="preserve"> формулы для преобразования кода АЦП в температуру</w:t>
      </w:r>
      <w:r>
        <w:t xml:space="preserve"> имеют вид:</w:t>
      </w:r>
    </w:p>
    <w:p w14:paraId="5A31B2AC" w14:textId="3FA066DF" w:rsidR="0002284D" w:rsidRDefault="0002284D" w:rsidP="00A25488"/>
    <w:p w14:paraId="0797528E" w14:textId="00FA40C8" w:rsidR="0002284D" w:rsidRPr="0002284D" w:rsidRDefault="00D9003E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37F0EAA6" w14:textId="1B93DB20" w:rsidR="0002284D" w:rsidRPr="0002284D" w:rsidRDefault="00D9003E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</m:e>
          </m:eqArr>
        </m:oMath>
      </m:oMathPara>
    </w:p>
    <w:p w14:paraId="7BF39198" w14:textId="124A2362" w:rsidR="000E143F" w:rsidRPr="007B48CA" w:rsidRDefault="00D9003E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D9F8663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(8-10)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3F7E7B66" w14:textId="0508A195" w:rsidR="00E90DD8" w:rsidRPr="007F23EC" w:rsidRDefault="00E90DD8" w:rsidP="00E90DD8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15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16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3C9B1FD4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 xml:space="preserve">Режим доступа: </w:t>
      </w:r>
      <w:hyperlink r:id="rId17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620D93D" w14:textId="6DAE5A77" w:rsidR="00764D23" w:rsidRPr="00764D23" w:rsidRDefault="00764D23" w:rsidP="008A2964">
      <w:r>
        <w:t xml:space="preserve">4.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 w:rsidR="002705A7"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18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19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21A61" w14:textId="77777777" w:rsidR="00D9003E" w:rsidRDefault="00D9003E" w:rsidP="00F5384D">
      <w:pPr>
        <w:spacing w:line="240" w:lineRule="auto"/>
      </w:pPr>
      <w:r>
        <w:separator/>
      </w:r>
    </w:p>
  </w:endnote>
  <w:endnote w:type="continuationSeparator" w:id="0">
    <w:p w14:paraId="0BB7BED1" w14:textId="77777777" w:rsidR="00D9003E" w:rsidRDefault="00D9003E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06B83" w:rsidRDefault="00406B83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342B90" w:rsidRDefault="00342B90" w:rsidP="00342B90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9D4C26" w:rsidRDefault="00D9003E">
        <w:pPr>
          <w:pStyle w:val="af2"/>
          <w:jc w:val="center"/>
        </w:pPr>
      </w:p>
    </w:sdtContent>
  </w:sdt>
  <w:p w14:paraId="2E40D80A" w14:textId="77777777" w:rsidR="009D4C26" w:rsidRDefault="009D4C2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F5972" w14:textId="77777777" w:rsidR="00D9003E" w:rsidRDefault="00D9003E" w:rsidP="00F5384D">
      <w:pPr>
        <w:spacing w:line="240" w:lineRule="auto"/>
      </w:pPr>
      <w:r>
        <w:separator/>
      </w:r>
    </w:p>
  </w:footnote>
  <w:footnote w:type="continuationSeparator" w:id="0">
    <w:p w14:paraId="127AB54C" w14:textId="77777777" w:rsidR="00D9003E" w:rsidRDefault="00D9003E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2284D"/>
    <w:rsid w:val="00023A42"/>
    <w:rsid w:val="00027F34"/>
    <w:rsid w:val="00035E4A"/>
    <w:rsid w:val="00081EDE"/>
    <w:rsid w:val="00094D04"/>
    <w:rsid w:val="000B2481"/>
    <w:rsid w:val="000C675B"/>
    <w:rsid w:val="000E143F"/>
    <w:rsid w:val="000F55E6"/>
    <w:rsid w:val="001267EC"/>
    <w:rsid w:val="00130668"/>
    <w:rsid w:val="00151193"/>
    <w:rsid w:val="00151EA8"/>
    <w:rsid w:val="00167AB6"/>
    <w:rsid w:val="001B4895"/>
    <w:rsid w:val="001C57BB"/>
    <w:rsid w:val="001F0DB4"/>
    <w:rsid w:val="002011AB"/>
    <w:rsid w:val="00213122"/>
    <w:rsid w:val="00222B57"/>
    <w:rsid w:val="00230556"/>
    <w:rsid w:val="00234328"/>
    <w:rsid w:val="00240737"/>
    <w:rsid w:val="002548DD"/>
    <w:rsid w:val="00263187"/>
    <w:rsid w:val="00266C6B"/>
    <w:rsid w:val="002705A7"/>
    <w:rsid w:val="002970A4"/>
    <w:rsid w:val="002A5152"/>
    <w:rsid w:val="002C6424"/>
    <w:rsid w:val="002F7C33"/>
    <w:rsid w:val="00304B17"/>
    <w:rsid w:val="00342B90"/>
    <w:rsid w:val="0038424E"/>
    <w:rsid w:val="00393669"/>
    <w:rsid w:val="003B03A4"/>
    <w:rsid w:val="003B37B3"/>
    <w:rsid w:val="003F49CD"/>
    <w:rsid w:val="00400402"/>
    <w:rsid w:val="004032CB"/>
    <w:rsid w:val="00406291"/>
    <w:rsid w:val="00406B83"/>
    <w:rsid w:val="004103A6"/>
    <w:rsid w:val="004901D6"/>
    <w:rsid w:val="004D08AC"/>
    <w:rsid w:val="004D7E51"/>
    <w:rsid w:val="00503577"/>
    <w:rsid w:val="00503BF7"/>
    <w:rsid w:val="00506118"/>
    <w:rsid w:val="00506285"/>
    <w:rsid w:val="00507663"/>
    <w:rsid w:val="0051029A"/>
    <w:rsid w:val="005129F0"/>
    <w:rsid w:val="00524A5D"/>
    <w:rsid w:val="00525B93"/>
    <w:rsid w:val="00527577"/>
    <w:rsid w:val="00536634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C61B2"/>
    <w:rsid w:val="005D1D20"/>
    <w:rsid w:val="005F03FC"/>
    <w:rsid w:val="00640012"/>
    <w:rsid w:val="006640BC"/>
    <w:rsid w:val="00674FA0"/>
    <w:rsid w:val="00692B18"/>
    <w:rsid w:val="006C024E"/>
    <w:rsid w:val="006C30C5"/>
    <w:rsid w:val="006D0BBA"/>
    <w:rsid w:val="006D5155"/>
    <w:rsid w:val="006D6B75"/>
    <w:rsid w:val="006D7610"/>
    <w:rsid w:val="006E665F"/>
    <w:rsid w:val="006F382D"/>
    <w:rsid w:val="00720C21"/>
    <w:rsid w:val="00740DB0"/>
    <w:rsid w:val="0075425B"/>
    <w:rsid w:val="007603D0"/>
    <w:rsid w:val="00762924"/>
    <w:rsid w:val="00764D23"/>
    <w:rsid w:val="007875C0"/>
    <w:rsid w:val="00796CB1"/>
    <w:rsid w:val="007B48CA"/>
    <w:rsid w:val="007D0994"/>
    <w:rsid w:val="007D7113"/>
    <w:rsid w:val="007F23EC"/>
    <w:rsid w:val="007F5043"/>
    <w:rsid w:val="0080174E"/>
    <w:rsid w:val="00812931"/>
    <w:rsid w:val="0083628F"/>
    <w:rsid w:val="00837CC7"/>
    <w:rsid w:val="00844CA2"/>
    <w:rsid w:val="00864B2E"/>
    <w:rsid w:val="008810A8"/>
    <w:rsid w:val="0088432E"/>
    <w:rsid w:val="00884512"/>
    <w:rsid w:val="008A2964"/>
    <w:rsid w:val="008A788B"/>
    <w:rsid w:val="008C6ED7"/>
    <w:rsid w:val="008D1567"/>
    <w:rsid w:val="008D3D26"/>
    <w:rsid w:val="008D3E13"/>
    <w:rsid w:val="008D713A"/>
    <w:rsid w:val="008E6582"/>
    <w:rsid w:val="00923DC1"/>
    <w:rsid w:val="009333D8"/>
    <w:rsid w:val="00940A8C"/>
    <w:rsid w:val="00957927"/>
    <w:rsid w:val="009614CF"/>
    <w:rsid w:val="00984016"/>
    <w:rsid w:val="009941B6"/>
    <w:rsid w:val="009A6737"/>
    <w:rsid w:val="009B3A27"/>
    <w:rsid w:val="009C47D9"/>
    <w:rsid w:val="009D22C3"/>
    <w:rsid w:val="009D4C26"/>
    <w:rsid w:val="009E6DF6"/>
    <w:rsid w:val="00A012BD"/>
    <w:rsid w:val="00A031F3"/>
    <w:rsid w:val="00A04297"/>
    <w:rsid w:val="00A1190E"/>
    <w:rsid w:val="00A25488"/>
    <w:rsid w:val="00A26BE4"/>
    <w:rsid w:val="00A31448"/>
    <w:rsid w:val="00A6697B"/>
    <w:rsid w:val="00A85B6C"/>
    <w:rsid w:val="00A8653B"/>
    <w:rsid w:val="00A97017"/>
    <w:rsid w:val="00B0229D"/>
    <w:rsid w:val="00B1547C"/>
    <w:rsid w:val="00B17679"/>
    <w:rsid w:val="00B40547"/>
    <w:rsid w:val="00B414CD"/>
    <w:rsid w:val="00B563F3"/>
    <w:rsid w:val="00B62F90"/>
    <w:rsid w:val="00B74FF2"/>
    <w:rsid w:val="00BF2B25"/>
    <w:rsid w:val="00C0413B"/>
    <w:rsid w:val="00C11CCE"/>
    <w:rsid w:val="00C13A3A"/>
    <w:rsid w:val="00C15ECA"/>
    <w:rsid w:val="00C23F8A"/>
    <w:rsid w:val="00C301C8"/>
    <w:rsid w:val="00C434FF"/>
    <w:rsid w:val="00C623E6"/>
    <w:rsid w:val="00C649E0"/>
    <w:rsid w:val="00C74BDB"/>
    <w:rsid w:val="00CA6A79"/>
    <w:rsid w:val="00CB4DBA"/>
    <w:rsid w:val="00CB7305"/>
    <w:rsid w:val="00CE187D"/>
    <w:rsid w:val="00CE3CF3"/>
    <w:rsid w:val="00CE4DAA"/>
    <w:rsid w:val="00CE515F"/>
    <w:rsid w:val="00D05311"/>
    <w:rsid w:val="00D069EB"/>
    <w:rsid w:val="00D078E0"/>
    <w:rsid w:val="00D216C4"/>
    <w:rsid w:val="00D236E4"/>
    <w:rsid w:val="00D52C09"/>
    <w:rsid w:val="00D67691"/>
    <w:rsid w:val="00D771A4"/>
    <w:rsid w:val="00D84CBD"/>
    <w:rsid w:val="00D9003E"/>
    <w:rsid w:val="00DB1485"/>
    <w:rsid w:val="00DD42A2"/>
    <w:rsid w:val="00DF2F3B"/>
    <w:rsid w:val="00DF4CD4"/>
    <w:rsid w:val="00DF6D6B"/>
    <w:rsid w:val="00E006A0"/>
    <w:rsid w:val="00E310C9"/>
    <w:rsid w:val="00E43924"/>
    <w:rsid w:val="00E52913"/>
    <w:rsid w:val="00E745D1"/>
    <w:rsid w:val="00E807D7"/>
    <w:rsid w:val="00E80A04"/>
    <w:rsid w:val="00E90DD8"/>
    <w:rsid w:val="00E945D1"/>
    <w:rsid w:val="00EB42D2"/>
    <w:rsid w:val="00EC44D4"/>
    <w:rsid w:val="00EC7B40"/>
    <w:rsid w:val="00ED7AD6"/>
    <w:rsid w:val="00EE3A84"/>
    <w:rsid w:val="00F112E2"/>
    <w:rsid w:val="00F2032C"/>
    <w:rsid w:val="00F212BA"/>
    <w:rsid w:val="00F258D0"/>
    <w:rsid w:val="00F32CE8"/>
    <w:rsid w:val="00F5384D"/>
    <w:rsid w:val="00F77FE2"/>
    <w:rsid w:val="00FA3E63"/>
    <w:rsid w:val="00FA643E"/>
    <w:rsid w:val="00FC0106"/>
    <w:rsid w:val="00FE6D3E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14CF"/>
    <w:pPr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97017"/>
    <w:pPr>
      <w:pageBreakBefore w:val="0"/>
      <w:widowControl/>
      <w:spacing w:before="480"/>
      <w:contextualSpacing w:val="0"/>
      <w:outlineLvl w:val="1"/>
    </w:pPr>
    <w:rPr>
      <w:caps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A97017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microchip.com/en-us/product/ATmega3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mikroe.com/easyav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-automation.ru/asu-tp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owen.ru/product/dtsxx5m_rs" TargetMode="External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34202-CC03-44AD-AD8A-20883C0DE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17</Pages>
  <Words>1609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123</cp:revision>
  <dcterms:created xsi:type="dcterms:W3CDTF">2023-04-18T12:49:00Z</dcterms:created>
  <dcterms:modified xsi:type="dcterms:W3CDTF">2023-05-22T19:31:00Z</dcterms:modified>
</cp:coreProperties>
</file>