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7E3B51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7E3B51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7E3B51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7E3B51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С.А. Канаев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«___»________________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FC0106" w:rsidRDefault="00FC0106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FC0106" w:rsidRDefault="00FC0106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213122" w:rsidRDefault="00213122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213122" w:rsidRDefault="00213122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FC0106" w:rsidRDefault="00FC0106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FC0106" w:rsidRDefault="00FC0106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 xml:space="preserve">Разработка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>3. Исходные данные для проектирования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>Наименование: термометр на базе платинового термопреобразователя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Канаев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74FA0" w:rsidRPr="00674FA0" w:rsidRDefault="00674FA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74FA0" w:rsidRPr="00674FA0" w:rsidRDefault="00674FA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61374F99" w:rsidR="006F382D" w:rsidRDefault="00D069EB" w:rsidP="00A012BD">
      <w:pPr>
        <w:pStyle w:val="a3"/>
      </w:pPr>
      <w:r>
        <w:lastRenderedPageBreak/>
        <w:t>ВВЕДЕНИЕ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термопреобразователя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640BC" w:rsidRPr="00406291" w:rsidRDefault="006640BC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="00406291"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640BC" w:rsidRPr="00503577" w:rsidRDefault="0050357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640BC" w:rsidRDefault="006640BC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640BC" w:rsidRPr="00796CB1" w:rsidRDefault="00F5384D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640BC" w:rsidRDefault="006640BC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6640BC" w:rsidRPr="00506285" w:rsidRDefault="00796CB1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640BC" w:rsidRPr="006640BC" w:rsidRDefault="006640BC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640BC" w:rsidRPr="00406291" w:rsidRDefault="006640BC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="00406291"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640BC" w:rsidRPr="00503577" w:rsidRDefault="0050357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640BC" w:rsidRDefault="006640BC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640BC" w:rsidRPr="00796CB1" w:rsidRDefault="00F5384D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640BC" w:rsidRDefault="006640BC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6640BC" w:rsidRPr="00506285" w:rsidRDefault="00796CB1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640BC" w:rsidRPr="006640BC" w:rsidRDefault="006640BC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keepNext/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>– микроконтроллер ATmega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4FA33D52" w14:textId="1C10A2C7" w:rsidR="00023A42" w:rsidRDefault="00DF4CD4" w:rsidP="00DF4CD4">
      <w:pPr>
        <w:pStyle w:val="2"/>
      </w:pPr>
      <w:r>
        <w:t>1.2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r w:rsidR="00524A5D">
        <w:rPr>
          <w:lang w:val="en-US"/>
        </w:rPr>
        <w:t>ATMega</w:t>
      </w:r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keepNext/>
        <w:ind w:firstLine="0"/>
        <w:jc w:val="center"/>
      </w:pPr>
    </w:p>
    <w:p w14:paraId="550649AD" w14:textId="7D030597" w:rsidR="0059671C" w:rsidRDefault="002F7C33" w:rsidP="0059671C">
      <w:pPr>
        <w:keepNext/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63D9D854" w:rsidR="00B414CD" w:rsidRDefault="00B414CD" w:rsidP="00B414CD"/>
    <w:p w14:paraId="374CFF49" w14:textId="621F63B0" w:rsidR="001C57BB" w:rsidRDefault="001C57BB" w:rsidP="00B414CD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lastRenderedPageBreak/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C3ECD57" w:rsidR="00CB701D" w:rsidRDefault="00CB701D" w:rsidP="004103A6">
      <w:pPr>
        <w:pStyle w:val="2"/>
      </w:pPr>
      <w:r>
        <w:t>1.3 Блок питания</w:t>
      </w:r>
    </w:p>
    <w:p w14:paraId="50584CA2" w14:textId="36651A75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 xml:space="preserve">SWITCH1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48834052" w:rsidR="00B21780" w:rsidRPr="005B74C7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00D8BCCE" w14:textId="329F60A0" w:rsidR="00A26BE4" w:rsidRDefault="004103A6" w:rsidP="004103A6">
      <w:pPr>
        <w:pStyle w:val="2"/>
      </w:pPr>
      <w:r>
        <w:lastRenderedPageBreak/>
        <w:t>1.</w:t>
      </w:r>
      <w:r w:rsidR="002E36AF">
        <w:t>4</w:t>
      </w:r>
      <w:r>
        <w:t xml:space="preserve"> Блок формирования тестового аналогового сигнала</w:t>
      </w:r>
    </w:p>
    <w:p w14:paraId="15B145C1" w14:textId="345D670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keepNext/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0218ADB7" w:rsidR="0078780B" w:rsidRDefault="00BD4C1B" w:rsidP="00BD4C1B">
      <w:pPr>
        <w:pStyle w:val="2"/>
      </w:pPr>
      <w:r>
        <w:t>1.</w:t>
      </w:r>
      <w:r w:rsidR="004D1563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C394D01" w:rsidR="004D1563" w:rsidRDefault="008B5C31" w:rsidP="004D1563">
      <w:r>
        <w:t>На рисунке 5</w:t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560B18E7" w14:textId="715C85EF" w:rsidR="00982F54" w:rsidRDefault="00982F54" w:rsidP="00982F54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837" w14:textId="57A2E3B3" w:rsidR="00982F54" w:rsidRDefault="00982F54" w:rsidP="00982F54">
      <w:pPr>
        <w:ind w:firstLine="0"/>
        <w:jc w:val="center"/>
      </w:pPr>
      <w:r>
        <w:t xml:space="preserve">Рисунок 5 – Генератор тактовых прямоугольных импульсов 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D2BA449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>. Подключение генератора тактовых импульсов зависит от положения соответствующей группы тактовых импульсов. На рисунке 6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0751DC34" w14:textId="7A075C7C" w:rsidR="00D12515" w:rsidRDefault="00D12515" w:rsidP="00D1251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3EA" w14:textId="136DE548" w:rsidR="00D12515" w:rsidRDefault="00D12515" w:rsidP="00D12515">
      <w:pPr>
        <w:ind w:firstLine="0"/>
        <w:jc w:val="center"/>
      </w:pPr>
      <w:r>
        <w:t>Рисунок 6 – Конфигурация перемычек генератора тактовых импульсов</w:t>
      </w:r>
    </w:p>
    <w:p w14:paraId="7A01AE41" w14:textId="252490D1" w:rsidR="00C32239" w:rsidRPr="00B53E1E" w:rsidRDefault="00C32239" w:rsidP="00C32239">
      <w:pPr>
        <w:pStyle w:val="2"/>
      </w:pPr>
      <w:r>
        <w:lastRenderedPageBreak/>
        <w:t xml:space="preserve">1.6 Блок связи по интерфейсу </w:t>
      </w:r>
      <w:r>
        <w:rPr>
          <w:lang w:val="en-US"/>
        </w:rPr>
        <w:t>USB</w:t>
      </w:r>
    </w:p>
    <w:p w14:paraId="06D46D9B" w14:textId="787B7C5A" w:rsidR="00C32239" w:rsidRDefault="00C32239" w:rsidP="00C32239">
      <w:r>
        <w:t xml:space="preserve">На рисунке 7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199F3749" w14:textId="421CBA63" w:rsidR="000A2FFE" w:rsidRDefault="000A2FFE" w:rsidP="000A2FFE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0F0" w14:textId="71A0A940" w:rsidR="000A2FFE" w:rsidRPr="000A2FFE" w:rsidRDefault="000A2FFE" w:rsidP="000A2FFE">
      <w:pPr>
        <w:ind w:firstLine="0"/>
        <w:jc w:val="center"/>
      </w:pPr>
      <w:r>
        <w:t xml:space="preserve">Рисунок 7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616781CF" w14:textId="004842F4" w:rsidR="00162ACD" w:rsidRDefault="00162ACD" w:rsidP="000A2FFE">
      <w:r>
        <w:t xml:space="preserve">Стоит отметить, что для работы микросхемы </w:t>
      </w:r>
      <w:r>
        <w:rPr>
          <w:lang w:val="en-US"/>
        </w:rPr>
        <w:t>U</w:t>
      </w:r>
      <w:r w:rsidRPr="00162ACD">
        <w:t xml:space="preserve">1 </w:t>
      </w:r>
      <w:r>
        <w:t>с АСУ ТП необходим соответствующий драйвер.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42CDC35A" w:rsidR="00EF3A2C" w:rsidRDefault="00EF3A2C" w:rsidP="00EF3A2C">
      <w:pPr>
        <w:pStyle w:val="2"/>
      </w:pPr>
      <w:r>
        <w:t>1.7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r>
        <w:rPr>
          <w:lang w:val="en-US"/>
        </w:rPr>
        <w:t>mikroProg</w:t>
      </w:r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27D8E851" w:rsidR="00EF3A2C" w:rsidRDefault="00EF3A2C" w:rsidP="00EF3A2C">
      <w:r>
        <w:t>На рисунке 8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A670A0" w14:textId="20C48E22" w:rsidR="00BA648D" w:rsidRDefault="00BA648D" w:rsidP="00BA648D">
      <w:pPr>
        <w:ind w:firstLine="0"/>
        <w:jc w:val="center"/>
      </w:pPr>
      <w:r w:rsidRPr="00BA648D">
        <w:rPr>
          <w:noProof/>
        </w:rPr>
        <w:lastRenderedPageBreak/>
        <w:drawing>
          <wp:inline distT="0" distB="0" distL="0" distR="0" wp14:anchorId="49A717CF" wp14:editId="4DC81FBE">
            <wp:extent cx="6480175" cy="4652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0B3" w14:textId="38A31E5F" w:rsidR="00BA648D" w:rsidRPr="00BA648D" w:rsidRDefault="00BA648D" w:rsidP="00BA648D">
      <w:pPr>
        <w:ind w:firstLine="0"/>
        <w:jc w:val="center"/>
      </w:pPr>
      <w:r>
        <w:t>Рисунок 8 – Блок внутрисхемного программатора</w:t>
      </w:r>
    </w:p>
    <w:p w14:paraId="025C3E91" w14:textId="5309891D" w:rsidR="00BA648D" w:rsidRDefault="00BA648D" w:rsidP="00EF3A2C"/>
    <w:p w14:paraId="2FDE0876" w14:textId="2ED922AF" w:rsidR="00EE7A8A" w:rsidRDefault="00EE7A8A" w:rsidP="00EE7A8A">
      <w:pPr>
        <w:pStyle w:val="2"/>
      </w:pPr>
      <w:r>
        <w:t>1.8 Графический индикатор</w:t>
      </w:r>
    </w:p>
    <w:p w14:paraId="58C3DCB3" w14:textId="6CF6A680" w:rsidR="00814B7A" w:rsidRDefault="00814B7A" w:rsidP="00EF3A2C"/>
    <w:p w14:paraId="4D5E76C8" w14:textId="77777777" w:rsidR="00814B7A" w:rsidRPr="00EF3A2C" w:rsidRDefault="00814B7A" w:rsidP="00EF3A2C"/>
    <w:p w14:paraId="6583D960" w14:textId="3D4B2EA8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0FAE0A9A" w:rsidR="00EC7B40" w:rsidRDefault="00EC7B40" w:rsidP="004D7E51">
      <w:r>
        <w:t xml:space="preserve">В ГОСТ 6651-2009 </w:t>
      </w:r>
      <w:r w:rsidRPr="00EC7B40">
        <w:t>[</w:t>
      </w:r>
      <w:r w:rsidR="000F55E6">
        <w:t>5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термосопротивлений. НСХ </w:t>
      </w:r>
      <w:r w:rsidR="005A752C">
        <w:t xml:space="preserve">для диапазона измерений от минус 200 °С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705E6A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2BF488B7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0F55E6">
        <w:rPr>
          <w:rFonts w:cs="Times New Roman"/>
        </w:rPr>
        <w:t>5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(2.2):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705E6A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0C49A6A4" w:rsidR="00F2032C" w:rsidRDefault="00957927" w:rsidP="00F2032C">
      <w:r>
        <w:t>Д</w:t>
      </w:r>
      <w:r w:rsidR="00F2032C">
        <w:t xml:space="preserve">ля диапазона измерений от 0 °С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705E6A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3E5358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A25488">
        <w:rPr>
          <w:rFonts w:eastAsiaTheme="minorEastAsia"/>
          <w:vertAlign w:val="subscript"/>
        </w:rPr>
        <w:t> 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21EFB84" w14:textId="7B2A69CA" w:rsidR="00094D04" w:rsidRPr="00094D04" w:rsidRDefault="00094D04" w:rsidP="000B2481">
      <w:pPr>
        <w:pStyle w:val="af"/>
        <w:ind w:firstLine="0"/>
        <w:jc w:val="center"/>
        <w:rPr>
          <w:color w:val="000000" w:themeColor="text1"/>
          <w:sz w:val="24"/>
          <w:szCs w:val="24"/>
        </w:rPr>
      </w:pPr>
      <w:r w:rsidRPr="00094D04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t>2</w:t>
      </w:r>
      <w:r w:rsidRPr="00094D04">
        <w:rPr>
          <w:color w:val="000000" w:themeColor="text1"/>
          <w:sz w:val="24"/>
          <w:szCs w:val="24"/>
        </w:rPr>
        <w:t xml:space="preserve"> - </w:t>
      </w:r>
      <w:r>
        <w:rPr>
          <w:color w:val="000000" w:themeColor="text1"/>
          <w:sz w:val="24"/>
          <w:szCs w:val="24"/>
        </w:rPr>
        <w:t>Н</w:t>
      </w:r>
      <w:r w:rsidRPr="00094D04">
        <w:rPr>
          <w:color w:val="000000" w:themeColor="text1"/>
          <w:sz w:val="24"/>
          <w:szCs w:val="24"/>
        </w:rPr>
        <w:t>оминальная статическая характеристика платинового термосопротивления</w:t>
      </w:r>
    </w:p>
    <w:p w14:paraId="6C012870" w14:textId="25B4FB08" w:rsidR="00094D04" w:rsidRDefault="00094D04" w:rsidP="00837CC7"/>
    <w:p w14:paraId="2F4E0AAA" w14:textId="7354F630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0F55E6">
        <w:t>6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r w:rsidR="006D0BBA">
        <w:rPr>
          <w:vertAlign w:val="subscript"/>
        </w:rPr>
        <w:t>вых.</w:t>
      </w:r>
      <w:r w:rsidR="00234328">
        <w:t xml:space="preserve"> </w:t>
      </w:r>
      <w:r w:rsidR="003F49CD">
        <w:t xml:space="preserve">= </w:t>
      </w:r>
      <w:r w:rsidR="00234328">
        <w:t xml:space="preserve">0 В, а </w:t>
      </w:r>
      <w:r w:rsidR="00151193">
        <w:t>максимальному</w:t>
      </w:r>
      <w:r w:rsidR="00C13A3A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3F49CD">
        <w:t xml:space="preserve"> – </w:t>
      </w:r>
      <w:r w:rsidR="003F49CD">
        <w:rPr>
          <w:lang w:val="en-US"/>
        </w:rPr>
        <w:t>U</w:t>
      </w:r>
      <w:r w:rsidR="003F49CD">
        <w:rPr>
          <w:vertAlign w:val="subscript"/>
        </w:rPr>
        <w:t>вых.</w:t>
      </w:r>
      <w:r w:rsidR="003F49CD">
        <w:t xml:space="preserve"> =</w:t>
      </w:r>
      <w:r w:rsidR="00C13A3A">
        <w:t xml:space="preserve"> 5В.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705E6A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4218C988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(2.5):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1118DBD0" w:rsidR="006C30C5" w:rsidRPr="00957927" w:rsidRDefault="00705E6A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min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316E7E2E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035E4A">
        <w:rPr>
          <w:rFonts w:eastAsiaTheme="minorEastAsia"/>
          <w:vertAlign w:val="subscript"/>
          <w:lang w:val="en-US"/>
        </w:rPr>
        <w:t>max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08CCBCAA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1394A50B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это значение температуры при </w:t>
      </w:r>
      <w:r>
        <w:rPr>
          <w:rFonts w:eastAsiaTheme="minorEastAsia"/>
          <w:lang w:val="en-US"/>
        </w:rPr>
        <w:t>x</w:t>
      </w:r>
      <w:r w:rsidRPr="006C30C5">
        <w:rPr>
          <w:rFonts w:eastAsiaTheme="minorEastAsia"/>
        </w:rPr>
        <w:t xml:space="preserve"> = 0, </w:t>
      </w:r>
      <w:r>
        <w:rPr>
          <w:rFonts w:eastAsiaTheme="minorEastAsia"/>
        </w:rPr>
        <w:t xml:space="preserve">то есть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t</w:t>
      </w:r>
      <w:r>
        <w:rPr>
          <w:rFonts w:eastAsiaTheme="minorEastAsia"/>
          <w:vertAlign w:val="subscript"/>
          <w:lang w:val="en-US"/>
        </w:rPr>
        <w:t>min</w:t>
      </w:r>
      <w:r w:rsidRPr="006C30C5">
        <w:rPr>
          <w:rFonts w:eastAsiaTheme="minorEastAsia"/>
          <w:vertAlign w:val="subscript"/>
        </w:rPr>
        <w:softHyphen/>
      </w:r>
      <w:r w:rsidRPr="006C30C5">
        <w:rPr>
          <w:rFonts w:eastAsiaTheme="minorEastAsia"/>
        </w:rPr>
        <w:t>.</w:t>
      </w: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6DA33736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(6):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9147E41" w:rsidR="001267EC" w:rsidRPr="00DF6D6B" w:rsidRDefault="00705E6A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12F2D921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(7):</w:t>
      </w:r>
    </w:p>
    <w:p w14:paraId="01078F40" w14:textId="77777777" w:rsidR="00C15ECA" w:rsidRDefault="00C15ECA" w:rsidP="001267EC"/>
    <w:p w14:paraId="08107BB6" w14:textId="2DCC36FE" w:rsidR="001267EC" w:rsidRPr="00A1190E" w:rsidRDefault="00705E6A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38364B" w14:textId="7E3BFA2D" w:rsidR="00A1190E" w:rsidRDefault="00A1190E" w:rsidP="001267EC">
      <w:pPr>
        <w:rPr>
          <w:rFonts w:eastAsiaTheme="minorEastAsia"/>
          <w:lang w:val="en-US"/>
        </w:rPr>
      </w:pPr>
    </w:p>
    <w:p w14:paraId="5DF984A3" w14:textId="171BC443" w:rsidR="00035E4A" w:rsidRDefault="002970A4" w:rsidP="001267EC">
      <w:pPr>
        <w:rPr>
          <w:rFonts w:eastAsiaTheme="minorEastAsia"/>
        </w:rPr>
      </w:pPr>
      <w:r>
        <w:rPr>
          <w:rFonts w:eastAsiaTheme="minorEastAsia"/>
        </w:rPr>
        <w:t>При разработке использовались следующие исходные данные:</w:t>
      </w:r>
    </w:p>
    <w:p w14:paraId="1F450DC4" w14:textId="759AD571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max</w:t>
      </w:r>
      <w:r w:rsidRPr="002970A4">
        <w:rPr>
          <w:rFonts w:eastAsiaTheme="minorEastAsia"/>
          <w:lang w:val="en-US"/>
        </w:rPr>
        <w:t xml:space="preserve"> = 600 °C = </w:t>
      </w:r>
      <w:r w:rsidRPr="002970A4">
        <w:rPr>
          <w:rFonts w:eastAsiaTheme="minorEastAsia"/>
        </w:rPr>
        <w:t xml:space="preserve">873,1 </w:t>
      </w:r>
      <w:r w:rsidRPr="002970A4">
        <w:rPr>
          <w:rFonts w:eastAsiaTheme="minorEastAsia"/>
          <w:lang w:val="en-US"/>
        </w:rPr>
        <w:t>K = 1112 °F;</w:t>
      </w:r>
    </w:p>
    <w:p w14:paraId="4FFB3A99" w14:textId="11DF8C68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t</w:t>
      </w:r>
      <w:r w:rsidRPr="002970A4">
        <w:rPr>
          <w:rFonts w:eastAsiaTheme="minorEastAsia"/>
          <w:vertAlign w:val="subscript"/>
          <w:lang w:val="en-US"/>
        </w:rPr>
        <w:t>min</w:t>
      </w:r>
      <w:r w:rsidRPr="002970A4">
        <w:rPr>
          <w:rFonts w:eastAsiaTheme="minorEastAsia"/>
          <w:lang w:val="en-US"/>
        </w:rPr>
        <w:t xml:space="preserve"> = -200 °C = 73,15 K = -328 °F;</w:t>
      </w:r>
    </w:p>
    <w:p w14:paraId="481A3DE9" w14:textId="4AD28173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 xml:space="preserve">n = 10 </w:t>
      </w:r>
      <w:r w:rsidRPr="002970A4">
        <w:rPr>
          <w:rFonts w:eastAsiaTheme="minorEastAsia"/>
        </w:rPr>
        <w:t>бит</w:t>
      </w:r>
      <w:r w:rsidRPr="002970A4">
        <w:rPr>
          <w:rFonts w:eastAsiaTheme="minorEastAsia"/>
          <w:lang w:val="en-US"/>
        </w:rPr>
        <w:t>;</w:t>
      </w:r>
    </w:p>
    <w:p w14:paraId="08BCE4D5" w14:textId="2C987D40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m = 16;</w:t>
      </w:r>
    </w:p>
    <w:p w14:paraId="7109D1B2" w14:textId="3DC44BD7" w:rsidR="002970A4" w:rsidRPr="002970A4" w:rsidRDefault="002970A4" w:rsidP="002970A4">
      <w:pPr>
        <w:pStyle w:val="a5"/>
        <w:numPr>
          <w:ilvl w:val="0"/>
          <w:numId w:val="3"/>
        </w:numPr>
        <w:ind w:left="1066" w:hanging="357"/>
        <w:rPr>
          <w:rFonts w:eastAsiaTheme="minorEastAsia"/>
          <w:lang w:val="en-US"/>
        </w:rPr>
      </w:pPr>
      <w:r w:rsidRPr="002970A4">
        <w:rPr>
          <w:rFonts w:eastAsiaTheme="minorEastAsia"/>
          <w:lang w:val="en-US"/>
        </w:rPr>
        <w:t>r = 1.</w:t>
      </w:r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7652D7C4" w:rsidR="00A25488" w:rsidRDefault="00EB42D2" w:rsidP="00A25488">
      <w:r>
        <w:lastRenderedPageBreak/>
        <w:t>Были вычислены</w:t>
      </w:r>
      <w:r w:rsidR="000E143F">
        <w:t xml:space="preserve"> коэффициенты для преобразования кода АЦП в значение температуры в градусах Цельсия и градусах Фаренгейта</w:t>
      </w:r>
      <w:r>
        <w:t>. Таким образом</w:t>
      </w:r>
      <w:r w:rsidR="0002284D">
        <w:t xml:space="preserve"> формулы для преобразования кода АЦП в температуру</w:t>
      </w:r>
      <w:r>
        <w:t xml:space="preserve"> имеют вид:</w:t>
      </w:r>
    </w:p>
    <w:p w14:paraId="5A31B2AC" w14:textId="3FA066DF" w:rsidR="0002284D" w:rsidRDefault="0002284D" w:rsidP="00A25488"/>
    <w:p w14:paraId="0797528E" w14:textId="00FA40C8" w:rsidR="0002284D" w:rsidRPr="0002284D" w:rsidRDefault="00705E6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37F0EAA6" w14:textId="1B93DB20" w:rsidR="0002284D" w:rsidRPr="0002284D" w:rsidRDefault="00705E6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14:paraId="7BF39198" w14:textId="124A2362" w:rsidR="000E143F" w:rsidRPr="007B48CA" w:rsidRDefault="00705E6A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D9F8663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(8-10)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3F7E7B66" w14:textId="0508A195" w:rsidR="00E90DD8" w:rsidRPr="007F23EC" w:rsidRDefault="00E90DD8" w:rsidP="00E90DD8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термосопротивления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20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21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BD5B8C9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r>
        <w:rPr>
          <w:lang w:val="en-US"/>
        </w:rPr>
        <w:t>EasyAVR</w:t>
      </w:r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0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r>
        <w:rPr>
          <w:lang w:val="en-US"/>
        </w:rPr>
        <w:t>MikroElektronika</w:t>
      </w:r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r>
        <w:rPr>
          <w:lang w:val="en-US"/>
        </w:rPr>
        <w:t>MicroElektronika</w:t>
      </w:r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0"/>
      <w:r>
        <w:t xml:space="preserve"> </w:t>
      </w:r>
      <w:hyperlink r:id="rId22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9A1048B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r>
        <w:rPr>
          <w:lang w:val="en-US"/>
        </w:rPr>
        <w:t>ATmega</w:t>
      </w:r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r>
        <w:rPr>
          <w:lang w:val="en-US"/>
        </w:rPr>
        <w:t>Tehnology</w:t>
      </w:r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23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4027277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r w:rsidR="00172B6B">
        <w:rPr>
          <w:lang w:val="en-US"/>
        </w:rPr>
        <w:t>EasyAVR</w:t>
      </w:r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Development System фирмы «MikroElektronika» [интернет ресурс]. Сайт фирмы MicroElektronika d.o.o. – Режим доступа: </w:t>
      </w:r>
      <w:hyperlink r:id="rId24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mikroe</w:t>
        </w:r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r w:rsidR="00172B6B" w:rsidRPr="0011115F">
          <w:rPr>
            <w:rStyle w:val="af4"/>
            <w:lang w:val="en-US"/>
          </w:rPr>
          <w:t>easyavr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D4529ED" w:rsidR="0040086B" w:rsidRPr="000B3696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bookmarkStart w:id="1" w:name="_GoBack"/>
      <w:bookmarkEnd w:id="1"/>
      <w:r w:rsidR="0040086B">
        <w:t xml:space="preserve"> AVRFlash [электронный ресурс] – 361 c. Сайт фирмы MikroElektronika d.o.o.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25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28CB5" w14:textId="77777777" w:rsidR="00705E6A" w:rsidRDefault="00705E6A" w:rsidP="00F5384D">
      <w:pPr>
        <w:spacing w:line="240" w:lineRule="auto"/>
      </w:pPr>
      <w:r>
        <w:separator/>
      </w:r>
    </w:p>
  </w:endnote>
  <w:endnote w:type="continuationSeparator" w:id="0">
    <w:p w14:paraId="1434B35F" w14:textId="77777777" w:rsidR="00705E6A" w:rsidRDefault="00705E6A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06B83" w:rsidRDefault="00406B83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42B90" w:rsidRDefault="00342B90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9D4C26" w:rsidRDefault="00705E6A">
        <w:pPr>
          <w:pStyle w:val="af2"/>
          <w:jc w:val="center"/>
        </w:pPr>
      </w:p>
    </w:sdtContent>
  </w:sdt>
  <w:p w14:paraId="2E40D80A" w14:textId="77777777" w:rsidR="009D4C26" w:rsidRDefault="009D4C2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86C7A" w14:textId="77777777" w:rsidR="00705E6A" w:rsidRDefault="00705E6A" w:rsidP="00F5384D">
      <w:pPr>
        <w:spacing w:line="240" w:lineRule="auto"/>
      </w:pPr>
      <w:r>
        <w:separator/>
      </w:r>
    </w:p>
  </w:footnote>
  <w:footnote w:type="continuationSeparator" w:id="0">
    <w:p w14:paraId="12531248" w14:textId="77777777" w:rsidR="00705E6A" w:rsidRDefault="00705E6A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2284D"/>
    <w:rsid w:val="00023A42"/>
    <w:rsid w:val="00027F34"/>
    <w:rsid w:val="00032F95"/>
    <w:rsid w:val="00035E4A"/>
    <w:rsid w:val="00081EDE"/>
    <w:rsid w:val="00094D04"/>
    <w:rsid w:val="000A2FFE"/>
    <w:rsid w:val="000B2481"/>
    <w:rsid w:val="000B3696"/>
    <w:rsid w:val="000C675B"/>
    <w:rsid w:val="000E143F"/>
    <w:rsid w:val="000F55E6"/>
    <w:rsid w:val="001267EC"/>
    <w:rsid w:val="00130668"/>
    <w:rsid w:val="00140FF2"/>
    <w:rsid w:val="00151193"/>
    <w:rsid w:val="00151EA8"/>
    <w:rsid w:val="00160941"/>
    <w:rsid w:val="00162ACD"/>
    <w:rsid w:val="00167AB6"/>
    <w:rsid w:val="001709E2"/>
    <w:rsid w:val="00172B6B"/>
    <w:rsid w:val="001B4895"/>
    <w:rsid w:val="001C57BB"/>
    <w:rsid w:val="001F0DB4"/>
    <w:rsid w:val="002011AB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77F11"/>
    <w:rsid w:val="002970A4"/>
    <w:rsid w:val="002A5152"/>
    <w:rsid w:val="002A6D17"/>
    <w:rsid w:val="002C6424"/>
    <w:rsid w:val="002E36AF"/>
    <w:rsid w:val="002F7C33"/>
    <w:rsid w:val="00304B17"/>
    <w:rsid w:val="00342B90"/>
    <w:rsid w:val="0038424E"/>
    <w:rsid w:val="00393669"/>
    <w:rsid w:val="00397E6E"/>
    <w:rsid w:val="003B03A4"/>
    <w:rsid w:val="003B37B3"/>
    <w:rsid w:val="003B74DC"/>
    <w:rsid w:val="003F49CD"/>
    <w:rsid w:val="00400402"/>
    <w:rsid w:val="0040086B"/>
    <w:rsid w:val="004032CB"/>
    <w:rsid w:val="00406291"/>
    <w:rsid w:val="00406B83"/>
    <w:rsid w:val="004103A6"/>
    <w:rsid w:val="004901D6"/>
    <w:rsid w:val="004C5469"/>
    <w:rsid w:val="004D08AC"/>
    <w:rsid w:val="004D1563"/>
    <w:rsid w:val="004D7E51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5B93"/>
    <w:rsid w:val="00527577"/>
    <w:rsid w:val="00536634"/>
    <w:rsid w:val="00560EC4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640012"/>
    <w:rsid w:val="006640BC"/>
    <w:rsid w:val="00674FA0"/>
    <w:rsid w:val="00692B18"/>
    <w:rsid w:val="006C024E"/>
    <w:rsid w:val="006C30C5"/>
    <w:rsid w:val="006D0BBA"/>
    <w:rsid w:val="006D5155"/>
    <w:rsid w:val="006D6B75"/>
    <w:rsid w:val="006D7610"/>
    <w:rsid w:val="006E665F"/>
    <w:rsid w:val="006F382D"/>
    <w:rsid w:val="00705E6A"/>
    <w:rsid w:val="00720C21"/>
    <w:rsid w:val="00740DB0"/>
    <w:rsid w:val="0075425B"/>
    <w:rsid w:val="007603D0"/>
    <w:rsid w:val="00762924"/>
    <w:rsid w:val="00764D23"/>
    <w:rsid w:val="007875C0"/>
    <w:rsid w:val="0078780B"/>
    <w:rsid w:val="00796CB1"/>
    <w:rsid w:val="007B48CA"/>
    <w:rsid w:val="007D0994"/>
    <w:rsid w:val="007D7113"/>
    <w:rsid w:val="007F23EC"/>
    <w:rsid w:val="007F5043"/>
    <w:rsid w:val="0080174E"/>
    <w:rsid w:val="00812931"/>
    <w:rsid w:val="00814B7A"/>
    <w:rsid w:val="0083628F"/>
    <w:rsid w:val="00837CC7"/>
    <w:rsid w:val="00844CA2"/>
    <w:rsid w:val="00864B2E"/>
    <w:rsid w:val="008810A8"/>
    <w:rsid w:val="0088432E"/>
    <w:rsid w:val="00884512"/>
    <w:rsid w:val="008A2964"/>
    <w:rsid w:val="008A788B"/>
    <w:rsid w:val="008B5C31"/>
    <w:rsid w:val="008C6ED7"/>
    <w:rsid w:val="008D1567"/>
    <w:rsid w:val="008D3D26"/>
    <w:rsid w:val="008D3E13"/>
    <w:rsid w:val="008D713A"/>
    <w:rsid w:val="008E6582"/>
    <w:rsid w:val="00907341"/>
    <w:rsid w:val="00923DC1"/>
    <w:rsid w:val="009333D8"/>
    <w:rsid w:val="00940A8C"/>
    <w:rsid w:val="00957927"/>
    <w:rsid w:val="009614CF"/>
    <w:rsid w:val="00982F54"/>
    <w:rsid w:val="00984016"/>
    <w:rsid w:val="009941B6"/>
    <w:rsid w:val="009A6737"/>
    <w:rsid w:val="009A6A19"/>
    <w:rsid w:val="009B3A27"/>
    <w:rsid w:val="009C211D"/>
    <w:rsid w:val="009C47D9"/>
    <w:rsid w:val="009D22C3"/>
    <w:rsid w:val="009D4C26"/>
    <w:rsid w:val="009E6DF6"/>
    <w:rsid w:val="00A012BD"/>
    <w:rsid w:val="00A031F3"/>
    <w:rsid w:val="00A04297"/>
    <w:rsid w:val="00A1190E"/>
    <w:rsid w:val="00A128D6"/>
    <w:rsid w:val="00A25488"/>
    <w:rsid w:val="00A26BE4"/>
    <w:rsid w:val="00A31448"/>
    <w:rsid w:val="00A403A2"/>
    <w:rsid w:val="00A6697B"/>
    <w:rsid w:val="00A85B6C"/>
    <w:rsid w:val="00A8653B"/>
    <w:rsid w:val="00A97017"/>
    <w:rsid w:val="00B0229D"/>
    <w:rsid w:val="00B1547C"/>
    <w:rsid w:val="00B17679"/>
    <w:rsid w:val="00B21780"/>
    <w:rsid w:val="00B30CE8"/>
    <w:rsid w:val="00B40547"/>
    <w:rsid w:val="00B414CD"/>
    <w:rsid w:val="00B53E1E"/>
    <w:rsid w:val="00B563F3"/>
    <w:rsid w:val="00B62F90"/>
    <w:rsid w:val="00B74FF2"/>
    <w:rsid w:val="00BA648D"/>
    <w:rsid w:val="00BD14A9"/>
    <w:rsid w:val="00BD4C1B"/>
    <w:rsid w:val="00BF2B25"/>
    <w:rsid w:val="00C0315E"/>
    <w:rsid w:val="00C0413B"/>
    <w:rsid w:val="00C06557"/>
    <w:rsid w:val="00C11CCE"/>
    <w:rsid w:val="00C13A3A"/>
    <w:rsid w:val="00C15ECA"/>
    <w:rsid w:val="00C23F8A"/>
    <w:rsid w:val="00C301C8"/>
    <w:rsid w:val="00C32239"/>
    <w:rsid w:val="00C434FF"/>
    <w:rsid w:val="00C623E6"/>
    <w:rsid w:val="00C6374D"/>
    <w:rsid w:val="00C649E0"/>
    <w:rsid w:val="00C74BDB"/>
    <w:rsid w:val="00CA1943"/>
    <w:rsid w:val="00CA6A79"/>
    <w:rsid w:val="00CB4DBA"/>
    <w:rsid w:val="00CB701D"/>
    <w:rsid w:val="00CB7305"/>
    <w:rsid w:val="00CD024B"/>
    <w:rsid w:val="00CE187D"/>
    <w:rsid w:val="00CE3CF3"/>
    <w:rsid w:val="00CE4DAA"/>
    <w:rsid w:val="00CE515F"/>
    <w:rsid w:val="00D004C7"/>
    <w:rsid w:val="00D05311"/>
    <w:rsid w:val="00D069EB"/>
    <w:rsid w:val="00D078E0"/>
    <w:rsid w:val="00D12515"/>
    <w:rsid w:val="00D131EA"/>
    <w:rsid w:val="00D216C4"/>
    <w:rsid w:val="00D236E4"/>
    <w:rsid w:val="00D52C09"/>
    <w:rsid w:val="00D67691"/>
    <w:rsid w:val="00D771A4"/>
    <w:rsid w:val="00D84CBD"/>
    <w:rsid w:val="00D9003E"/>
    <w:rsid w:val="00DA40A0"/>
    <w:rsid w:val="00DB1485"/>
    <w:rsid w:val="00DC4272"/>
    <w:rsid w:val="00DD42A2"/>
    <w:rsid w:val="00DF2F3B"/>
    <w:rsid w:val="00DF4CD4"/>
    <w:rsid w:val="00DF6D6B"/>
    <w:rsid w:val="00E006A0"/>
    <w:rsid w:val="00E057AF"/>
    <w:rsid w:val="00E310C9"/>
    <w:rsid w:val="00E43924"/>
    <w:rsid w:val="00E52913"/>
    <w:rsid w:val="00E745D1"/>
    <w:rsid w:val="00E807D7"/>
    <w:rsid w:val="00E80A04"/>
    <w:rsid w:val="00E90DD8"/>
    <w:rsid w:val="00E945D1"/>
    <w:rsid w:val="00EB42D2"/>
    <w:rsid w:val="00EC44D4"/>
    <w:rsid w:val="00EC7B40"/>
    <w:rsid w:val="00ED7AD6"/>
    <w:rsid w:val="00EE3A84"/>
    <w:rsid w:val="00EE7A8A"/>
    <w:rsid w:val="00EF3A2C"/>
    <w:rsid w:val="00F112E2"/>
    <w:rsid w:val="00F2032C"/>
    <w:rsid w:val="00F212BA"/>
    <w:rsid w:val="00F258D0"/>
    <w:rsid w:val="00F32CE8"/>
    <w:rsid w:val="00F43911"/>
    <w:rsid w:val="00F5384D"/>
    <w:rsid w:val="00F77FE2"/>
    <w:rsid w:val="00FA3E63"/>
    <w:rsid w:val="00FA643E"/>
    <w:rsid w:val="00FC0106"/>
    <w:rsid w:val="00FD7C46"/>
    <w:rsid w:val="00FE6D3E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4CF"/>
    <w:pPr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keepNext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-automation.ru/asu-t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owen.ru/product/dtsxx5m_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wnload.mikroe.com/documents/full-featured-boards/easy/easyavr-v7/easyavr-v7-manual-v1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icrochip.com/en-us/product/ATmega32" TargetMode="External"/><Relationship Id="rId10" Type="http://schemas.openxmlformats.org/officeDocument/2006/relationships/footer" Target="footer2.xml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mikroe.com/easyavr" TargetMode="Externa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56930-B14D-4B97-9F07-C2FE4E77A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20</Pages>
  <Words>2030</Words>
  <Characters>11575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163</cp:revision>
  <dcterms:created xsi:type="dcterms:W3CDTF">2023-04-18T12:49:00Z</dcterms:created>
  <dcterms:modified xsi:type="dcterms:W3CDTF">2023-05-28T14:33:00Z</dcterms:modified>
</cp:coreProperties>
</file>