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="276" w:lineRule="auto"/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sz w:val="78"/>
          <w:szCs w:val="78"/>
          <w:rtl w:val="0"/>
        </w:rPr>
        <w:t xml:space="preserve">Електронна библиотекa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56"/>
          <w:szCs w:val="56"/>
          <w:rtl w:val="0"/>
        </w:rPr>
        <w:t xml:space="preserve">Разработена от: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Проектна група №4</w:t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Денис Иванов, ф.н. 471218061</w:t>
      </w:r>
    </w:p>
    <w:p w:rsidR="00000000" w:rsidDel="00000000" w:rsidP="00000000" w:rsidRDefault="00000000" w:rsidRPr="00000000" w14:paraId="00000013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Димитър Нешев, ф.н. 471218024</w:t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Каролина Кирилова, ф.н. 471218062</w:t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Райчо Симидчиев, ф.н. 471218046  </w:t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Въведение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Предназначението на проекта е да предостави възможност на потребителите да достъпват разнообразие от книги по възможно най-лесен, достъпен и удобен за тях начин. Електронната библиотека ще предлага на своите потребители избор между заглавия от множество автори, жанрове и типове. Софтуерът ще имитира работата на реална библиотека с библиотекари. Те ще са във формата на администратори, които съдействат на потребителите и одобряват техните заявки за заемане на книги.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Основните предимство на този софтуер е, че огромно количество информация ще бъде достъпно за всеки регистрирал се потребител независимо от това в коя точка на света се намира той. По този начин всеки нуждаещ се от източник на информация лесно и удобно ще може да намери това, което търси. Използвайки предоставени филтри, потребителите ще имат възможността и да сортират книгите по избрани от тях множество параметри, което ще улесни използването на софтуера.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Предназначение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Обхват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В документа се представят етапа на планиране на проекта и части от началния етап. В началният етап на разработката на продукта се включват крайните цели, нуждите и средствата, които ще се използват, за да се изпълни тази цел. Втората фаза е планирането, която се изявява чрез диаграмите, показващи основната структура на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Актьори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Участниците в този документ са нерегистриран потребител(гост), регистриран потребител и администратор. Те се виждат в диаграмите, които са представени по-надолу в документа. В диаграмите са представени също така и техните възможности и операциите, които извършват.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Лицата, които ще бъдат заинтересовани от този документ, ще бъдат основно проектантите и програмистите. Те ще се водят по UML диаграмите за това как да изглежда структурата на приложението и това какви са крайните цели за функционалност.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Използвани термини и символи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ERD (entity relationship diagram) - диаграма, показваща връзките между различните елементи на базата данни.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UML (Unified Modeling Language) - състои се от множество различни диаграми, които дават възможност да разгледаме една система от множество различни гледни точки.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Източници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</w:t>
        </w:r>
      </w:hyperlink>
      <w:r w:rsidDel="00000000" w:rsidR="00000000" w:rsidRPr="00000000">
        <w:rPr>
          <w:rtl w:val="0"/>
        </w:rPr>
        <w:t xml:space="preserve"> - Инструмент за изготвяне на Database ERD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</w:t>
        </w:r>
      </w:hyperlink>
      <w:r w:rsidDel="00000000" w:rsidR="00000000" w:rsidRPr="00000000">
        <w:rPr>
          <w:rtl w:val="0"/>
        </w:rPr>
        <w:t xml:space="preserve"> - Инструмент за изготвяне на UML диаграми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https://fpmi.bg/moodle</w:t>
        </w:r>
      </w:hyperlink>
      <w:r w:rsidDel="00000000" w:rsidR="00000000" w:rsidRPr="00000000">
        <w:rPr>
          <w:rtl w:val="0"/>
        </w:rPr>
        <w:t xml:space="preserve"> - презентации от лекции и упражнения по софтуерни    архитектури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Архитектурен обзор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 чрез Use-case изглед, Логически изглед и Процесен изглед ще бъде представена архитектурата на проекта и ще бъде описана информацията за всеки един от изгледите.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Use-case изглед –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Изглед 1 - Use case диаграма описваща възможностите на нерегистрирания потребител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0" distR="0">
            <wp:extent cx="4552950" cy="372427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Чрез тази диаграма се показват какви възможности има един нерегистриран потребител. Той има два варианта – само да разглежда книгите или да се регистрира като си въведе данните: име, фамилия, потребителско име, парола, телефонен номер и имейл адрес.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Изглед 2 - Use case диаграма описваща възможностите на регистрирания потребител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4750" cy="19240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Чрез нея се показват трите възможности на регистрирания потребител. Те са: да си обнови инфорацията в профила, да прегледа книгите и третата възможност е да си поръча книги. Като тези три възможности са зависими с входа в системата, т.е. ако потребителя не влезе в системата чрез потребителско име и парола, той ще има само една възможност – да разглежда книгите като гост.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Изглед 3 - </w:t>
        <w:tab/>
        <w:t xml:space="preserve">Use case диаграма описваща възможностите на администратора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6275" cy="28289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Чрез тази Use case са показани нещата, които един администратор може да прави. Той има възможност да добавя, променя или изтрива дадена книга, да преглежда регистрираните потребители и да преглежда и одобрява техните заявки за книги. Тези действия за зависими с входа в системата.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Логически изглед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Изглед 1 – Class диаграма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Информацията в нея показва структурата, класовете и зависимостите между тях в дадената система. Чрез агрегация е показано, че обекти от класовете – потребител, книга и категория съдържат указатели към друг клас, а именно класовете – админ на потребителите, админ на книгите и админ на категориите. Тези три вида администратори за да съществуват и да извършват определени опрерации за зависими от класа администратор, като тази връзка винаги е еднопосочна.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4050" cy="66008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Процесен изглед</w:t>
      </w:r>
    </w:p>
    <w:p w:rsidR="00000000" w:rsidDel="00000000" w:rsidP="00000000" w:rsidRDefault="00000000" w:rsidRPr="00000000" w14:paraId="00000059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Изглед 1 - Activity диаграма за регистрация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479029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79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Тази Activity диаграма показва процеса по регистрацията на потребител. Първата стъпка е попълване на полетата с данните и след това изпращането им. После системата проверява дали въведената информация е правилна и ако е вярна се създава профил, данните му се запазват в базата данни и се показва съобщение за успешна регистрация, а ако има някаква грешно въведена информация или вече съществуващо такова потребителско име или потребител със същия email, системата му съобщава и го връща към формата за регистрация за корекция и изпращане на данните и ако всичко е наред се създава профил.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Изглед 2 - Activity диаграма за 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200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Чрез тази Activity диаграма е представен процеса по вход на регистриран потребител. Първо се отваря формата за вход и потребителят въвежда данните в полетата и системата проверява дали има такъв потребител и ако има дали въведените данни са правилни. Ако няма такъв потребител се отваря формата за регистрация и ако регистрацията е успешна, потребителя си въвежда данните за вход. При неправилно въведени данни системата го уведомява и го връща за поправяне, а ако всичко е правилно въведено входа в системата е успешен.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Изглед 3 - Activity диаграма за поръчка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17502" cy="60245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502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Тази Activity диаграма представя процеса по правене на заявка за книги. Първо системата проверява дали потребителя е влязъл и ако не е влязъл му отваря формата за вход. Ако се е логнал му показва списъка с книгите, след това страницата за заявка и неговият списък за поръчка и накрая за потвърждение на заявката за книги.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Изглед на данните</w:t>
      </w:r>
    </w:p>
    <w:p w:rsidR="00000000" w:rsidDel="00000000" w:rsidP="00000000" w:rsidRDefault="00000000" w:rsidRPr="00000000" w14:paraId="0000006C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991033" cy="332603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033" cy="332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Тази графика изобразява различните типове данни, които ще бъдат съхранявани в базата, както и техните типове и релации. Връзките между User и User_Book, Book и User_Book са нула или много към нула или много. Това е така поради причината, че един User може да има нула или няколко книги, а един Book може да е назначен към нула или множество Users.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Връзките между Book и Book_Genre, Genre и Book_Genre са много към много с изискването да има поне една връзка. Това е така, защото една книга няма как да няма жанр и не се позволява да има жанр без книги. Понеже една книга може да има няколко жанра и един жанр съдържа множество книги, връзката е много към много.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Изглед на внедряването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0410" cy="393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Приложението ще бъде достъпно през интернет. Достъпът до него ще бъде ограничен от Firewall. Щом информацията достигне уеб сървъра, той я предава към application сървъра, който я обработва и я връща обратно към потребителя.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Нефункционални изисквания</w:t>
      </w:r>
    </w:p>
    <w:p w:rsidR="00000000" w:rsidDel="00000000" w:rsidP="00000000" w:rsidRDefault="00000000" w:rsidRPr="00000000" w14:paraId="0000007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1. Достъпност - Системата трябва да бъде сигурна с цел предотвратяване на спирания, което ще причини евентуална загуба на клиенти. Също трябва да притежава поддържащ екип, който да предотвратява сривове в системата и да се справя с евентуални проблеми, като претоварване на сървъра от много клиенти едновременно изискващи данни.</w:t>
      </w:r>
    </w:p>
    <w:p w:rsidR="00000000" w:rsidDel="00000000" w:rsidP="00000000" w:rsidRDefault="00000000" w:rsidRPr="00000000" w14:paraId="0000007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2. Разширяемост - Увеличаващият се брой клиенти може да доведе до срив в системата, затова използваната архитектура позволява системата да бъде лесно разширявана чрез добавяне на ресурси към сървърите и увеличаване броят на клиентите поотделно. </w:t>
      </w:r>
    </w:p>
    <w:p w:rsidR="00000000" w:rsidDel="00000000" w:rsidP="00000000" w:rsidRDefault="00000000" w:rsidRPr="00000000" w14:paraId="0000007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3. Производителност -  Системата трябва да притежава голяма база от данни, която да съхранява големият брой книги и също се нуждае от бърз сървър за прехвърлянето на протоколи. Но за предотвратяване на забавяне при изпращането на протоколи системата се нуждае от добра мрежа.</w:t>
      </w:r>
    </w:p>
    <w:p w:rsidR="00000000" w:rsidDel="00000000" w:rsidP="00000000" w:rsidRDefault="00000000" w:rsidRPr="00000000" w14:paraId="0000007E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4. Сигурност - Системата трябва да бъде защитена от злоупотреба с лични данни записани в регистрираните профили. Това се улеснява чрез централизираната му архитектура и чрез ограниченият достъп от Firewall.</w:t>
      </w:r>
    </w:p>
    <w:p w:rsidR="00000000" w:rsidDel="00000000" w:rsidP="00000000" w:rsidRDefault="00000000" w:rsidRPr="00000000" w14:paraId="0000007F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5. Възможност за тестване - Системата не се нуждае от големи средства за нейното тестване. Трябва да се проведат тестове на ниво сигурност, и производителност.</w:t>
      </w:r>
    </w:p>
    <w:p w:rsidR="00000000" w:rsidDel="00000000" w:rsidP="00000000" w:rsidRDefault="00000000" w:rsidRPr="00000000" w14:paraId="0000008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Използваемост - Системата трябва да бъде лесно използваема поради големият възрастов диапазон на аудиторията използваща то приложения. трябва да е подходяща за малки деца чрез лесен и интерактивен достъп до дадено четиво, както и да е улеснен към аудиторията на по възрастните затрудняващи се да използват новите технологии.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24.10.2020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ТУ-София</w:t>
      <w:tab/>
      <w:tab/>
      <w:tab/>
      <w:tab/>
      <w:tab/>
      <w:t xml:space="preserve">ФПМИ</w:t>
      <w:tab/>
      <w:tab/>
      <w:tab/>
      <w:tab/>
      <w:tab/>
      <w:tab/>
      <w:t xml:space="preserve">ИСН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0"/>
        <w:sz w:val="44"/>
        <w:szCs w:val="4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ind w:left="1440" w:firstLine="720"/>
    </w:pPr>
    <w:rPr>
      <w:rFonts w:ascii="Arial" w:cs="Arial" w:eastAsia="Arial" w:hAnsi="Arial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lucid.app/" TargetMode="External"/><Relationship Id="rId18" Type="http://schemas.openxmlformats.org/officeDocument/2006/relationships/header" Target="header2.xml"/><Relationship Id="rId7" Type="http://schemas.openxmlformats.org/officeDocument/2006/relationships/hyperlink" Target="https://online.visual-paradigm.com/" TargetMode="External"/><Relationship Id="rId8" Type="http://schemas.openxmlformats.org/officeDocument/2006/relationships/hyperlink" Target="https://fpmi.bg/moo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