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644636E5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74B4CC40" w14:textId="0E02E1BA" w:rsidR="007C6A87" w:rsidRDefault="007C6A87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1F9A5046" w14:textId="77777777" w:rsidR="007C6A87" w:rsidRDefault="007C6A87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3" w14:textId="77777777" w:rsidR="0069227B" w:rsidRPr="007C6A87" w:rsidRDefault="0069227B">
      <w:pPr>
        <w:spacing w:before="280" w:after="28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14:paraId="33B178C7" w14:textId="6D42A01E" w:rsidR="00F2784E" w:rsidRPr="007C6A87" w:rsidRDefault="00AC4991" w:rsidP="00F2784E">
      <w:pPr>
        <w:spacing w:after="0" w:line="240" w:lineRule="auto"/>
        <w:jc w:val="center"/>
        <w:rPr>
          <w:b/>
          <w:color w:val="000000" w:themeColor="text1"/>
          <w:sz w:val="40"/>
          <w:szCs w:val="40"/>
        </w:rPr>
      </w:pPr>
      <w:bookmarkStart w:id="0" w:name="_Hlk53953461"/>
      <w:r>
        <w:rPr>
          <w:b/>
          <w:color w:val="000000" w:themeColor="text1"/>
          <w:sz w:val="40"/>
          <w:szCs w:val="40"/>
        </w:rPr>
        <w:t>АРХИТЕКТУРЕН ПРОЕКТ</w:t>
      </w:r>
      <w:r w:rsidR="007C6A87" w:rsidRPr="007C6A87">
        <w:rPr>
          <w:b/>
          <w:color w:val="000000" w:themeColor="text1"/>
          <w:sz w:val="40"/>
          <w:szCs w:val="40"/>
        </w:rPr>
        <w:t xml:space="preserve">  </w:t>
      </w:r>
    </w:p>
    <w:p w14:paraId="3A734987" w14:textId="7B8AA512" w:rsidR="007C6A87" w:rsidRPr="007C6A87" w:rsidRDefault="0044173E" w:rsidP="007C6A87">
      <w:pPr>
        <w:spacing w:after="0" w:line="240" w:lineRule="auto"/>
        <w:jc w:val="center"/>
        <w:rPr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НА</w:t>
      </w:r>
      <w:r w:rsidR="007C6A87" w:rsidRPr="007C6A87">
        <w:rPr>
          <w:b/>
          <w:color w:val="000000" w:themeColor="text1"/>
          <w:sz w:val="40"/>
          <w:szCs w:val="40"/>
        </w:rPr>
        <w:t xml:space="preserve"> ЗДРАВЕН РАКОВ РЕГИСТЪР </w:t>
      </w:r>
    </w:p>
    <w:p w14:paraId="00000004" w14:textId="77777777" w:rsidR="0069227B" w:rsidRPr="007C6A87" w:rsidRDefault="0069227B">
      <w:pPr>
        <w:spacing w:before="280" w:after="280" w:line="240" w:lineRule="auto"/>
        <w:rPr>
          <w:rFonts w:ascii="Arial" w:eastAsia="Arial" w:hAnsi="Arial" w:cs="Arial"/>
          <w:sz w:val="40"/>
          <w:szCs w:val="40"/>
        </w:rPr>
      </w:pPr>
    </w:p>
    <w:p w14:paraId="00000005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6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7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8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37B91272" w14:textId="77777777" w:rsidR="007C6A87" w:rsidRDefault="007C6A87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E" w14:textId="06BB7214" w:rsidR="0069227B" w:rsidRPr="007C6A87" w:rsidRDefault="00A30B8E">
      <w:pPr>
        <w:spacing w:before="280" w:after="280" w:line="240" w:lineRule="auto"/>
        <w:rPr>
          <w:rFonts w:asciiTheme="minorHAnsi" w:eastAsia="Arial" w:hAnsiTheme="minorHAnsi" w:cstheme="minorHAnsi"/>
          <w:sz w:val="32"/>
          <w:szCs w:val="32"/>
        </w:rPr>
      </w:pPr>
      <w:r>
        <w:rPr>
          <w:rFonts w:asciiTheme="minorHAnsi" w:eastAsia="Arial" w:hAnsiTheme="minorHAnsi" w:cstheme="minorHAnsi"/>
          <w:sz w:val="32"/>
          <w:szCs w:val="32"/>
        </w:rPr>
        <w:t>Автори на проекта:</w:t>
      </w:r>
    </w:p>
    <w:p w14:paraId="0000000F" w14:textId="77777777" w:rsidR="0069227B" w:rsidRPr="007C6A87" w:rsidRDefault="00AF3AE7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Кристина Николаева Герчева, фак.№ 471218029</w:t>
      </w:r>
    </w:p>
    <w:p w14:paraId="00000010" w14:textId="77777777" w:rsidR="0069227B" w:rsidRPr="007C6A87" w:rsidRDefault="00AF3AE7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 xml:space="preserve">Андрей Ангелов </w:t>
      </w:r>
      <w:proofErr w:type="spellStart"/>
      <w:r w:rsidRPr="007C6A87">
        <w:rPr>
          <w:rFonts w:asciiTheme="minorHAnsi" w:eastAsia="Arial" w:hAnsiTheme="minorHAnsi" w:cstheme="minorHAnsi"/>
        </w:rPr>
        <w:t>Стрински</w:t>
      </w:r>
      <w:proofErr w:type="spellEnd"/>
      <w:r w:rsidRPr="007C6A87">
        <w:rPr>
          <w:rFonts w:asciiTheme="minorHAnsi" w:eastAsia="Arial" w:hAnsiTheme="minorHAnsi" w:cstheme="minorHAnsi"/>
        </w:rPr>
        <w:t>, фак.№471218010</w:t>
      </w:r>
    </w:p>
    <w:p w14:paraId="00000011" w14:textId="77777777" w:rsidR="0069227B" w:rsidRPr="007C6A87" w:rsidRDefault="00AF3AE7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Любомир Драгомиров Филипов, фак.№471218015</w:t>
      </w:r>
    </w:p>
    <w:p w14:paraId="00000012" w14:textId="77777777" w:rsidR="0069227B" w:rsidRPr="007C6A87" w:rsidRDefault="00AF3AE7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Виктория Емилова Георгиева, фак.№471218040</w:t>
      </w:r>
    </w:p>
    <w:p w14:paraId="3BC850D7" w14:textId="77777777" w:rsidR="007C6A87" w:rsidRDefault="007C6A87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2F9AE502" w14:textId="146EE18A" w:rsidR="007C6A87" w:rsidRDefault="007C6A87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7CCF389B" w14:textId="34BB8B78" w:rsidR="007C6A87" w:rsidRDefault="007C6A87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19E2497F" w14:textId="77777777" w:rsidR="007C6A87" w:rsidRDefault="007C6A87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00000013" w14:textId="64504C66" w:rsidR="0069227B" w:rsidRPr="007C6A87" w:rsidRDefault="00AF3AE7">
      <w:pPr>
        <w:spacing w:before="280" w:after="280" w:line="240" w:lineRule="auto"/>
        <w:jc w:val="right"/>
        <w:rPr>
          <w:rFonts w:asciiTheme="minorHAnsi" w:eastAsia="Times New Roman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Дата: 11.10.2020г.</w:t>
      </w:r>
    </w:p>
    <w:bookmarkEnd w:id="0"/>
    <w:p w14:paraId="00000014" w14:textId="2A722114" w:rsidR="0069227B" w:rsidRDefault="0069227B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776BBE46" w14:textId="23AD00B6" w:rsidR="007C6A87" w:rsidRDefault="007C6A87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3F01141E" w14:textId="77777777" w:rsidR="00CE49B9" w:rsidRDefault="00CE49B9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59269C53" w14:textId="537E0978" w:rsidR="006D0E5C" w:rsidRPr="006D0E5C" w:rsidRDefault="006D0E5C" w:rsidP="006D0E5C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1" w:name="_Hlk53953551"/>
      <w:r w:rsidRPr="006D0E5C">
        <w:rPr>
          <w:rFonts w:ascii="Times New Roman" w:eastAsia="Times New Roman" w:hAnsi="Times New Roman" w:cs="Times New Roman"/>
          <w:sz w:val="40"/>
          <w:szCs w:val="40"/>
        </w:rPr>
        <w:t>СЪДЪРЖАНИЕ</w:t>
      </w:r>
    </w:p>
    <w:p w14:paraId="1A726EE7" w14:textId="3329C873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64FBA7F6" w14:textId="0E1C976F" w:rsidR="00BE3FA1" w:rsidRDefault="00BE3FA1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79EA4015" w14:textId="2AA95FC3" w:rsidR="00CE49B9" w:rsidRDefault="00CE49B9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3ECB98AD" w14:textId="77777777" w:rsidR="00CE49B9" w:rsidRDefault="00CE49B9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442FBBA7" w14:textId="55F6C708" w:rsidR="006D0E5C" w:rsidRPr="007F5AF3" w:rsidRDefault="007F5AF3" w:rsidP="006D0E5C">
      <w:pPr>
        <w:pStyle w:val="a4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5AF3">
        <w:rPr>
          <w:rFonts w:ascii="Times New Roman" w:eastAsia="Times New Roman" w:hAnsi="Times New Roman" w:cs="Times New Roman"/>
          <w:sz w:val="26"/>
          <w:szCs w:val="26"/>
        </w:rPr>
        <w:t xml:space="preserve">Въведение </w:t>
      </w:r>
    </w:p>
    <w:p w14:paraId="7FBC3321" w14:textId="793CAD42" w:rsidR="00A30B8E" w:rsidRDefault="00A30B8E" w:rsidP="00A30B8E">
      <w:pPr>
        <w:pStyle w:val="a4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Представяне на документа</w:t>
      </w:r>
    </w:p>
    <w:p w14:paraId="4B3FE23D" w14:textId="12956B9D" w:rsidR="00AC4991" w:rsidRPr="00A30B8E" w:rsidRDefault="00AC4991" w:rsidP="00A30B8E">
      <w:pPr>
        <w:pStyle w:val="a4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 проекта</w:t>
      </w:r>
    </w:p>
    <w:p w14:paraId="6B8070E6" w14:textId="720288D9" w:rsidR="007F5AF3" w:rsidRDefault="00A30B8E" w:rsidP="00A30B8E">
      <w:pPr>
        <w:pStyle w:val="a4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Участници в проекта</w:t>
      </w:r>
    </w:p>
    <w:p w14:paraId="750A3DCF" w14:textId="22B99412" w:rsidR="007F5AF3" w:rsidRDefault="00AC4991" w:rsidP="007F5AF3">
      <w:pPr>
        <w:pStyle w:val="a4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Предназначение на проекта</w:t>
      </w:r>
    </w:p>
    <w:p w14:paraId="764B6727" w14:textId="2F54D439" w:rsidR="007F5AF3" w:rsidRDefault="007F5AF3" w:rsidP="007F5AF3">
      <w:pPr>
        <w:pStyle w:val="a4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Обхват на проекта</w:t>
      </w:r>
    </w:p>
    <w:p w14:paraId="645E66D2" w14:textId="4CFB7191" w:rsidR="007F5AF3" w:rsidRDefault="00AC4991" w:rsidP="007F5AF3">
      <w:pPr>
        <w:pStyle w:val="a4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Актьори </w:t>
      </w:r>
    </w:p>
    <w:p w14:paraId="510CF173" w14:textId="5C4A0688" w:rsidR="007F5AF3" w:rsidRDefault="00AC4991" w:rsidP="007F5AF3">
      <w:pPr>
        <w:pStyle w:val="a4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Използвани термини и символи</w:t>
      </w:r>
    </w:p>
    <w:p w14:paraId="1EE9898B" w14:textId="5758F937" w:rsidR="00AC4991" w:rsidRDefault="00AC4991" w:rsidP="007F5AF3">
      <w:pPr>
        <w:pStyle w:val="a4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Източници</w:t>
      </w:r>
    </w:p>
    <w:p w14:paraId="13FECD6B" w14:textId="20AFDE16" w:rsidR="007F5AF3" w:rsidRDefault="00AC4991" w:rsidP="007F5AF3">
      <w:pPr>
        <w:pStyle w:val="a4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Архитектурен обзор</w:t>
      </w:r>
    </w:p>
    <w:p w14:paraId="4D90F209" w14:textId="256199A2" w:rsidR="004930E6" w:rsidRDefault="00AC4991" w:rsidP="00AC4991">
      <w:pPr>
        <w:pStyle w:val="a4"/>
        <w:spacing w:before="280" w:after="280" w:line="240" w:lineRule="auto"/>
        <w:ind w:left="9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3.1.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Use-Case </w:t>
      </w:r>
      <w:r>
        <w:rPr>
          <w:rFonts w:ascii="Times New Roman" w:eastAsia="Times New Roman" w:hAnsi="Times New Roman" w:cs="Times New Roman"/>
          <w:sz w:val="26"/>
          <w:szCs w:val="26"/>
        </w:rPr>
        <w:t>изглед</w:t>
      </w:r>
    </w:p>
    <w:p w14:paraId="2C4FA2A9" w14:textId="066CC3A3" w:rsidR="004930E6" w:rsidRDefault="004930E6" w:rsidP="00AC4991">
      <w:pPr>
        <w:pStyle w:val="a4"/>
        <w:spacing w:before="280" w:after="280" w:line="240" w:lineRule="auto"/>
        <w:ind w:left="9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3.2. Логически изглед</w:t>
      </w:r>
    </w:p>
    <w:p w14:paraId="728C2B79" w14:textId="0D31435A" w:rsidR="004930E6" w:rsidRDefault="004930E6" w:rsidP="00AC4991">
      <w:pPr>
        <w:pStyle w:val="a4"/>
        <w:spacing w:before="280" w:after="280" w:line="240" w:lineRule="auto"/>
        <w:ind w:left="9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3.3. Процесен изглед</w:t>
      </w:r>
    </w:p>
    <w:p w14:paraId="460D279C" w14:textId="05E1EC76" w:rsidR="004930E6" w:rsidRDefault="004C357C" w:rsidP="00AC4991">
      <w:pPr>
        <w:pStyle w:val="a4"/>
        <w:spacing w:before="280" w:after="280" w:line="240" w:lineRule="auto"/>
        <w:ind w:left="9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3.4</w:t>
      </w:r>
      <w:r w:rsidR="004930E6">
        <w:rPr>
          <w:rFonts w:ascii="Times New Roman" w:eastAsia="Times New Roman" w:hAnsi="Times New Roman" w:cs="Times New Roman"/>
          <w:sz w:val="26"/>
          <w:szCs w:val="26"/>
        </w:rPr>
        <w:t>. Изглед на внедряването</w:t>
      </w:r>
    </w:p>
    <w:p w14:paraId="51AAC430" w14:textId="71FDF359" w:rsidR="004930E6" w:rsidRDefault="004930E6" w:rsidP="004930E6">
      <w:pPr>
        <w:pStyle w:val="a4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Нефункционални изисквания </w:t>
      </w:r>
    </w:p>
    <w:p w14:paraId="2990A6E8" w14:textId="77777777" w:rsidR="004930E6" w:rsidRPr="00AC4991" w:rsidRDefault="004930E6" w:rsidP="004930E6">
      <w:pPr>
        <w:pStyle w:val="a4"/>
        <w:spacing w:before="280" w:after="280" w:line="240" w:lineRule="auto"/>
        <w:ind w:left="900"/>
        <w:jc w:val="left"/>
        <w:rPr>
          <w:rFonts w:ascii="Times New Roman" w:eastAsia="Times New Roman" w:hAnsi="Times New Roman" w:cs="Times New Roman"/>
          <w:sz w:val="26"/>
          <w:szCs w:val="26"/>
        </w:rPr>
      </w:pPr>
    </w:p>
    <w:p w14:paraId="613E7052" w14:textId="3367EBE8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1AD2A772" w14:textId="1E6E6FB2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DBFCABF" w14:textId="11D1B504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bookmarkEnd w:id="1"/>
    <w:p w14:paraId="351A13B3" w14:textId="44728B2D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79520C52" w14:textId="5BAF90DC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7955377D" w14:textId="553EA202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5ED9FA45" w14:textId="6B631735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537E4CE8" w14:textId="2F59357A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C6550F5" w14:textId="25DF6CFF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03F0DD9" w14:textId="77777777" w:rsidR="007C6A87" w:rsidRDefault="007C6A87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0000015" w14:textId="77777777" w:rsidR="0069227B" w:rsidRPr="004930E6" w:rsidRDefault="00AF3AE7">
      <w:pPr>
        <w:pStyle w:val="2"/>
        <w:numPr>
          <w:ilvl w:val="0"/>
          <w:numId w:val="1"/>
        </w:numPr>
        <w:spacing w:before="280" w:after="280" w:line="240" w:lineRule="auto"/>
        <w:rPr>
          <w:sz w:val="48"/>
          <w:szCs w:val="48"/>
        </w:rPr>
      </w:pPr>
      <w:bookmarkStart w:id="2" w:name="_heading=h.1p0ib585ptt2" w:colFirst="0" w:colLast="0"/>
      <w:bookmarkStart w:id="3" w:name="_Hlk53953582"/>
      <w:bookmarkEnd w:id="2"/>
      <w:r w:rsidRPr="004930E6">
        <w:rPr>
          <w:sz w:val="48"/>
          <w:szCs w:val="48"/>
        </w:rPr>
        <w:t>Въведение</w:t>
      </w:r>
    </w:p>
    <w:p w14:paraId="7709A212" w14:textId="77777777" w:rsidR="004930E6" w:rsidRDefault="002956A0" w:rsidP="004930E6">
      <w:pPr>
        <w:pStyle w:val="a4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. </w:t>
      </w:r>
      <w:r w:rsidR="00A30B8E">
        <w:rPr>
          <w:b/>
          <w:bCs/>
          <w:sz w:val="28"/>
          <w:szCs w:val="28"/>
        </w:rPr>
        <w:t>Представяне на документа</w:t>
      </w:r>
    </w:p>
    <w:p w14:paraId="45022F0D" w14:textId="77777777" w:rsidR="004930E6" w:rsidRDefault="004930E6" w:rsidP="004930E6">
      <w:pPr>
        <w:pStyle w:val="a4"/>
        <w:ind w:left="360"/>
        <w:jc w:val="left"/>
      </w:pPr>
    </w:p>
    <w:p w14:paraId="6975E77E" w14:textId="4EFFFCC5" w:rsidR="00C8329E" w:rsidRPr="004930E6" w:rsidRDefault="00053CE6" w:rsidP="004930E6">
      <w:r>
        <w:t xml:space="preserve">Целта на настоящия документ е да опише </w:t>
      </w:r>
      <w:r w:rsidR="00A30B8E">
        <w:t>архитектурния план на проекта – Здравен Раков Регистър. Описаната с</w:t>
      </w:r>
      <w:r w:rsidR="002042AB" w:rsidRPr="00A30B8E">
        <w:t xml:space="preserve">труктурата </w:t>
      </w:r>
      <w:r w:rsidR="00A30B8E">
        <w:t xml:space="preserve">в документа </w:t>
      </w:r>
      <w:r w:rsidR="002042AB" w:rsidRPr="00A30B8E">
        <w:t>е съвкупност от елементите на софтуера, свързани помежду с</w:t>
      </w:r>
      <w:r w:rsidR="00A30B8E">
        <w:t xml:space="preserve">и с връзки или </w:t>
      </w:r>
      <w:proofErr w:type="spellStart"/>
      <w:r w:rsidR="00A30B8E">
        <w:t>взаимотношения</w:t>
      </w:r>
      <w:proofErr w:type="spellEnd"/>
      <w:r w:rsidR="00A30B8E">
        <w:t xml:space="preserve">. За целта те са представени чрез </w:t>
      </w:r>
      <w:r w:rsidR="002042AB" w:rsidRPr="00A30B8E">
        <w:t>клас диаграми, комуникационни диаграми, диаграми на внедряването</w:t>
      </w:r>
      <w:r w:rsidR="00A30B8E">
        <w:t xml:space="preserve"> и други.</w:t>
      </w:r>
    </w:p>
    <w:p w14:paraId="7172EEB2" w14:textId="2CDBEA04" w:rsidR="00053CE6" w:rsidRDefault="00053CE6" w:rsidP="00A22877"/>
    <w:p w14:paraId="5328B541" w14:textId="77777777" w:rsidR="00364AC0" w:rsidRPr="002956A0" w:rsidRDefault="00364AC0" w:rsidP="00364AC0">
      <w:pPr>
        <w:rPr>
          <w:b/>
          <w:bCs/>
          <w:sz w:val="28"/>
          <w:szCs w:val="28"/>
        </w:rPr>
      </w:pPr>
      <w:r w:rsidRPr="002956A0">
        <w:rPr>
          <w:b/>
          <w:bCs/>
          <w:sz w:val="28"/>
          <w:szCs w:val="28"/>
        </w:rPr>
        <w:t>1.2. За проекта</w:t>
      </w:r>
    </w:p>
    <w:p w14:paraId="56C581DA" w14:textId="18501455" w:rsidR="00053CE6" w:rsidRDefault="00AF3AE7" w:rsidP="00364AC0">
      <w:r>
        <w:t>В момента България няма национален антираков план. Последните данни в раковия регистър са от 2015г., и те не дават</w:t>
      </w:r>
      <w:r w:rsidR="00205E93">
        <w:t xml:space="preserve"> </w:t>
      </w:r>
      <w:r>
        <w:t>достатъчно информация за стадиите на болестта , а оттам нататък и за всички останали елементи от системата и лечението на пациентите. Ракът на гърдата е сред най-честите туморни образувания според Световната здравна организация.</w:t>
      </w:r>
    </w:p>
    <w:p w14:paraId="21F1D2F5" w14:textId="308E7D3F" w:rsidR="002F6C1B" w:rsidRPr="00AF3AE7" w:rsidRDefault="002F6C1B" w:rsidP="00364AC0">
      <w:r>
        <w:t>Целта на проекта е да се отвори раков регистър, така да се даде начало на антираковия план, който трябва да обхваща всеки аспект на превенцията и лечението на онкологичното заболяване. По този начин може да се обедини цялата тази информация в големи бази данни, обхващащи демографските аспекти, медицинската история, и ефекта на съществуващите лекарства, с цел след анализ да се определи кои терапии са били най-добри за отделните пациенти.</w:t>
      </w:r>
    </w:p>
    <w:p w14:paraId="00000017" w14:textId="0A784678" w:rsidR="0069227B" w:rsidRDefault="00AF3AE7" w:rsidP="002F6C1B">
      <w:pPr>
        <w:rPr>
          <w:b/>
          <w:bCs/>
          <w:sz w:val="28"/>
          <w:szCs w:val="28"/>
        </w:rPr>
      </w:pPr>
      <w:r w:rsidRPr="002956A0">
        <w:rPr>
          <w:b/>
          <w:bCs/>
          <w:sz w:val="28"/>
          <w:szCs w:val="28"/>
        </w:rPr>
        <w:br/>
      </w:r>
      <w:bookmarkStart w:id="4" w:name="_heading=h.h90ap11535d8" w:colFirst="0" w:colLast="0"/>
      <w:bookmarkEnd w:id="4"/>
      <w:r w:rsidR="00A22877" w:rsidRPr="002956A0">
        <w:rPr>
          <w:b/>
          <w:bCs/>
          <w:sz w:val="28"/>
          <w:szCs w:val="28"/>
        </w:rPr>
        <w:t xml:space="preserve">1.3. </w:t>
      </w:r>
      <w:r w:rsidR="00AC4991">
        <w:rPr>
          <w:b/>
          <w:bCs/>
          <w:sz w:val="28"/>
          <w:szCs w:val="28"/>
        </w:rPr>
        <w:t xml:space="preserve">Участници в проекта </w:t>
      </w:r>
    </w:p>
    <w:p w14:paraId="4334259D" w14:textId="7D7A1C4A" w:rsidR="00AC4991" w:rsidRDefault="004930E6" w:rsidP="002F6C1B">
      <w:pPr>
        <w:rPr>
          <w:bCs/>
        </w:rPr>
      </w:pPr>
      <w:proofErr w:type="spellStart"/>
      <w:r>
        <w:rPr>
          <w:bCs/>
        </w:rPr>
        <w:t>Учатниците</w:t>
      </w:r>
      <w:proofErr w:type="spellEnd"/>
      <w:r>
        <w:rPr>
          <w:bCs/>
        </w:rPr>
        <w:t xml:space="preserve"> в проекта са както следва:</w:t>
      </w:r>
    </w:p>
    <w:p w14:paraId="616B10FB" w14:textId="77777777" w:rsidR="004930E6" w:rsidRPr="007C6A87" w:rsidRDefault="004930E6" w:rsidP="004930E6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Кристина Николаева Герчева, фак.№ 471218029</w:t>
      </w:r>
    </w:p>
    <w:p w14:paraId="63775EC6" w14:textId="77777777" w:rsidR="004930E6" w:rsidRPr="007C6A87" w:rsidRDefault="004930E6" w:rsidP="004930E6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 xml:space="preserve">Андрей Ангелов </w:t>
      </w:r>
      <w:proofErr w:type="spellStart"/>
      <w:r w:rsidRPr="007C6A87">
        <w:rPr>
          <w:rFonts w:asciiTheme="minorHAnsi" w:eastAsia="Arial" w:hAnsiTheme="minorHAnsi" w:cstheme="minorHAnsi"/>
        </w:rPr>
        <w:t>Стрински</w:t>
      </w:r>
      <w:proofErr w:type="spellEnd"/>
      <w:r w:rsidRPr="007C6A87">
        <w:rPr>
          <w:rFonts w:asciiTheme="minorHAnsi" w:eastAsia="Arial" w:hAnsiTheme="minorHAnsi" w:cstheme="minorHAnsi"/>
        </w:rPr>
        <w:t>, фак.№471218010</w:t>
      </w:r>
    </w:p>
    <w:p w14:paraId="757BB9DA" w14:textId="77777777" w:rsidR="004930E6" w:rsidRPr="007C6A87" w:rsidRDefault="004930E6" w:rsidP="004930E6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Любомир Драгомиров Филипов, фак.№471218015</w:t>
      </w:r>
    </w:p>
    <w:p w14:paraId="2695DDED" w14:textId="77777777" w:rsidR="004930E6" w:rsidRPr="007C6A87" w:rsidRDefault="004930E6" w:rsidP="004930E6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Виктория Емилова Георгиева, фак.№471218040</w:t>
      </w:r>
    </w:p>
    <w:p w14:paraId="509C4A47" w14:textId="17FD20D2" w:rsidR="004930E6" w:rsidRPr="004930E6" w:rsidRDefault="004930E6" w:rsidP="002F6C1B">
      <w:pPr>
        <w:rPr>
          <w:bCs/>
        </w:rPr>
      </w:pPr>
      <w:r>
        <w:rPr>
          <w:bCs/>
        </w:rPr>
        <w:t xml:space="preserve">Посочените участници в проекта са отговорни за успешната реализация на Системата. </w:t>
      </w:r>
    </w:p>
    <w:p w14:paraId="7BE2C222" w14:textId="52E1342C" w:rsidR="002956A0" w:rsidRPr="004930E6" w:rsidRDefault="00AC4991" w:rsidP="002956A0">
      <w:pPr>
        <w:pStyle w:val="2"/>
        <w:numPr>
          <w:ilvl w:val="0"/>
          <w:numId w:val="1"/>
        </w:numPr>
        <w:spacing w:before="280" w:after="0" w:line="240" w:lineRule="auto"/>
        <w:rPr>
          <w:sz w:val="48"/>
          <w:szCs w:val="48"/>
        </w:rPr>
      </w:pPr>
      <w:bookmarkStart w:id="5" w:name="_heading=h.dbc1tnc5pnyw" w:colFirst="0" w:colLast="0"/>
      <w:bookmarkStart w:id="6" w:name="_heading=h.cm0px56wa0sy" w:colFirst="0" w:colLast="0"/>
      <w:bookmarkEnd w:id="5"/>
      <w:bookmarkEnd w:id="6"/>
      <w:r w:rsidRPr="004930E6">
        <w:rPr>
          <w:sz w:val="48"/>
          <w:szCs w:val="48"/>
        </w:rPr>
        <w:lastRenderedPageBreak/>
        <w:t>Предназначение на проекта</w:t>
      </w:r>
    </w:p>
    <w:p w14:paraId="0000001A" w14:textId="4136A859" w:rsidR="0069227B" w:rsidRPr="002956A0" w:rsidRDefault="00AF3AE7" w:rsidP="005A7C8C">
      <w:pPr>
        <w:pStyle w:val="2"/>
        <w:numPr>
          <w:ilvl w:val="1"/>
          <w:numId w:val="17"/>
        </w:numPr>
        <w:spacing w:before="280" w:after="0" w:line="240" w:lineRule="auto"/>
        <w:rPr>
          <w:sz w:val="28"/>
          <w:szCs w:val="28"/>
        </w:rPr>
      </w:pPr>
      <w:r w:rsidRPr="002956A0">
        <w:rPr>
          <w:sz w:val="28"/>
          <w:szCs w:val="28"/>
        </w:rPr>
        <w:t>Обхват на проекта</w:t>
      </w:r>
    </w:p>
    <w:p w14:paraId="1A89C0B6" w14:textId="77777777" w:rsidR="004930E6" w:rsidRDefault="00AF3AE7" w:rsidP="002956A0">
      <w:r>
        <w:t xml:space="preserve">Софтуерът ще бъде изграден в сферата на здравеопазването. </w:t>
      </w:r>
      <w:r w:rsidR="004930E6">
        <w:t>Основните дейности</w:t>
      </w:r>
      <w:r>
        <w:t>, ко</w:t>
      </w:r>
      <w:r w:rsidR="004930E6">
        <w:t>ито осъществяват целите на проекта и формират обхвата на проекта са:</w:t>
      </w:r>
    </w:p>
    <w:p w14:paraId="0B65CD6A" w14:textId="52C5056E" w:rsidR="004930E6" w:rsidRDefault="004930E6" w:rsidP="004930E6">
      <w:pPr>
        <w:pStyle w:val="a4"/>
        <w:numPr>
          <w:ilvl w:val="0"/>
          <w:numId w:val="26"/>
        </w:numPr>
      </w:pPr>
      <w:r>
        <w:t>Създаване и поддържане на ЗРР</w:t>
      </w:r>
    </w:p>
    <w:p w14:paraId="5F94D17F" w14:textId="297A43EA" w:rsidR="004930E6" w:rsidRDefault="004930E6" w:rsidP="004930E6">
      <w:pPr>
        <w:pStyle w:val="a4"/>
        <w:numPr>
          <w:ilvl w:val="0"/>
          <w:numId w:val="26"/>
        </w:numPr>
      </w:pPr>
      <w:r>
        <w:t>Възможност за з</w:t>
      </w:r>
      <w:r w:rsidR="00AF3AE7">
        <w:t>апазване на час за медицински п</w:t>
      </w:r>
      <w:r>
        <w:t>реглед от страна на пациентите;</w:t>
      </w:r>
    </w:p>
    <w:p w14:paraId="07CB435F" w14:textId="7FC0FB6B" w:rsidR="004930E6" w:rsidRDefault="004930E6" w:rsidP="004930E6">
      <w:pPr>
        <w:pStyle w:val="a4"/>
        <w:numPr>
          <w:ilvl w:val="0"/>
          <w:numId w:val="26"/>
        </w:numPr>
      </w:pPr>
      <w:r>
        <w:t>И</w:t>
      </w:r>
      <w:r w:rsidR="00AF3AE7">
        <w:t>звършването на изследвания и започване на определено лечение (дейности, изпълнявани от лекари)</w:t>
      </w:r>
      <w:r>
        <w:t xml:space="preserve"> на базата на техните симптоми;</w:t>
      </w:r>
    </w:p>
    <w:p w14:paraId="0E5095ED" w14:textId="2A57F52F" w:rsidR="004930E6" w:rsidRDefault="004930E6" w:rsidP="004930E6">
      <w:pPr>
        <w:pStyle w:val="a4"/>
        <w:numPr>
          <w:ilvl w:val="0"/>
          <w:numId w:val="26"/>
        </w:numPr>
      </w:pPr>
      <w:r>
        <w:t>П</w:t>
      </w:r>
      <w:r w:rsidR="00AF3AE7">
        <w:t>олучава</w:t>
      </w:r>
      <w:r>
        <w:t>не на</w:t>
      </w:r>
      <w:r w:rsidR="00AF3AE7">
        <w:t xml:space="preserve"> информация в периода на лечението на пациента, за да може най-рано да </w:t>
      </w:r>
      <w:r>
        <w:t>се премине на друг вид лечение;</w:t>
      </w:r>
    </w:p>
    <w:p w14:paraId="61150DD8" w14:textId="77777777" w:rsidR="004930E6" w:rsidRDefault="004930E6" w:rsidP="004930E6">
      <w:pPr>
        <w:pStyle w:val="a4"/>
      </w:pPr>
    </w:p>
    <w:p w14:paraId="0000001B" w14:textId="44944C83" w:rsidR="0069227B" w:rsidRDefault="00AF3AE7" w:rsidP="004930E6">
      <w:pPr>
        <w:pStyle w:val="a4"/>
      </w:pPr>
      <w:r>
        <w:t>Тези дейности се изпълняват с цел подобряване на състоянието и излекуване на пациентите.</w:t>
      </w:r>
    </w:p>
    <w:p w14:paraId="0000001C" w14:textId="735A78EA" w:rsidR="0069227B" w:rsidRDefault="00AF3AE7" w:rsidP="002956A0">
      <w:r>
        <w:t xml:space="preserve">Нужен е по-добър начин за съхраняване, обработка и следене на данните свързани с лечението на хора болни от рак на гърдата. Необходимост от подобряване на организацията на разпределение на докторите относно медицинските прегледи с възможност на отдалечено показване на резултати от прегледа. Софтуерът ще улесни дейностите на докторите и наложи внимание повече върху изследването на данните получени от пациентите. Целевите групи, за които ще бъде предназначен разработвания софтуер, включват: </w:t>
      </w:r>
      <w:r w:rsidR="009F5961">
        <w:t>лекари</w:t>
      </w:r>
      <w:r>
        <w:t>-онколози, пациенти болни от рак на гърдата.</w:t>
      </w:r>
    </w:p>
    <w:p w14:paraId="4F8DA303" w14:textId="6EB6F9B8" w:rsidR="00AF3AE7" w:rsidRDefault="00AC4991" w:rsidP="005A7C8C">
      <w:pPr>
        <w:pStyle w:val="3"/>
        <w:numPr>
          <w:ilvl w:val="1"/>
          <w:numId w:val="17"/>
        </w:numPr>
        <w:rPr>
          <w:lang w:val="en-US"/>
        </w:rPr>
      </w:pPr>
      <w:bookmarkStart w:id="7" w:name="_heading=h.uckeauy3diu" w:colFirst="0" w:colLast="0"/>
      <w:bookmarkEnd w:id="7"/>
      <w:r>
        <w:t xml:space="preserve">Актьори </w:t>
      </w:r>
    </w:p>
    <w:p w14:paraId="3C89E604" w14:textId="2D0E54E5" w:rsidR="004930E6" w:rsidRDefault="004930E6" w:rsidP="004930E6">
      <w:r>
        <w:t>Участниците, заинтересовани от документа са следните: системен инженер, програмист и системен администратор</w:t>
      </w:r>
      <w:r w:rsidR="001933C5">
        <w:t>.</w:t>
      </w:r>
      <w:r w:rsidR="00692A01">
        <w:t xml:space="preserve"> Основната част на документа, която касае страните е Архитектурния обзор на системата, където е представена архитектурата и каква информация носи всеки един от представените изгледи. (</w:t>
      </w:r>
      <w:bookmarkStart w:id="8" w:name="Архитектура"/>
      <w:r w:rsidR="00692A01">
        <w:fldChar w:fldCharType="begin"/>
      </w:r>
      <w:r w:rsidR="00692A01">
        <w:instrText xml:space="preserve"> HYPERLINK  \l "_Архитектурен_обзор" </w:instrText>
      </w:r>
      <w:r w:rsidR="00692A01">
        <w:fldChar w:fldCharType="separate"/>
      </w:r>
      <w:r w:rsidR="00692A01" w:rsidRPr="00692A01">
        <w:rPr>
          <w:rStyle w:val="af5"/>
        </w:rPr>
        <w:t>ви</w:t>
      </w:r>
      <w:r w:rsidR="00692A01" w:rsidRPr="00692A01">
        <w:rPr>
          <w:rStyle w:val="af5"/>
        </w:rPr>
        <w:t>ж</w:t>
      </w:r>
      <w:r w:rsidR="00692A01" w:rsidRPr="00692A01">
        <w:rPr>
          <w:rStyle w:val="af5"/>
        </w:rPr>
        <w:t xml:space="preserve"> тук</w:t>
      </w:r>
      <w:bookmarkEnd w:id="8"/>
      <w:r w:rsidR="00692A01">
        <w:fldChar w:fldCharType="end"/>
      </w:r>
      <w:r w:rsidR="00692A01">
        <w:t>).</w:t>
      </w:r>
      <w:r w:rsidR="001933C5">
        <w:t xml:space="preserve"> Частите от документа, които касаят трите страни са както следва:</w:t>
      </w:r>
    </w:p>
    <w:p w14:paraId="19DB9B41" w14:textId="1772B72E" w:rsidR="001933C5" w:rsidRPr="00571024" w:rsidRDefault="001933C5" w:rsidP="001933C5">
      <w:pPr>
        <w:pStyle w:val="a4"/>
        <w:numPr>
          <w:ilvl w:val="0"/>
          <w:numId w:val="32"/>
        </w:numPr>
      </w:pPr>
      <w:r>
        <w:t xml:space="preserve">Системен инженер – </w:t>
      </w:r>
      <w:hyperlink w:anchor="Процес" w:history="1">
        <w:r w:rsidRPr="00571024">
          <w:rPr>
            <w:rStyle w:val="af5"/>
          </w:rPr>
          <w:t>П</w:t>
        </w:r>
        <w:r w:rsidRPr="00571024">
          <w:rPr>
            <w:rStyle w:val="af5"/>
          </w:rPr>
          <w:t>роцесен</w:t>
        </w:r>
        <w:r w:rsidRPr="00571024">
          <w:rPr>
            <w:rStyle w:val="af5"/>
          </w:rPr>
          <w:t xml:space="preserve"> изглед</w:t>
        </w:r>
      </w:hyperlink>
      <w:r w:rsidRPr="001933C5">
        <w:t xml:space="preserve">, </w:t>
      </w:r>
      <w:hyperlink w:anchor="Внедряване" w:history="1">
        <w:r w:rsidR="00571024" w:rsidRPr="00571024">
          <w:rPr>
            <w:rStyle w:val="af5"/>
          </w:rPr>
          <w:t>И</w:t>
        </w:r>
        <w:r w:rsidRPr="00571024">
          <w:rPr>
            <w:rStyle w:val="af5"/>
          </w:rPr>
          <w:t>зглед на внедряването</w:t>
        </w:r>
      </w:hyperlink>
      <w:r w:rsidR="00571024">
        <w:rPr>
          <w:lang w:val="en-US"/>
        </w:rPr>
        <w:t>;</w:t>
      </w:r>
    </w:p>
    <w:p w14:paraId="26EA1CDB" w14:textId="61FC730F" w:rsidR="00571024" w:rsidRDefault="00571024" w:rsidP="001933C5">
      <w:pPr>
        <w:pStyle w:val="a4"/>
        <w:numPr>
          <w:ilvl w:val="0"/>
          <w:numId w:val="32"/>
        </w:numPr>
      </w:pPr>
      <w:r>
        <w:t xml:space="preserve">Програмист/Разработчик – </w:t>
      </w:r>
      <w:hyperlink w:anchor="UseCase" w:history="1">
        <w:r w:rsidRPr="00571024">
          <w:rPr>
            <w:rStyle w:val="af5"/>
            <w:lang w:val="en-US"/>
          </w:rPr>
          <w:t>Use-</w:t>
        </w:r>
        <w:r>
          <w:rPr>
            <w:rStyle w:val="af5"/>
            <w:lang w:val="en-US"/>
          </w:rPr>
          <w:t>c</w:t>
        </w:r>
        <w:r w:rsidRPr="00571024">
          <w:rPr>
            <w:rStyle w:val="af5"/>
            <w:lang w:val="en-US"/>
          </w:rPr>
          <w:t xml:space="preserve">ase </w:t>
        </w:r>
        <w:r w:rsidRPr="00571024">
          <w:rPr>
            <w:rStyle w:val="af5"/>
          </w:rPr>
          <w:t>изглед</w:t>
        </w:r>
      </w:hyperlink>
      <w:r>
        <w:t xml:space="preserve">, </w:t>
      </w:r>
      <w:hyperlink w:anchor="Логика" w:history="1">
        <w:r w:rsidRPr="00571024">
          <w:rPr>
            <w:rStyle w:val="af5"/>
          </w:rPr>
          <w:t>Логически изглед</w:t>
        </w:r>
      </w:hyperlink>
      <w:r>
        <w:t xml:space="preserve">, </w:t>
      </w:r>
      <w:hyperlink w:anchor="Логика" w:history="1">
        <w:r w:rsidRPr="00571024">
          <w:rPr>
            <w:rStyle w:val="af5"/>
          </w:rPr>
          <w:t>Процесен изглед</w:t>
        </w:r>
      </w:hyperlink>
      <w:r>
        <w:t>;</w:t>
      </w:r>
    </w:p>
    <w:p w14:paraId="0803E991" w14:textId="23D5101C" w:rsidR="00571024" w:rsidRPr="001933C5" w:rsidRDefault="00571024" w:rsidP="001933C5">
      <w:pPr>
        <w:pStyle w:val="a4"/>
        <w:numPr>
          <w:ilvl w:val="0"/>
          <w:numId w:val="32"/>
        </w:numPr>
      </w:pPr>
      <w:r>
        <w:t xml:space="preserve">Системен администратор – </w:t>
      </w:r>
      <w:hyperlink w:anchor="Activity" w:history="1">
        <w:r w:rsidRPr="00571024">
          <w:rPr>
            <w:rStyle w:val="af5"/>
            <w:lang w:val="en-US"/>
          </w:rPr>
          <w:t>Activit</w:t>
        </w:r>
        <w:r w:rsidRPr="00571024">
          <w:rPr>
            <w:rStyle w:val="af5"/>
            <w:lang w:val="en-US"/>
          </w:rPr>
          <w:t>y</w:t>
        </w:r>
        <w:r w:rsidRPr="00571024">
          <w:rPr>
            <w:rStyle w:val="af5"/>
            <w:lang w:val="en-US"/>
          </w:rPr>
          <w:t xml:space="preserve"> </w:t>
        </w:r>
        <w:r w:rsidRPr="00571024">
          <w:rPr>
            <w:rStyle w:val="af5"/>
          </w:rPr>
          <w:t>диаграма</w:t>
        </w:r>
      </w:hyperlink>
      <w:r>
        <w:t xml:space="preserve">, </w:t>
      </w:r>
      <w:hyperlink w:anchor="UseCase" w:history="1">
        <w:r w:rsidRPr="00571024">
          <w:rPr>
            <w:rStyle w:val="af5"/>
            <w:lang w:val="en-US"/>
          </w:rPr>
          <w:t xml:space="preserve">Use-case </w:t>
        </w:r>
        <w:r w:rsidRPr="00571024">
          <w:rPr>
            <w:rStyle w:val="af5"/>
          </w:rPr>
          <w:t>изглед</w:t>
        </w:r>
      </w:hyperlink>
      <w:r>
        <w:rPr>
          <w:lang w:val="en-US"/>
        </w:rPr>
        <w:t>.</w:t>
      </w:r>
    </w:p>
    <w:p w14:paraId="0DF12368" w14:textId="4EB7F53A" w:rsidR="00AF3AE7" w:rsidRDefault="00AC4991" w:rsidP="005A7C8C">
      <w:pPr>
        <w:pStyle w:val="3"/>
        <w:numPr>
          <w:ilvl w:val="1"/>
          <w:numId w:val="17"/>
        </w:numPr>
      </w:pPr>
      <w:r>
        <w:t>Използвани термини и символи</w:t>
      </w:r>
    </w:p>
    <w:p w14:paraId="3B68AC5E" w14:textId="77777777" w:rsidR="004930E6" w:rsidRPr="004930E6" w:rsidRDefault="004930E6" w:rsidP="004930E6"/>
    <w:p w14:paraId="28275C07" w14:textId="2AEB91D7" w:rsidR="005A7C8C" w:rsidRDefault="004930E6" w:rsidP="005A7C8C">
      <w:pPr>
        <w:rPr>
          <w:b/>
          <w:bCs/>
          <w:sz w:val="28"/>
          <w:szCs w:val="28"/>
        </w:rPr>
      </w:pPr>
      <w:bookmarkStart w:id="9" w:name="_heading=h.q38m61cppqsi" w:colFirst="0" w:colLast="0"/>
      <w:bookmarkEnd w:id="3"/>
      <w:bookmarkEnd w:id="9"/>
      <w:r>
        <w:rPr>
          <w:b/>
          <w:bCs/>
          <w:sz w:val="28"/>
          <w:szCs w:val="28"/>
        </w:rPr>
        <w:t xml:space="preserve">ЗРР - </w:t>
      </w:r>
      <w:r w:rsidR="003B2B41">
        <w:rPr>
          <w:b/>
          <w:bCs/>
          <w:sz w:val="28"/>
          <w:szCs w:val="28"/>
        </w:rPr>
        <w:t>Здравен раков регистър</w:t>
      </w:r>
    </w:p>
    <w:p w14:paraId="51B5821A" w14:textId="5CCEB93F" w:rsidR="004930E6" w:rsidRDefault="004930E6" w:rsidP="005A7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ЗАПСП - </w:t>
      </w:r>
      <w:r w:rsidRPr="004930E6">
        <w:rPr>
          <w:b/>
          <w:bCs/>
          <w:sz w:val="28"/>
          <w:szCs w:val="28"/>
        </w:rPr>
        <w:t>Закона за авторското право и сродните му права</w:t>
      </w:r>
    </w:p>
    <w:p w14:paraId="4B7E16A0" w14:textId="12813437" w:rsidR="003B2B41" w:rsidRDefault="004930E6" w:rsidP="005A7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Изходен код (</w:t>
      </w:r>
      <w:proofErr w:type="spellStart"/>
      <w:r>
        <w:rPr>
          <w:b/>
          <w:bCs/>
          <w:sz w:val="28"/>
          <w:szCs w:val="28"/>
        </w:rPr>
        <w:t>Source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Code</w:t>
      </w:r>
      <w:proofErr w:type="spellEnd"/>
      <w:r>
        <w:rPr>
          <w:b/>
          <w:bCs/>
          <w:sz w:val="28"/>
          <w:szCs w:val="28"/>
        </w:rPr>
        <w:t xml:space="preserve">) - </w:t>
      </w:r>
      <w:r w:rsidRPr="004930E6">
        <w:rPr>
          <w:b/>
          <w:bCs/>
          <w:sz w:val="28"/>
          <w:szCs w:val="28"/>
        </w:rPr>
        <w:t>Изходният код е сбор от инструкции, написан на разбираем за човека език за програмиране обикновено като текст.</w:t>
      </w:r>
    </w:p>
    <w:p w14:paraId="43133482" w14:textId="601C8A09" w:rsidR="004930E6" w:rsidRDefault="004930E6" w:rsidP="005A7C8C">
      <w:pPr>
        <w:rPr>
          <w:b/>
          <w:bCs/>
          <w:sz w:val="28"/>
          <w:szCs w:val="28"/>
        </w:rPr>
      </w:pPr>
      <w:proofErr w:type="spellStart"/>
      <w:r w:rsidRPr="004930E6">
        <w:rPr>
          <w:b/>
          <w:bCs/>
          <w:sz w:val="28"/>
          <w:szCs w:val="28"/>
        </w:rPr>
        <w:t>Load</w:t>
      </w:r>
      <w:proofErr w:type="spellEnd"/>
      <w:r w:rsidRPr="004930E6">
        <w:rPr>
          <w:b/>
          <w:bCs/>
          <w:sz w:val="28"/>
          <w:szCs w:val="28"/>
        </w:rPr>
        <w:t xml:space="preserve"> </w:t>
      </w:r>
      <w:proofErr w:type="spellStart"/>
      <w:r w:rsidRPr="004930E6">
        <w:rPr>
          <w:b/>
          <w:bCs/>
          <w:sz w:val="28"/>
          <w:szCs w:val="28"/>
        </w:rPr>
        <w:t>Balancer</w:t>
      </w:r>
      <w:proofErr w:type="spellEnd"/>
      <w:r>
        <w:rPr>
          <w:b/>
          <w:bCs/>
          <w:sz w:val="28"/>
          <w:szCs w:val="28"/>
        </w:rPr>
        <w:t xml:space="preserve"> - О</w:t>
      </w:r>
      <w:r w:rsidRPr="004930E6">
        <w:rPr>
          <w:b/>
          <w:bCs/>
          <w:sz w:val="28"/>
          <w:szCs w:val="28"/>
        </w:rPr>
        <w:t>значава разпределител на натоварването.</w:t>
      </w:r>
      <w:r>
        <w:rPr>
          <w:b/>
          <w:bCs/>
          <w:sz w:val="28"/>
          <w:szCs w:val="28"/>
        </w:rPr>
        <w:t xml:space="preserve"> </w:t>
      </w:r>
      <w:r w:rsidRPr="004930E6">
        <w:rPr>
          <w:b/>
          <w:bCs/>
          <w:sz w:val="28"/>
          <w:szCs w:val="28"/>
        </w:rPr>
        <w:t>Балансиране на натоварването се налага, когато в развитието на даден уеб сайт се достига до момент, в който един сървър не е достатъчен за натоварването, което генерира самият сайт. </w:t>
      </w:r>
    </w:p>
    <w:p w14:paraId="0AEC4BAD" w14:textId="02A46EAE" w:rsidR="004930E6" w:rsidRDefault="004930E6" w:rsidP="005A7C8C">
      <w:pPr>
        <w:rPr>
          <w:b/>
          <w:bCs/>
          <w:sz w:val="28"/>
          <w:szCs w:val="28"/>
          <w:lang w:val="en-US"/>
        </w:rPr>
      </w:pPr>
      <w:r w:rsidRPr="004930E6">
        <w:rPr>
          <w:b/>
          <w:bCs/>
          <w:sz w:val="28"/>
          <w:szCs w:val="28"/>
          <w:lang w:val="en-GB"/>
        </w:rPr>
        <w:t>Firewall</w:t>
      </w:r>
      <w:r>
        <w:rPr>
          <w:b/>
          <w:bCs/>
          <w:sz w:val="28"/>
          <w:szCs w:val="28"/>
          <w:lang w:val="en-US"/>
        </w:rPr>
        <w:t xml:space="preserve"> - </w:t>
      </w:r>
      <w:r w:rsidRPr="004930E6">
        <w:rPr>
          <w:b/>
          <w:bCs/>
          <w:sz w:val="28"/>
          <w:szCs w:val="28"/>
        </w:rPr>
        <w:t xml:space="preserve">Защитната стена, срещано и като </w:t>
      </w:r>
      <w:proofErr w:type="spellStart"/>
      <w:r w:rsidRPr="004930E6">
        <w:rPr>
          <w:b/>
          <w:bCs/>
          <w:sz w:val="28"/>
          <w:szCs w:val="28"/>
        </w:rPr>
        <w:t>файъруол</w:t>
      </w:r>
      <w:proofErr w:type="spellEnd"/>
      <w:r w:rsidRPr="004930E6">
        <w:rPr>
          <w:b/>
          <w:bCs/>
          <w:sz w:val="28"/>
          <w:szCs w:val="28"/>
        </w:rPr>
        <w:t xml:space="preserve"> в компютърните мрежи е специализиран хардуер или софтуер, който проверява мрежовия трафик, преминаващ през него и разрешава или забранява достъпа по определени правила. </w:t>
      </w:r>
    </w:p>
    <w:p w14:paraId="439B417E" w14:textId="749ECF6A" w:rsidR="004930E6" w:rsidRPr="004930E6" w:rsidRDefault="004930E6" w:rsidP="005A7C8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ESMO - </w:t>
      </w:r>
      <w:r w:rsidRPr="004930E6">
        <w:rPr>
          <w:b/>
          <w:bCs/>
          <w:sz w:val="28"/>
          <w:szCs w:val="28"/>
        </w:rPr>
        <w:t>Европейското дружество за медицинска онкология</w:t>
      </w:r>
    </w:p>
    <w:p w14:paraId="40FA5550" w14:textId="77777777" w:rsidR="004930E6" w:rsidRPr="003B2B41" w:rsidRDefault="004930E6" w:rsidP="005A7C8C">
      <w:pPr>
        <w:rPr>
          <w:b/>
          <w:bCs/>
          <w:sz w:val="28"/>
          <w:szCs w:val="28"/>
        </w:rPr>
      </w:pPr>
    </w:p>
    <w:p w14:paraId="0CF9AE51" w14:textId="71D700C1" w:rsidR="005A7C8C" w:rsidRPr="005A7C8C" w:rsidRDefault="005A7C8C" w:rsidP="005A7C8C">
      <w:r>
        <w:rPr>
          <w:b/>
          <w:bCs/>
          <w:sz w:val="28"/>
          <w:szCs w:val="28"/>
        </w:rPr>
        <w:t xml:space="preserve">     </w:t>
      </w:r>
      <w:r w:rsidRPr="005A7C8C">
        <w:rPr>
          <w:b/>
          <w:bCs/>
          <w:sz w:val="28"/>
          <w:szCs w:val="28"/>
        </w:rPr>
        <w:t xml:space="preserve">2.4. </w:t>
      </w:r>
      <w:r w:rsidR="00AC4991">
        <w:rPr>
          <w:b/>
          <w:bCs/>
          <w:sz w:val="28"/>
          <w:szCs w:val="28"/>
        </w:rPr>
        <w:t>Източници</w:t>
      </w:r>
    </w:p>
    <w:p w14:paraId="56A49A9B" w14:textId="22ED0454" w:rsidR="00566CAB" w:rsidRDefault="00AC4991" w:rsidP="00965758">
      <w:r>
        <w:t xml:space="preserve">Използваната литература в настоящия документ е от следните източници: </w:t>
      </w:r>
    </w:p>
    <w:p w14:paraId="6A9D3D5E" w14:textId="20734C0A" w:rsidR="00AC4991" w:rsidRDefault="004930E6" w:rsidP="00965758">
      <w:r>
        <w:t xml:space="preserve">Европейското дружество по медицинска онкология - </w:t>
      </w:r>
      <w:hyperlink r:id="rId8" w:history="1">
        <w:r w:rsidRPr="002575B7">
          <w:rPr>
            <w:rStyle w:val="af5"/>
          </w:rPr>
          <w:t>https://www.esmo.org/</w:t>
        </w:r>
      </w:hyperlink>
      <w:r>
        <w:t>;</w:t>
      </w:r>
    </w:p>
    <w:p w14:paraId="75A246DA" w14:textId="17F0673F" w:rsidR="004930E6" w:rsidRDefault="004930E6" w:rsidP="00965758">
      <w:r>
        <w:t xml:space="preserve">Уикипедия - </w:t>
      </w:r>
      <w:hyperlink r:id="rId9" w:history="1">
        <w:r w:rsidRPr="002575B7">
          <w:rPr>
            <w:rStyle w:val="af5"/>
          </w:rPr>
          <w:t>https://bg.wikipedia.org/wiki/</w:t>
        </w:r>
      </w:hyperlink>
      <w:r>
        <w:t>;</w:t>
      </w:r>
    </w:p>
    <w:p w14:paraId="3EF229D8" w14:textId="0D835CF3" w:rsidR="004930E6" w:rsidRDefault="004930E6" w:rsidP="00965758">
      <w:pPr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n-US"/>
        </w:rPr>
      </w:pPr>
      <w:r>
        <w:t xml:space="preserve">Рамка за техническо задание - 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 </w:t>
      </w:r>
      <w:hyperlink r:id="rId10" w:history="1">
        <w:r>
          <w:rPr>
            <w:rStyle w:val="af5"/>
            <w:rFonts w:ascii="Segoe UI" w:hAnsi="Segoe UI" w:cs="Segoe UI"/>
            <w:color w:val="1177D1"/>
            <w:sz w:val="23"/>
            <w:szCs w:val="23"/>
            <w:shd w:val="clear" w:color="auto" w:fill="FFFFFF"/>
          </w:rPr>
          <w:t>https://www.mtitc.government.bg/sites/default/files/pril-nar-obsi-iziskv-info-sistemi-registri-el-adm-usl-14012020.pdf</w:t>
        </w:r>
      </w:hyperlink>
      <w:r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n-US"/>
        </w:rPr>
        <w:t>;</w:t>
      </w:r>
    </w:p>
    <w:p w14:paraId="6D74D59E" w14:textId="77321078" w:rsidR="004930E6" w:rsidRDefault="004930E6" w:rsidP="00965758">
      <w:r>
        <w:t xml:space="preserve">Онлайн мрежа за учебни материали - </w:t>
      </w:r>
      <w:hyperlink r:id="rId11" w:history="1">
        <w:r w:rsidRPr="002575B7">
          <w:rPr>
            <w:rStyle w:val="af5"/>
          </w:rPr>
          <w:t>https://www.docsity.com/en/</w:t>
        </w:r>
      </w:hyperlink>
      <w:r>
        <w:t>;</w:t>
      </w:r>
    </w:p>
    <w:p w14:paraId="293F74B2" w14:textId="2F65229B" w:rsidR="004930E6" w:rsidRDefault="004930E6" w:rsidP="00965758">
      <w:r>
        <w:t xml:space="preserve">Материали по предмет Софтуерни архитектури, </w:t>
      </w:r>
      <w:r>
        <w:rPr>
          <w:lang w:val="en-US"/>
        </w:rPr>
        <w:t>II</w:t>
      </w:r>
      <w:r>
        <w:t xml:space="preserve"> курс ИСН;</w:t>
      </w:r>
    </w:p>
    <w:p w14:paraId="27136DB9" w14:textId="2B00BB5C" w:rsidR="004930E6" w:rsidRPr="004930E6" w:rsidRDefault="00122AE5" w:rsidP="00965758">
      <w:pPr>
        <w:rPr>
          <w:lang w:val="en-US"/>
        </w:rPr>
      </w:pPr>
      <w:hyperlink r:id="rId12" w:tgtFrame="_blank" w:tooltip="https://www.uml-diagrams.org/deployment-diagrams-overview.html" w:history="1">
        <w:r w:rsidR="004930E6" w:rsidRPr="004930E6">
          <w:rPr>
            <w:rStyle w:val="af5"/>
          </w:rPr>
          <w:t>https://www.uml-diagrams.org/deployment-diagrams-overview.html</w:t>
        </w:r>
      </w:hyperlink>
      <w:r w:rsidR="004930E6">
        <w:rPr>
          <w:lang w:val="en-US"/>
        </w:rPr>
        <w:t>;</w:t>
      </w:r>
    </w:p>
    <w:p w14:paraId="46C545EF" w14:textId="77777777" w:rsidR="00AC4991" w:rsidRPr="00205E93" w:rsidRDefault="00AC4991" w:rsidP="00965758"/>
    <w:p w14:paraId="3FB79CD4" w14:textId="77777777" w:rsidR="00692A01" w:rsidRDefault="00AC4991" w:rsidP="00692A01">
      <w:pPr>
        <w:pStyle w:val="2"/>
        <w:numPr>
          <w:ilvl w:val="0"/>
          <w:numId w:val="1"/>
        </w:numPr>
        <w:spacing w:before="280" w:after="280" w:line="240" w:lineRule="auto"/>
        <w:rPr>
          <w:sz w:val="48"/>
          <w:szCs w:val="48"/>
        </w:rPr>
      </w:pPr>
      <w:bookmarkStart w:id="10" w:name="_Hlk53953752"/>
      <w:bookmarkStart w:id="11" w:name="_Архитектурен_обзор"/>
      <w:bookmarkEnd w:id="11"/>
      <w:r w:rsidRPr="004930E6">
        <w:rPr>
          <w:sz w:val="48"/>
          <w:szCs w:val="48"/>
        </w:rPr>
        <w:lastRenderedPageBreak/>
        <w:t xml:space="preserve">Архитектурен обзор </w:t>
      </w:r>
      <w:bookmarkEnd w:id="10"/>
    </w:p>
    <w:p w14:paraId="6A26172B" w14:textId="430F5EE0" w:rsidR="00692A01" w:rsidRPr="00692A01" w:rsidRDefault="00692A01" w:rsidP="00692A01">
      <w:pPr>
        <w:pStyle w:val="2"/>
        <w:spacing w:before="280" w:after="280" w:line="240" w:lineRule="auto"/>
        <w:rPr>
          <w:rFonts w:asciiTheme="minorHAnsi" w:hAnsiTheme="minorHAnsi" w:cstheme="minorHAnsi"/>
          <w:b w:val="0"/>
          <w:bCs/>
          <w:sz w:val="26"/>
          <w:szCs w:val="26"/>
        </w:rPr>
      </w:pPr>
      <w:r w:rsidRPr="00692A01">
        <w:rPr>
          <w:rFonts w:asciiTheme="minorHAnsi" w:eastAsia="EB Garamond" w:hAnsiTheme="minorHAnsi" w:cstheme="minorHAnsi"/>
          <w:b w:val="0"/>
          <w:bCs/>
          <w:sz w:val="26"/>
          <w:szCs w:val="26"/>
        </w:rPr>
        <w:t xml:space="preserve">Архитектурата на приложението ще бъде монолитно приложение, следващо архитектурен шаблон ще бъде MVC. Това е така, тъй като приложението няма нужда от високо ниво на </w:t>
      </w:r>
      <w:proofErr w:type="spellStart"/>
      <w:r w:rsidRPr="00692A01">
        <w:rPr>
          <w:rFonts w:asciiTheme="minorHAnsi" w:eastAsia="EB Garamond" w:hAnsiTheme="minorHAnsi" w:cstheme="minorHAnsi"/>
          <w:b w:val="0"/>
          <w:bCs/>
          <w:sz w:val="26"/>
          <w:szCs w:val="26"/>
        </w:rPr>
        <w:t>скалируемост</w:t>
      </w:r>
      <w:proofErr w:type="spellEnd"/>
      <w:r w:rsidRPr="00692A01">
        <w:rPr>
          <w:rFonts w:asciiTheme="minorHAnsi" w:eastAsia="EB Garamond" w:hAnsiTheme="minorHAnsi" w:cstheme="minorHAnsi"/>
          <w:b w:val="0"/>
          <w:bCs/>
          <w:sz w:val="26"/>
          <w:szCs w:val="26"/>
        </w:rPr>
        <w:t xml:space="preserve">, защото не се очаква функционалността му да бъде разширявана екстензивно или да бъде приобщено към други системи след завършване на разработка. MVC моделът обаче ни позволява да имаме </w:t>
      </w:r>
      <w:proofErr w:type="spellStart"/>
      <w:r w:rsidRPr="00692A01">
        <w:rPr>
          <w:rFonts w:asciiTheme="minorHAnsi" w:eastAsia="EB Garamond" w:hAnsiTheme="minorHAnsi" w:cstheme="minorHAnsi"/>
          <w:b w:val="0"/>
          <w:bCs/>
          <w:sz w:val="26"/>
          <w:szCs w:val="26"/>
        </w:rPr>
        <w:t>разграничимост</w:t>
      </w:r>
      <w:proofErr w:type="spellEnd"/>
      <w:r w:rsidRPr="00692A01">
        <w:rPr>
          <w:rFonts w:asciiTheme="minorHAnsi" w:eastAsia="EB Garamond" w:hAnsiTheme="minorHAnsi" w:cstheme="minorHAnsi"/>
          <w:b w:val="0"/>
          <w:bCs/>
          <w:sz w:val="26"/>
          <w:szCs w:val="26"/>
        </w:rPr>
        <w:t xml:space="preserve"> между потребителски интерфейс и бизнес логика, така че в бъдеще да може да се преправи едното без това да афектира другото. От гледна точка на сигурност, системата ще бъде защитена с </w:t>
      </w:r>
      <w:proofErr w:type="spellStart"/>
      <w:r w:rsidRPr="00692A01">
        <w:rPr>
          <w:rFonts w:asciiTheme="minorHAnsi" w:eastAsia="EB Garamond" w:hAnsiTheme="minorHAnsi" w:cstheme="minorHAnsi"/>
          <w:b w:val="0"/>
          <w:bCs/>
          <w:sz w:val="26"/>
          <w:szCs w:val="26"/>
        </w:rPr>
        <w:t>Basic</w:t>
      </w:r>
      <w:proofErr w:type="spellEnd"/>
      <w:r w:rsidRPr="00692A01">
        <w:rPr>
          <w:rFonts w:asciiTheme="minorHAnsi" w:eastAsia="EB Garamond" w:hAnsiTheme="minorHAnsi" w:cstheme="minorHAnsi"/>
          <w:b w:val="0"/>
          <w:bCs/>
          <w:sz w:val="26"/>
          <w:szCs w:val="26"/>
        </w:rPr>
        <w:t xml:space="preserve"> </w:t>
      </w:r>
      <w:proofErr w:type="spellStart"/>
      <w:r w:rsidRPr="00692A01">
        <w:rPr>
          <w:rFonts w:asciiTheme="minorHAnsi" w:eastAsia="EB Garamond" w:hAnsiTheme="minorHAnsi" w:cstheme="minorHAnsi"/>
          <w:b w:val="0"/>
          <w:bCs/>
          <w:sz w:val="26"/>
          <w:szCs w:val="26"/>
        </w:rPr>
        <w:t>Authentication</w:t>
      </w:r>
      <w:proofErr w:type="spellEnd"/>
      <w:r w:rsidRPr="00692A01">
        <w:rPr>
          <w:rFonts w:asciiTheme="minorHAnsi" w:eastAsia="EB Garamond" w:hAnsiTheme="minorHAnsi" w:cstheme="minorHAnsi"/>
          <w:b w:val="0"/>
          <w:bCs/>
          <w:sz w:val="26"/>
          <w:szCs w:val="26"/>
        </w:rPr>
        <w:t>. Проектът ще бъде разделен на три основни части:</w:t>
      </w:r>
    </w:p>
    <w:p w14:paraId="5253CACD" w14:textId="77777777" w:rsidR="00692A01" w:rsidRPr="00692A01" w:rsidRDefault="00692A01" w:rsidP="00692A01">
      <w:pPr>
        <w:numPr>
          <w:ilvl w:val="1"/>
          <w:numId w:val="1"/>
        </w:numPr>
        <w:spacing w:after="0" w:line="276" w:lineRule="auto"/>
        <w:rPr>
          <w:rFonts w:asciiTheme="minorHAnsi" w:eastAsia="EB Garamond" w:hAnsiTheme="minorHAnsi" w:cstheme="minorHAnsi"/>
          <w:sz w:val="26"/>
          <w:szCs w:val="26"/>
        </w:rPr>
      </w:pPr>
      <w:r w:rsidRPr="00692A01">
        <w:rPr>
          <w:rFonts w:asciiTheme="minorHAnsi" w:eastAsia="EB Garamond" w:hAnsiTheme="minorHAnsi" w:cstheme="minorHAnsi"/>
          <w:sz w:val="26"/>
          <w:szCs w:val="26"/>
        </w:rPr>
        <w:t>Клиентски портал: Потребителският интерфейс чрез който ще се достъпва приложението и неговите функционалности.</w:t>
      </w:r>
    </w:p>
    <w:p w14:paraId="7397EFD0" w14:textId="77777777" w:rsidR="00692A01" w:rsidRPr="00692A01" w:rsidRDefault="00692A01" w:rsidP="00692A01">
      <w:pPr>
        <w:numPr>
          <w:ilvl w:val="1"/>
          <w:numId w:val="1"/>
        </w:numPr>
        <w:spacing w:after="0" w:line="276" w:lineRule="auto"/>
        <w:rPr>
          <w:rFonts w:asciiTheme="minorHAnsi" w:eastAsia="EB Garamond" w:hAnsiTheme="minorHAnsi" w:cstheme="minorHAnsi"/>
          <w:sz w:val="26"/>
          <w:szCs w:val="26"/>
        </w:rPr>
      </w:pPr>
      <w:proofErr w:type="spellStart"/>
      <w:r w:rsidRPr="00692A01">
        <w:rPr>
          <w:rFonts w:asciiTheme="minorHAnsi" w:eastAsia="EB Garamond" w:hAnsiTheme="minorHAnsi" w:cstheme="minorHAnsi"/>
          <w:sz w:val="26"/>
          <w:szCs w:val="26"/>
        </w:rPr>
        <w:t>RESTful</w:t>
      </w:r>
      <w:proofErr w:type="spellEnd"/>
      <w:r w:rsidRPr="00692A01">
        <w:rPr>
          <w:rFonts w:asciiTheme="minorHAnsi" w:eastAsia="EB Garamond" w:hAnsiTheme="minorHAnsi" w:cstheme="minorHAnsi"/>
          <w:sz w:val="26"/>
          <w:szCs w:val="26"/>
        </w:rPr>
        <w:t xml:space="preserve"> API: Компонент в който се разполага цялата бизнес логика. API-то само ще отговаря за собствената си сигурност изисквайки валиден </w:t>
      </w:r>
      <w:proofErr w:type="spellStart"/>
      <w:r w:rsidRPr="00692A01">
        <w:rPr>
          <w:rFonts w:asciiTheme="minorHAnsi" w:eastAsia="EB Garamond" w:hAnsiTheme="minorHAnsi" w:cstheme="minorHAnsi"/>
          <w:sz w:val="26"/>
          <w:szCs w:val="26"/>
        </w:rPr>
        <w:t>ауторизационен</w:t>
      </w:r>
      <w:proofErr w:type="spellEnd"/>
      <w:r w:rsidRPr="00692A01">
        <w:rPr>
          <w:rFonts w:asciiTheme="minorHAnsi" w:eastAsia="EB Garamond" w:hAnsiTheme="minorHAnsi" w:cstheme="minorHAnsi"/>
          <w:sz w:val="26"/>
          <w:szCs w:val="26"/>
        </w:rPr>
        <w:t xml:space="preserve"> </w:t>
      </w:r>
      <w:proofErr w:type="spellStart"/>
      <w:r w:rsidRPr="00692A01">
        <w:rPr>
          <w:rFonts w:asciiTheme="minorHAnsi" w:eastAsia="EB Garamond" w:hAnsiTheme="minorHAnsi" w:cstheme="minorHAnsi"/>
          <w:sz w:val="26"/>
          <w:szCs w:val="26"/>
        </w:rPr>
        <w:t>header</w:t>
      </w:r>
      <w:proofErr w:type="spellEnd"/>
      <w:r w:rsidRPr="00692A01">
        <w:rPr>
          <w:rFonts w:asciiTheme="minorHAnsi" w:eastAsia="EB Garamond" w:hAnsiTheme="minorHAnsi" w:cstheme="minorHAnsi"/>
          <w:sz w:val="26"/>
          <w:szCs w:val="26"/>
        </w:rPr>
        <w:t xml:space="preserve"> при всяка защитена заявка.</w:t>
      </w:r>
    </w:p>
    <w:p w14:paraId="26D7FA7F" w14:textId="77777777" w:rsidR="00692A01" w:rsidRPr="00692A01" w:rsidRDefault="00692A01" w:rsidP="00692A01">
      <w:pPr>
        <w:numPr>
          <w:ilvl w:val="1"/>
          <w:numId w:val="1"/>
        </w:numPr>
        <w:spacing w:after="0" w:line="276" w:lineRule="auto"/>
        <w:rPr>
          <w:rFonts w:asciiTheme="minorHAnsi" w:eastAsia="EB Garamond" w:hAnsiTheme="minorHAnsi" w:cstheme="minorHAnsi"/>
          <w:sz w:val="26"/>
          <w:szCs w:val="26"/>
        </w:rPr>
      </w:pPr>
      <w:r w:rsidRPr="00692A01">
        <w:rPr>
          <w:rFonts w:asciiTheme="minorHAnsi" w:eastAsia="EB Garamond" w:hAnsiTheme="minorHAnsi" w:cstheme="minorHAnsi"/>
          <w:sz w:val="26"/>
          <w:szCs w:val="26"/>
        </w:rPr>
        <w:t>База данни: Хранилище за данните на приложението в което ще се държи информацията с която ще разполагат потребителите.</w:t>
      </w:r>
    </w:p>
    <w:p w14:paraId="7A9F855C" w14:textId="77777777" w:rsidR="00965758" w:rsidRPr="00692A01" w:rsidRDefault="00965758" w:rsidP="00965758">
      <w:pPr>
        <w:jc w:val="left"/>
        <w:rPr>
          <w:rFonts w:asciiTheme="minorHAnsi" w:hAnsiTheme="minorHAnsi" w:cstheme="minorHAnsi"/>
          <w:sz w:val="26"/>
          <w:szCs w:val="26"/>
        </w:rPr>
      </w:pPr>
    </w:p>
    <w:p w14:paraId="4D5FCB74" w14:textId="77777777" w:rsidR="00F2784E" w:rsidRPr="00692A01" w:rsidRDefault="00F2784E" w:rsidP="00F2784E">
      <w:pPr>
        <w:spacing w:before="100" w:beforeAutospacing="1" w:after="100" w:afterAutospacing="1" w:line="240" w:lineRule="auto"/>
        <w:ind w:firstLine="720"/>
        <w:rPr>
          <w:rFonts w:asciiTheme="minorHAnsi" w:eastAsia="Times New Roman" w:hAnsiTheme="minorHAnsi" w:cstheme="minorHAnsi"/>
          <w:sz w:val="26"/>
          <w:szCs w:val="26"/>
          <w:lang w:eastAsia="bg-BG"/>
        </w:rPr>
      </w:pPr>
      <w:r w:rsidRPr="00692A01">
        <w:rPr>
          <w:rFonts w:asciiTheme="minorHAnsi" w:eastAsia="Times New Roman" w:hAnsiTheme="minorHAnsi" w:cstheme="minorHAnsi"/>
          <w:sz w:val="26"/>
          <w:szCs w:val="26"/>
          <w:lang w:eastAsia="bg-BG"/>
        </w:rPr>
        <w:t>Можем да използваме следните 5 архитектурни изгледа, за да опишем софтуерната система:</w:t>
      </w:r>
    </w:p>
    <w:p w14:paraId="6F0D0A90" w14:textId="77777777" w:rsidR="00F2784E" w:rsidRPr="00692A01" w:rsidRDefault="00F2784E" w:rsidP="00F2784E">
      <w:pPr>
        <w:pStyle w:val="a4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sz w:val="26"/>
          <w:szCs w:val="26"/>
          <w:lang w:eastAsia="bg-BG"/>
        </w:rPr>
      </w:pPr>
      <w:r w:rsidRPr="00692A01">
        <w:rPr>
          <w:rFonts w:asciiTheme="minorHAnsi" w:eastAsia="Times New Roman" w:hAnsiTheme="minorHAnsi" w:cstheme="minorHAnsi"/>
          <w:b/>
          <w:bCs/>
          <w:sz w:val="26"/>
          <w:szCs w:val="26"/>
          <w:lang w:val="en-GB" w:eastAsia="bg-BG"/>
        </w:rPr>
        <w:t xml:space="preserve">Use-case </w:t>
      </w:r>
      <w:r w:rsidRPr="00692A01">
        <w:rPr>
          <w:rFonts w:asciiTheme="minorHAnsi" w:eastAsia="Times New Roman" w:hAnsiTheme="minorHAnsi" w:cstheme="minorHAnsi"/>
          <w:b/>
          <w:bCs/>
          <w:sz w:val="26"/>
          <w:szCs w:val="26"/>
          <w:lang w:eastAsia="bg-BG"/>
        </w:rPr>
        <w:t xml:space="preserve">изглед </w:t>
      </w:r>
      <w:r w:rsidRPr="00692A01">
        <w:rPr>
          <w:rFonts w:asciiTheme="minorHAnsi" w:eastAsia="Times New Roman" w:hAnsiTheme="minorHAnsi" w:cstheme="minorHAnsi"/>
          <w:sz w:val="26"/>
          <w:szCs w:val="26"/>
          <w:lang w:eastAsia="bg-BG"/>
        </w:rPr>
        <w:t>– той изобразява функционалните изисквания спрямо софтуера (основните сценарии), които включват взаимодействието на докторите-онколози, пациентите и администратора със системата. Целта на този изглед е да даде основата, според която ще се разработи софтуерът.</w:t>
      </w:r>
    </w:p>
    <w:p w14:paraId="625B25F4" w14:textId="0C7AF857" w:rsidR="00F2784E" w:rsidRPr="00692A01" w:rsidRDefault="00F2784E" w:rsidP="00F2784E">
      <w:pPr>
        <w:pStyle w:val="a4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  <w:lang w:eastAsia="bg-BG"/>
        </w:rPr>
      </w:pPr>
      <w:r w:rsidRPr="00692A01"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  <w:lang w:eastAsia="bg-BG"/>
        </w:rPr>
        <w:t>Логически изглед</w:t>
      </w:r>
      <w:r w:rsidR="004930E6" w:rsidRPr="00692A01"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  <w:lang w:val="en-US" w:eastAsia="bg-BG"/>
        </w:rPr>
        <w:t xml:space="preserve"> </w:t>
      </w:r>
      <w:r w:rsidR="00692A01"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  <w:lang w:eastAsia="bg-BG"/>
        </w:rPr>
        <w:t xml:space="preserve">- </w:t>
      </w:r>
      <w:r w:rsidR="00692A01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 софтуерът се представя като композиция от модули, пакети и класове. Използват се диаграми (</w:t>
      </w:r>
      <w:r w:rsidR="00692A01">
        <w:rPr>
          <w:rFonts w:ascii="Segoe UI" w:hAnsi="Segoe UI" w:cs="Segoe UI"/>
          <w:i/>
          <w:iCs/>
          <w:color w:val="343A40"/>
          <w:sz w:val="23"/>
          <w:szCs w:val="23"/>
          <w:shd w:val="clear" w:color="auto" w:fill="FFFFFF"/>
        </w:rPr>
        <w:t xml:space="preserve">UML </w:t>
      </w:r>
      <w:proofErr w:type="spellStart"/>
      <w:r w:rsidR="00692A01">
        <w:rPr>
          <w:rFonts w:ascii="Segoe UI" w:hAnsi="Segoe UI" w:cs="Segoe UI"/>
          <w:i/>
          <w:iCs/>
          <w:color w:val="343A40"/>
          <w:sz w:val="23"/>
          <w:szCs w:val="23"/>
          <w:shd w:val="clear" w:color="auto" w:fill="FFFFFF"/>
        </w:rPr>
        <w:t>class</w:t>
      </w:r>
      <w:proofErr w:type="spellEnd"/>
      <w:r w:rsidR="00692A01">
        <w:rPr>
          <w:rFonts w:ascii="Segoe UI" w:hAnsi="Segoe UI" w:cs="Segoe UI"/>
          <w:i/>
          <w:iCs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692A01">
        <w:rPr>
          <w:rFonts w:ascii="Segoe UI" w:hAnsi="Segoe UI" w:cs="Segoe UI"/>
          <w:i/>
          <w:iCs/>
          <w:color w:val="343A40"/>
          <w:sz w:val="23"/>
          <w:szCs w:val="23"/>
          <w:shd w:val="clear" w:color="auto" w:fill="FFFFFF"/>
        </w:rPr>
        <w:t>diagrams</w:t>
      </w:r>
      <w:proofErr w:type="spellEnd"/>
      <w:r w:rsidR="00692A01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), за да се илюстрират връзките между архитектурно зависимите компоненти, в комбинация с текстово описание;</w:t>
      </w:r>
    </w:p>
    <w:p w14:paraId="5DCBF45B" w14:textId="77777777" w:rsidR="00F2784E" w:rsidRPr="00692A01" w:rsidRDefault="00F2784E" w:rsidP="00F2784E">
      <w:pPr>
        <w:pStyle w:val="a4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sz w:val="26"/>
          <w:szCs w:val="26"/>
          <w:lang w:eastAsia="bg-BG"/>
        </w:rPr>
      </w:pPr>
      <w:r w:rsidRPr="00692A01">
        <w:rPr>
          <w:rFonts w:asciiTheme="minorHAnsi" w:eastAsia="Times New Roman" w:hAnsiTheme="minorHAnsi" w:cstheme="minorHAnsi"/>
          <w:b/>
          <w:bCs/>
          <w:sz w:val="26"/>
          <w:szCs w:val="26"/>
          <w:lang w:eastAsia="bg-BG"/>
        </w:rPr>
        <w:t>Процесен изглед</w:t>
      </w:r>
      <w:r w:rsidRPr="00692A01">
        <w:rPr>
          <w:rFonts w:asciiTheme="minorHAnsi" w:eastAsia="Times New Roman" w:hAnsiTheme="minorHAnsi" w:cstheme="minorHAnsi"/>
          <w:sz w:val="26"/>
          <w:szCs w:val="26"/>
          <w:lang w:val="en-GB" w:eastAsia="bg-BG"/>
        </w:rPr>
        <w:t xml:space="preserve"> – </w:t>
      </w:r>
      <w:r w:rsidRPr="00692A01">
        <w:rPr>
          <w:rFonts w:asciiTheme="minorHAnsi" w:eastAsia="Times New Roman" w:hAnsiTheme="minorHAnsi" w:cstheme="minorHAnsi"/>
          <w:sz w:val="26"/>
          <w:szCs w:val="26"/>
          <w:lang w:eastAsia="bg-BG"/>
        </w:rPr>
        <w:t>изобразява процесите, извършващи се в системата, които включват регистрация на пациент с рак на гърдата.</w:t>
      </w:r>
    </w:p>
    <w:p w14:paraId="27040326" w14:textId="77777777" w:rsidR="00F2784E" w:rsidRPr="00692A01" w:rsidRDefault="00F2784E" w:rsidP="00F2784E">
      <w:pPr>
        <w:pStyle w:val="a4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sz w:val="26"/>
          <w:szCs w:val="26"/>
          <w:lang w:eastAsia="bg-BG"/>
        </w:rPr>
      </w:pPr>
      <w:r w:rsidRPr="00692A01">
        <w:rPr>
          <w:rFonts w:asciiTheme="minorHAnsi" w:eastAsia="Times New Roman" w:hAnsiTheme="minorHAnsi" w:cstheme="minorHAnsi"/>
          <w:b/>
          <w:bCs/>
          <w:sz w:val="26"/>
          <w:szCs w:val="26"/>
          <w:lang w:eastAsia="bg-BG"/>
        </w:rPr>
        <w:t xml:space="preserve">Изглед на внедряването </w:t>
      </w:r>
      <w:r w:rsidRPr="00692A01">
        <w:rPr>
          <w:rFonts w:asciiTheme="minorHAnsi" w:eastAsia="Times New Roman" w:hAnsiTheme="minorHAnsi" w:cstheme="minorHAnsi"/>
          <w:sz w:val="26"/>
          <w:szCs w:val="26"/>
          <w:lang w:eastAsia="bg-BG"/>
        </w:rPr>
        <w:t xml:space="preserve">– той изобразява начина на разположението на хардуерните възли спрямо един друг и тяхното взаимодействие, също така се представя и как различните системни файлове и използваните приложения са разпределени по възлите.  </w:t>
      </w:r>
    </w:p>
    <w:p w14:paraId="5FF9A065" w14:textId="77777777" w:rsidR="00F2784E" w:rsidRPr="00F45A24" w:rsidRDefault="00F2784E" w:rsidP="00F2784E">
      <w:pPr>
        <w:pStyle w:val="a4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lang w:eastAsia="bg-BG"/>
        </w:rPr>
      </w:pPr>
    </w:p>
    <w:p w14:paraId="2DE2D657" w14:textId="366D89FB" w:rsidR="00F2784E" w:rsidRDefault="004930E6" w:rsidP="004930E6">
      <w:pPr>
        <w:pStyle w:val="a4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 xml:space="preserve">3.1. </w:t>
      </w:r>
      <w:bookmarkStart w:id="12" w:name="UseCase"/>
      <w:r w:rsidR="00F2784E">
        <w:rPr>
          <w:rFonts w:eastAsia="Times New Roman" w:cstheme="minorHAnsi"/>
          <w:b/>
          <w:bCs/>
          <w:kern w:val="36"/>
          <w:sz w:val="48"/>
          <w:szCs w:val="48"/>
          <w:lang w:val="en-GB" w:eastAsia="bg-BG"/>
        </w:rPr>
        <w:t xml:space="preserve">Use-case </w:t>
      </w:r>
      <w:r w:rsidR="00F2784E"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>изглед</w:t>
      </w:r>
      <w:bookmarkEnd w:id="12"/>
    </w:p>
    <w:p w14:paraId="563948F7" w14:textId="77777777" w:rsidR="00482E74" w:rsidRPr="00F2784E" w:rsidRDefault="00482E74" w:rsidP="00F2784E">
      <w:pPr>
        <w:pStyle w:val="a4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</w:p>
    <w:p w14:paraId="6EB1051E" w14:textId="77777777" w:rsidR="00482E74" w:rsidRPr="00482E74" w:rsidRDefault="00F2784E" w:rsidP="00F2784E">
      <w:pPr>
        <w:pStyle w:val="a4"/>
        <w:numPr>
          <w:ilvl w:val="0"/>
          <w:numId w:val="22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  <w:r w:rsidRPr="00482E74">
        <w:rPr>
          <w:rFonts w:eastAsia="Times New Roman" w:cstheme="minorHAnsi"/>
          <w:i/>
          <w:kern w:val="36"/>
          <w:lang w:eastAsia="bg-BG"/>
        </w:rPr>
        <w:t>Взаимодействие на доктор със системата</w:t>
      </w:r>
    </w:p>
    <w:p w14:paraId="5C363B29" w14:textId="2A00B294" w:rsidR="00482E74" w:rsidRPr="00482E74" w:rsidRDefault="00482E74" w:rsidP="00482E74">
      <w:pPr>
        <w:pStyle w:val="a4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23C3A8B5" w14:textId="181E447D" w:rsidR="00F2784E" w:rsidRDefault="00F2784E" w:rsidP="00482E74">
      <w:pPr>
        <w:pStyle w:val="a4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  <w:r>
        <w:rPr>
          <w:noProof/>
          <w:lang w:val="en-US" w:eastAsia="en-US"/>
        </w:rPr>
        <w:drawing>
          <wp:inline distT="0" distB="0" distL="0" distR="0" wp14:anchorId="571D700C" wp14:editId="1F6072C0">
            <wp:extent cx="5250180" cy="2433858"/>
            <wp:effectExtent l="0" t="0" r="7620" b="508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712" cy="244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BEABE" w14:textId="77777777" w:rsidR="00F2784E" w:rsidRPr="003C0C1A" w:rsidRDefault="00F2784E" w:rsidP="00F2784E">
      <w:pPr>
        <w:pStyle w:val="a4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  <w:r w:rsidRPr="003C0C1A">
        <w:rPr>
          <w:rFonts w:eastAsia="Times New Roman" w:cstheme="minorHAnsi"/>
          <w:kern w:val="36"/>
          <w:lang w:eastAsia="bg-BG"/>
        </w:rPr>
        <w:t>-Докторът-онколог трябва да може да въвежда в системата информация свързана с текущото състояние на пациента след извършване на медицински преглед.</w:t>
      </w:r>
    </w:p>
    <w:p w14:paraId="43D93D56" w14:textId="77777777" w:rsidR="00F2784E" w:rsidRPr="003C0C1A" w:rsidRDefault="00F2784E" w:rsidP="00F2784E">
      <w:pPr>
        <w:pStyle w:val="a4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  <w:r w:rsidRPr="003C0C1A">
        <w:rPr>
          <w:rFonts w:eastAsia="Times New Roman" w:cstheme="minorHAnsi"/>
          <w:kern w:val="36"/>
          <w:lang w:eastAsia="bg-BG"/>
        </w:rPr>
        <w:t>-За всеки пациент докторът-онколог трябва да може му се представи статистика за определен период от време, през което е приложено дадено лечение, за да може да се видят разликите в състоянието на пациента. Това означава сравнение на параметри свързани с тумора: дали големината му намалява, дали възпалението на регионалните лимфни възли спада. Ако състоянието на пациента е много усложнено, главната цел на лечението е да потисне разпространяването на тумора, затова се очаква състоянието на пациента да не се влошава.</w:t>
      </w:r>
    </w:p>
    <w:p w14:paraId="0012DC92" w14:textId="77777777" w:rsidR="00F2784E" w:rsidRPr="003C0C1A" w:rsidRDefault="00F2784E" w:rsidP="00F2784E">
      <w:pPr>
        <w:pStyle w:val="a4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  <w:r w:rsidRPr="003C0C1A">
        <w:rPr>
          <w:rFonts w:eastAsia="Times New Roman" w:cstheme="minorHAnsi"/>
          <w:kern w:val="36"/>
          <w:lang w:eastAsia="bg-BG"/>
        </w:rPr>
        <w:t>-Докторът-онколог трябва да може по всяко време да има достъп до това през какво лечение е минал пациента от началото на неговата регистрация и какво е текущото лечение.</w:t>
      </w:r>
    </w:p>
    <w:p w14:paraId="6EA475B9" w14:textId="77777777" w:rsidR="00F2784E" w:rsidRDefault="00F2784E" w:rsidP="00F2784E">
      <w:pPr>
        <w:pStyle w:val="a4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  <w:r w:rsidRPr="003C0C1A">
        <w:rPr>
          <w:rFonts w:eastAsia="Times New Roman" w:cstheme="minorHAnsi"/>
          <w:kern w:val="36"/>
          <w:lang w:eastAsia="bg-BG"/>
        </w:rPr>
        <w:t>-Докторът трябва да разполага с график с пациенти за преглед(изследване) за деня, предоставен от софтуерът.</w:t>
      </w:r>
    </w:p>
    <w:p w14:paraId="6DA3D95B" w14:textId="77777777" w:rsidR="00482E74" w:rsidRDefault="00482E74" w:rsidP="00F2784E">
      <w:pPr>
        <w:pStyle w:val="a4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41D65EA3" w14:textId="77777777" w:rsidR="00482E74" w:rsidRDefault="00482E74" w:rsidP="00F2784E">
      <w:pPr>
        <w:pStyle w:val="a4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36452C40" w14:textId="77777777" w:rsidR="00F2784E" w:rsidRPr="00482E74" w:rsidRDefault="00F2784E" w:rsidP="00F2784E">
      <w:pPr>
        <w:pStyle w:val="a4"/>
        <w:numPr>
          <w:ilvl w:val="0"/>
          <w:numId w:val="22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i/>
          <w:kern w:val="36"/>
          <w:lang w:eastAsia="bg-BG"/>
        </w:rPr>
      </w:pPr>
      <w:r w:rsidRPr="00482E74">
        <w:rPr>
          <w:i/>
          <w:color w:val="000000"/>
        </w:rPr>
        <w:t>Взаимодействие на пациент със системата</w:t>
      </w:r>
    </w:p>
    <w:p w14:paraId="16BF660C" w14:textId="77777777" w:rsidR="00F2784E" w:rsidRDefault="00F2784E" w:rsidP="00F2784E">
      <w:pPr>
        <w:pStyle w:val="a4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  <w:r>
        <w:rPr>
          <w:noProof/>
          <w:color w:val="000000"/>
          <w:lang w:val="en-US" w:eastAsia="en-US"/>
        </w:rPr>
        <w:lastRenderedPageBreak/>
        <w:drawing>
          <wp:inline distT="0" distB="0" distL="0" distR="0" wp14:anchorId="521EE2ED" wp14:editId="05F47A43">
            <wp:extent cx="5097594" cy="2946625"/>
            <wp:effectExtent l="0" t="0" r="0" b="0"/>
            <wp:docPr id="1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7594" cy="294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BAA92F" w14:textId="77777777" w:rsidR="00F2784E" w:rsidRPr="00997365" w:rsidRDefault="00F2784E" w:rsidP="00F2784E">
      <w:pPr>
        <w:pStyle w:val="a4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kern w:val="36"/>
          <w:lang w:eastAsia="bg-BG"/>
        </w:rPr>
      </w:pPr>
      <w:r w:rsidRPr="00997365">
        <w:rPr>
          <w:rFonts w:eastAsia="Times New Roman" w:cstheme="minorHAnsi"/>
          <w:kern w:val="36"/>
          <w:lang w:eastAsia="bg-BG"/>
        </w:rPr>
        <w:t>-Пациентът трябва да може да се записва в системата с необходимата за него лична информация.</w:t>
      </w:r>
    </w:p>
    <w:p w14:paraId="5EF94D35" w14:textId="77777777" w:rsidR="00F2784E" w:rsidRPr="00997365" w:rsidRDefault="00F2784E" w:rsidP="00F2784E">
      <w:pPr>
        <w:pStyle w:val="a4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kern w:val="36"/>
          <w:lang w:eastAsia="bg-BG"/>
        </w:rPr>
      </w:pPr>
      <w:r w:rsidRPr="00997365">
        <w:rPr>
          <w:rFonts w:eastAsia="Times New Roman" w:cstheme="minorHAnsi"/>
          <w:kern w:val="36"/>
          <w:lang w:eastAsia="bg-BG"/>
        </w:rPr>
        <w:t>-В системата той трябва да може да си избере час за преглед(изследване), избирайки свободен в това време доктор.</w:t>
      </w:r>
    </w:p>
    <w:p w14:paraId="1D13E1FE" w14:textId="77777777" w:rsidR="00F2784E" w:rsidRPr="00997365" w:rsidRDefault="00F2784E" w:rsidP="00F2784E">
      <w:pPr>
        <w:pStyle w:val="a4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kern w:val="36"/>
          <w:lang w:eastAsia="bg-BG"/>
        </w:rPr>
      </w:pPr>
      <w:r w:rsidRPr="00997365">
        <w:rPr>
          <w:rFonts w:eastAsia="Times New Roman" w:cstheme="minorHAnsi"/>
          <w:kern w:val="36"/>
          <w:lang w:eastAsia="bg-BG"/>
        </w:rPr>
        <w:t>-След извършване на преглед и регистрация на данните от страна на доктора, пациентът автоматично да получава избраното от системата лечение.</w:t>
      </w:r>
    </w:p>
    <w:p w14:paraId="1ED18ACB" w14:textId="77777777" w:rsidR="00F2784E" w:rsidRDefault="00F2784E" w:rsidP="00F2784E">
      <w:pPr>
        <w:pStyle w:val="a4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kern w:val="36"/>
          <w:lang w:eastAsia="bg-BG"/>
        </w:rPr>
      </w:pPr>
      <w:r w:rsidRPr="00997365">
        <w:rPr>
          <w:rFonts w:eastAsia="Times New Roman" w:cstheme="minorHAnsi"/>
          <w:kern w:val="36"/>
          <w:lang w:eastAsia="bg-BG"/>
        </w:rPr>
        <w:t>-Системата да показва текущата диагноза на пациента.</w:t>
      </w:r>
    </w:p>
    <w:p w14:paraId="57F96051" w14:textId="77777777" w:rsidR="00482E74" w:rsidRDefault="00482E74" w:rsidP="00F2784E">
      <w:pPr>
        <w:pStyle w:val="a4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kern w:val="36"/>
          <w:lang w:eastAsia="bg-BG"/>
        </w:rPr>
      </w:pPr>
    </w:p>
    <w:p w14:paraId="14F0D9BF" w14:textId="77777777" w:rsidR="00482E74" w:rsidRPr="00482E74" w:rsidRDefault="00482E74" w:rsidP="00F2784E">
      <w:pPr>
        <w:pStyle w:val="a4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i/>
          <w:kern w:val="36"/>
          <w:lang w:eastAsia="bg-BG"/>
        </w:rPr>
      </w:pPr>
    </w:p>
    <w:p w14:paraId="67C64617" w14:textId="77777777" w:rsidR="00F2784E" w:rsidRPr="00482E74" w:rsidRDefault="00F2784E" w:rsidP="00F2784E">
      <w:pPr>
        <w:pStyle w:val="a4"/>
        <w:numPr>
          <w:ilvl w:val="0"/>
          <w:numId w:val="22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i/>
          <w:kern w:val="36"/>
          <w:lang w:eastAsia="bg-BG"/>
        </w:rPr>
      </w:pPr>
      <w:r w:rsidRPr="00482E74">
        <w:rPr>
          <w:i/>
          <w:color w:val="000000"/>
        </w:rPr>
        <w:t>Взаимодействие на администратор със системата</w:t>
      </w:r>
    </w:p>
    <w:p w14:paraId="76DE3173" w14:textId="77777777" w:rsidR="00482E74" w:rsidRPr="00482E74" w:rsidRDefault="00482E74" w:rsidP="00482E74">
      <w:p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i/>
          <w:kern w:val="36"/>
          <w:lang w:eastAsia="bg-BG"/>
        </w:rPr>
      </w:pPr>
    </w:p>
    <w:p w14:paraId="3C7BD0F9" w14:textId="77777777" w:rsidR="00F2784E" w:rsidRPr="00997365" w:rsidRDefault="00F2784E" w:rsidP="00F2784E">
      <w:pPr>
        <w:pStyle w:val="a4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  <w:r>
        <w:rPr>
          <w:noProof/>
          <w:color w:val="000000"/>
          <w:lang w:val="en-US" w:eastAsia="en-US"/>
        </w:rPr>
        <w:drawing>
          <wp:inline distT="0" distB="0" distL="0" distR="0" wp14:anchorId="0F031FDB" wp14:editId="05E9BAED">
            <wp:extent cx="4244340" cy="2514600"/>
            <wp:effectExtent l="0" t="0" r="3810" b="0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5219" cy="2515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0CBA85" w14:textId="77777777" w:rsidR="00F2784E" w:rsidRPr="00A11908" w:rsidRDefault="00F2784E" w:rsidP="00F2784E">
      <w:pPr>
        <w:pStyle w:val="a4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kern w:val="36"/>
          <w:lang w:eastAsia="bg-BG"/>
        </w:rPr>
      </w:pPr>
      <w:r w:rsidRPr="00A11908">
        <w:rPr>
          <w:rFonts w:eastAsia="Times New Roman" w:cstheme="minorHAnsi"/>
          <w:kern w:val="36"/>
          <w:lang w:val="en-GB" w:eastAsia="bg-BG"/>
        </w:rPr>
        <w:t>-</w:t>
      </w:r>
      <w:r w:rsidRPr="00A11908">
        <w:rPr>
          <w:rFonts w:eastAsia="Times New Roman" w:cstheme="minorHAnsi"/>
          <w:kern w:val="36"/>
          <w:lang w:eastAsia="bg-BG"/>
        </w:rPr>
        <w:t>За управлението на акаунтите на докторите-онколози и пациенти се изисква</w:t>
      </w:r>
      <w:r w:rsidRPr="00A11908">
        <w:rPr>
          <w:rFonts w:eastAsia="Times New Roman" w:cstheme="minorHAnsi"/>
          <w:kern w:val="36"/>
          <w:lang w:val="en-GB" w:eastAsia="bg-BG"/>
        </w:rPr>
        <w:t xml:space="preserve"> </w:t>
      </w:r>
      <w:r w:rsidRPr="00A11908">
        <w:rPr>
          <w:rFonts w:eastAsia="Times New Roman" w:cstheme="minorHAnsi"/>
          <w:kern w:val="36"/>
          <w:lang w:eastAsia="bg-BG"/>
        </w:rPr>
        <w:t>нова роля – администратор.</w:t>
      </w:r>
    </w:p>
    <w:p w14:paraId="045C66E6" w14:textId="77777777" w:rsidR="00F2784E" w:rsidRPr="00A11908" w:rsidRDefault="00F2784E" w:rsidP="00F2784E">
      <w:pPr>
        <w:pStyle w:val="a4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kern w:val="36"/>
          <w:lang w:eastAsia="bg-BG"/>
        </w:rPr>
      </w:pPr>
      <w:r w:rsidRPr="00A11908">
        <w:rPr>
          <w:rFonts w:eastAsia="Times New Roman" w:cstheme="minorHAnsi"/>
          <w:kern w:val="36"/>
          <w:lang w:eastAsia="bg-BG"/>
        </w:rPr>
        <w:t>-Администраторът е единственият, който ще дава достъп на докторите до системата (той ще извършва тяхната регистрация).</w:t>
      </w:r>
    </w:p>
    <w:p w14:paraId="67E42C4A" w14:textId="77777777" w:rsidR="00F2784E" w:rsidRPr="003C0C1A" w:rsidRDefault="00F2784E" w:rsidP="00F2784E">
      <w:pPr>
        <w:pStyle w:val="a4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37840F90" w14:textId="41688BB6" w:rsidR="00F2784E" w:rsidRDefault="00692A01" w:rsidP="00692A01">
      <w:pPr>
        <w:pStyle w:val="a4"/>
        <w:numPr>
          <w:ilvl w:val="1"/>
          <w:numId w:val="22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  <w:bookmarkStart w:id="13" w:name="Логика"/>
      <w:r>
        <w:rPr>
          <w:b/>
          <w:noProof/>
          <w:sz w:val="48"/>
          <w:szCs w:val="48"/>
        </w:rPr>
        <w:drawing>
          <wp:anchor distT="0" distB="0" distL="114300" distR="114300" simplePos="0" relativeHeight="251658752" behindDoc="0" locked="0" layoutInCell="1" allowOverlap="1" wp14:anchorId="02CDC2C2" wp14:editId="071E4C06">
            <wp:simplePos x="0" y="0"/>
            <wp:positionH relativeFrom="column">
              <wp:posOffset>-737870</wp:posOffset>
            </wp:positionH>
            <wp:positionV relativeFrom="paragraph">
              <wp:posOffset>742315</wp:posOffset>
            </wp:positionV>
            <wp:extent cx="7239000" cy="4067175"/>
            <wp:effectExtent l="0" t="0" r="0" b="9525"/>
            <wp:wrapTopAndBottom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84E"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>Логически изглед</w:t>
      </w:r>
      <w:bookmarkEnd w:id="13"/>
    </w:p>
    <w:p w14:paraId="1BD276A6" w14:textId="20883A16" w:rsidR="00692A01" w:rsidRDefault="00692A01" w:rsidP="00692A01">
      <w:pPr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</w:p>
    <w:p w14:paraId="1F4288E3" w14:textId="77777777" w:rsidR="00692A01" w:rsidRDefault="00692A01" w:rsidP="00692A01">
      <w:pPr>
        <w:spacing w:after="0" w:line="240" w:lineRule="auto"/>
        <w:ind w:left="720"/>
      </w:pPr>
      <w:r>
        <w:t xml:space="preserve">На диаграмата са показани всички основни класове в системата. При създаване на системата се генерират потребители от клас </w:t>
      </w:r>
      <w:proofErr w:type="spellStart"/>
      <w:r>
        <w:t>Administrator</w:t>
      </w:r>
      <w:proofErr w:type="spellEnd"/>
      <w:r>
        <w:t xml:space="preserve">. При начало на практиката на нов лекар, тези потребители създават потребител от клас </w:t>
      </w:r>
      <w:proofErr w:type="spellStart"/>
      <w:r>
        <w:t>Doctor</w:t>
      </w:r>
      <w:proofErr w:type="spellEnd"/>
      <w:r>
        <w:t xml:space="preserve">, който репрезентира този лекар. Той има за задача да поддържа информацията за себе си (EGN, номер на активната диплома, и в кое лечебно заведение практикува). Лечебните заведения също като лекарите се добавят само и единствено от администратор. Потребителят може сам да си създаде профил, а в противен случай, когато нов пациент се изследва, то лекарят при когото се изследва е длъжен да направи нов запис от клас </w:t>
      </w:r>
      <w:proofErr w:type="spellStart"/>
      <w:r>
        <w:t>Patient</w:t>
      </w:r>
      <w:proofErr w:type="spellEnd"/>
      <w:r>
        <w:t xml:space="preserve">. За потребителско име на този клас се приема ЕГН-то на лицето и му се поставя автоматично генерирана парола. Когато пациента иска да запази час той може да направи заявка за преглед репрезентирана от класа </w:t>
      </w:r>
      <w:proofErr w:type="spellStart"/>
      <w:r>
        <w:t>HealthCheckRequest</w:t>
      </w:r>
      <w:proofErr w:type="spellEnd"/>
      <w:r>
        <w:t xml:space="preserve">, която лекарят за когото е заявката може да приеме или откаже. При преглед на пациент се създава обект от клас </w:t>
      </w:r>
      <w:proofErr w:type="spellStart"/>
      <w:r>
        <w:t>HealthCheck</w:t>
      </w:r>
      <w:proofErr w:type="spellEnd"/>
      <w:r>
        <w:t xml:space="preserve"> в който се държи дата на прегледа и диагноза поставена през него. Диагнозата се репрезентира от класа </w:t>
      </w:r>
      <w:proofErr w:type="spellStart"/>
      <w:r>
        <w:t>Diagnose</w:t>
      </w:r>
      <w:proofErr w:type="spellEnd"/>
      <w:r>
        <w:t xml:space="preserve">.  Една и съща диагноза може да продължи да бъде валидна дори и за повече от един прегледа. Всяка диагноза предполага предприето лечение което се </w:t>
      </w:r>
      <w:r>
        <w:lastRenderedPageBreak/>
        <w:t xml:space="preserve">репрезентира от класа </w:t>
      </w:r>
      <w:proofErr w:type="spellStart"/>
      <w:r>
        <w:t>Treatment</w:t>
      </w:r>
      <w:proofErr w:type="spellEnd"/>
      <w:r>
        <w:t>.  Пациентите имат достъп до всички свои прегледи и диагнози настоящи и предишни.  Лекарите имат достъп до пълна информация за всички изминали прегледи и диагнози и лечения.</w:t>
      </w:r>
    </w:p>
    <w:p w14:paraId="25291E65" w14:textId="77777777" w:rsidR="00692A01" w:rsidRPr="00692A01" w:rsidRDefault="00692A01" w:rsidP="00692A01">
      <w:pPr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</w:p>
    <w:p w14:paraId="6055EABE" w14:textId="47A62CB8" w:rsidR="00F2784E" w:rsidRDefault="004930E6" w:rsidP="004930E6">
      <w:pPr>
        <w:pStyle w:val="a4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  <w:bookmarkStart w:id="14" w:name="Процес"/>
      <w:r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 xml:space="preserve">3.3. </w:t>
      </w:r>
      <w:r w:rsidR="00F2784E"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>Процесен изглед</w:t>
      </w:r>
      <w:bookmarkEnd w:id="14"/>
      <w:r w:rsidR="00F2784E" w:rsidRPr="000A447A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72B4C992" wp14:editId="1CA5DE14">
            <wp:extent cx="5133592" cy="5593080"/>
            <wp:effectExtent l="0" t="0" r="0" b="7620"/>
            <wp:docPr id="3" name="Picture 2" descr="E:\Users\Krisy\Desktop\Basic Activity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Krisy\Desktop\Basic Activity Diagram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98" cy="561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B5649" w14:textId="77777777" w:rsidR="00F2784E" w:rsidRDefault="00F2784E" w:rsidP="00F2784E">
      <w:pPr>
        <w:pStyle w:val="a4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  <w:r>
        <w:rPr>
          <w:rFonts w:eastAsia="Times New Roman" w:cstheme="minorHAnsi"/>
          <w:kern w:val="36"/>
          <w:lang w:eastAsia="bg-BG"/>
        </w:rPr>
        <w:t>-</w:t>
      </w:r>
      <w:r w:rsidRPr="00FB0A4E">
        <w:t xml:space="preserve"> </w:t>
      </w:r>
      <w:r w:rsidRPr="00FB0A4E">
        <w:rPr>
          <w:rFonts w:eastAsia="Times New Roman" w:cstheme="minorHAnsi"/>
          <w:kern w:val="36"/>
          <w:lang w:eastAsia="bg-BG"/>
        </w:rPr>
        <w:t>Тази диаграма представя процеса по регистрация на пациенти и доктори, като последните могат да направят нов запис, ако има наличие на нов случай на рак или да допълнят или коригират информацията във вече съществуващия такъв. След, което данните и от двата вида се запазват и съхраняват в базата данни.</w:t>
      </w:r>
    </w:p>
    <w:p w14:paraId="42CA1180" w14:textId="77777777" w:rsidR="00F2784E" w:rsidRDefault="00F2784E" w:rsidP="00F2784E">
      <w:pPr>
        <w:pStyle w:val="a4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5D0E3351" w14:textId="77777777" w:rsidR="00F2784E" w:rsidRDefault="00F2784E" w:rsidP="00F2784E">
      <w:pPr>
        <w:pStyle w:val="a4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5F2C1804" w14:textId="77777777" w:rsidR="00692A01" w:rsidRDefault="00692A01" w:rsidP="00692A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</w:rPr>
      </w:pPr>
    </w:p>
    <w:p w14:paraId="39A24598" w14:textId="77777777" w:rsidR="00692A01" w:rsidRDefault="00692A01" w:rsidP="00692A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left"/>
        <w:rPr>
          <w:color w:val="000000"/>
        </w:rPr>
      </w:pPr>
    </w:p>
    <w:p w14:paraId="2154A087" w14:textId="77777777" w:rsidR="00692A01" w:rsidRDefault="00692A01" w:rsidP="00692A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left"/>
        <w:rPr>
          <w:color w:val="000000"/>
        </w:rPr>
      </w:pPr>
    </w:p>
    <w:p w14:paraId="469F1962" w14:textId="77777777" w:rsidR="00692A01" w:rsidRDefault="00692A01" w:rsidP="00692A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left"/>
        <w:rPr>
          <w:color w:val="000000"/>
        </w:rPr>
      </w:pPr>
    </w:p>
    <w:p w14:paraId="609DA33C" w14:textId="77777777" w:rsidR="00692A01" w:rsidRDefault="00692A01" w:rsidP="00692A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left"/>
        <w:rPr>
          <w:color w:val="000000"/>
        </w:rPr>
      </w:pPr>
    </w:p>
    <w:p w14:paraId="1A8C1E73" w14:textId="77777777" w:rsidR="00692A01" w:rsidRDefault="00692A01" w:rsidP="00692A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left"/>
        <w:rPr>
          <w:color w:val="000000"/>
        </w:rPr>
      </w:pPr>
    </w:p>
    <w:p w14:paraId="0C78D99A" w14:textId="77777777" w:rsidR="00692A01" w:rsidRDefault="00692A01" w:rsidP="00692A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left"/>
        <w:rPr>
          <w:color w:val="000000"/>
        </w:rPr>
      </w:pPr>
      <w:bookmarkStart w:id="15" w:name="Activity"/>
      <w:bookmarkStart w:id="16" w:name="_GoBack"/>
      <w:bookmarkEnd w:id="16"/>
      <w:r>
        <w:rPr>
          <w:noProof/>
          <w:color w:val="000000"/>
        </w:rPr>
        <w:drawing>
          <wp:inline distT="0" distB="0" distL="0" distR="0" wp14:anchorId="0B0159A2" wp14:editId="4DD85B2A">
            <wp:extent cx="4845376" cy="3715607"/>
            <wp:effectExtent l="0" t="0" r="0" b="0"/>
            <wp:docPr id="17" name="image7.png" descr="Activity diagram doctor appointment system - Docs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ctivity diagram doctor appointment system - Docsity"/>
                    <pic:cNvPicPr preferRelativeResize="0"/>
                  </pic:nvPicPr>
                  <pic:blipFill>
                    <a:blip r:embed="rId18"/>
                    <a:srcRect l="12888" t="5219" r="11490" b="7769"/>
                    <a:stretch>
                      <a:fillRect/>
                    </a:stretch>
                  </pic:blipFill>
                  <pic:spPr>
                    <a:xfrm>
                      <a:off x="0" y="0"/>
                      <a:ext cx="4845376" cy="3715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5"/>
    </w:p>
    <w:p w14:paraId="1340A8CA" w14:textId="77777777" w:rsidR="00692A01" w:rsidRDefault="00692A01" w:rsidP="00692A01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</w:rPr>
      </w:pPr>
      <w:bookmarkStart w:id="17" w:name="_heading=h.30j0zll" w:colFirst="0" w:colLast="0"/>
      <w:bookmarkEnd w:id="17"/>
      <w:r>
        <w:rPr>
          <w:color w:val="000000"/>
        </w:rPr>
        <w:t xml:space="preserve">Тази UML </w:t>
      </w:r>
      <w:proofErr w:type="spellStart"/>
      <w:r>
        <w:rPr>
          <w:color w:val="000000"/>
        </w:rPr>
        <w:t>Activity</w:t>
      </w:r>
      <w:proofErr w:type="spellEnd"/>
      <w:r>
        <w:rPr>
          <w:color w:val="000000"/>
        </w:rPr>
        <w:t xml:space="preserve"> диаграма представя процеса по логване , ако вече имаме направена регистрация или направата на регистрация, при отсъствието на такава, действието се извършва от една страна на лекарите ,  и от друга страна на пациентите. Всеки пациент, може да извърши търсене и да избере конкретен лекар-онколог, след което може да си запази час при него, да смени своя час за преглед, или да го отмени. Като при всяко запазване на час или промяна в него, пациентът получава напомнящ имейл. Лекарите , от своя страна , могат да актуализират слотовете, да преглеждат  епикризите на пациентите или да добавят нови такива.</w:t>
      </w:r>
    </w:p>
    <w:p w14:paraId="3297F792" w14:textId="77777777" w:rsidR="00692A01" w:rsidRDefault="00692A01" w:rsidP="00692A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left"/>
        <w:rPr>
          <w:color w:val="000000"/>
        </w:rPr>
      </w:pPr>
    </w:p>
    <w:p w14:paraId="0E69299F" w14:textId="77777777" w:rsidR="00F2784E" w:rsidRDefault="00F2784E" w:rsidP="00F2784E">
      <w:pPr>
        <w:pStyle w:val="a4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736E7B98" w14:textId="77777777" w:rsidR="00F2784E" w:rsidRPr="00A76465" w:rsidRDefault="00F2784E" w:rsidP="00F2784E">
      <w:pPr>
        <w:pStyle w:val="a4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64D894B6" w14:textId="68F02F11" w:rsidR="00482E74" w:rsidRDefault="004C357C" w:rsidP="004930E6">
      <w:pPr>
        <w:pStyle w:val="a4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  <w:bookmarkStart w:id="18" w:name="Внедряване"/>
      <w:r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>3.4</w:t>
      </w:r>
      <w:r w:rsidR="004930E6"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 xml:space="preserve">. </w:t>
      </w:r>
      <w:r w:rsidR="00F2784E" w:rsidRPr="00A11908"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>Изглед на внедряването</w:t>
      </w:r>
    </w:p>
    <w:bookmarkEnd w:id="18"/>
    <w:p w14:paraId="08C9A0FD" w14:textId="77777777" w:rsidR="00482E74" w:rsidRPr="00482E74" w:rsidRDefault="00482E74" w:rsidP="00482E74">
      <w:pPr>
        <w:pStyle w:val="a4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</w:p>
    <w:p w14:paraId="124B1A4F" w14:textId="77777777" w:rsidR="00F2784E" w:rsidRPr="00482E74" w:rsidRDefault="00F2784E" w:rsidP="00F2784E">
      <w:pPr>
        <w:pStyle w:val="a4"/>
        <w:numPr>
          <w:ilvl w:val="0"/>
          <w:numId w:val="23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i/>
          <w:kern w:val="36"/>
          <w:lang w:val="en-GB" w:eastAsia="bg-BG"/>
        </w:rPr>
      </w:pPr>
      <w:r w:rsidRPr="00482E74">
        <w:rPr>
          <w:rFonts w:eastAsia="Times New Roman" w:cstheme="minorHAnsi"/>
          <w:i/>
          <w:kern w:val="36"/>
          <w:lang w:eastAsia="bg-BG"/>
        </w:rPr>
        <w:t>Мрежова диаграма на внедряването</w:t>
      </w:r>
    </w:p>
    <w:p w14:paraId="3A31BA51" w14:textId="77777777" w:rsidR="00482E74" w:rsidRPr="00482E74" w:rsidRDefault="00482E74" w:rsidP="00482E74">
      <w:p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i/>
          <w:kern w:val="36"/>
          <w:lang w:eastAsia="bg-BG"/>
        </w:rPr>
      </w:pPr>
    </w:p>
    <w:p w14:paraId="663CF7E7" w14:textId="77777777" w:rsidR="00F2784E" w:rsidRDefault="00F2784E" w:rsidP="00F2784E">
      <w:pPr>
        <w:pStyle w:val="a4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val="en-GB" w:eastAsia="bg-BG"/>
        </w:rPr>
      </w:pPr>
      <w:r>
        <w:rPr>
          <w:b/>
          <w:bCs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2455872" wp14:editId="595EC336">
            <wp:extent cx="4724400" cy="35433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F4364" w14:textId="77777777" w:rsidR="00F2784E" w:rsidRDefault="00F2784E" w:rsidP="00F2784E">
      <w:pPr>
        <w:spacing w:before="100" w:beforeAutospacing="1" w:after="100" w:afterAutospacing="1" w:line="240" w:lineRule="auto"/>
        <w:ind w:left="1418"/>
        <w:jc w:val="left"/>
        <w:outlineLvl w:val="0"/>
        <w:rPr>
          <w:rFonts w:eastAsia="Times New Roman" w:cstheme="minorHAnsi"/>
          <w:kern w:val="36"/>
          <w:lang w:val="en-GB" w:eastAsia="bg-BG"/>
        </w:rPr>
      </w:pPr>
      <w:r w:rsidRPr="00E32992">
        <w:rPr>
          <w:rFonts w:eastAsia="Times New Roman" w:cstheme="minorHAnsi"/>
          <w:kern w:val="36"/>
          <w:lang w:val="en-GB" w:eastAsia="bg-BG"/>
        </w:rPr>
        <w:t>-</w:t>
      </w:r>
      <w:r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От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една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страна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са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докторите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и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пациентите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,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свързани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към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интернет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,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използват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уеб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браузър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,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за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да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достъпят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услугите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предоставени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от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софтуера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.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Главното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приложение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се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изпълнява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на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друга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proofErr w:type="gramStart"/>
      <w:r w:rsidRPr="00E32992">
        <w:rPr>
          <w:rFonts w:eastAsia="Times New Roman" w:cstheme="minorHAnsi"/>
          <w:kern w:val="36"/>
          <w:lang w:val="en-GB" w:eastAsia="bg-BG"/>
        </w:rPr>
        <w:t>машина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>(</w:t>
      </w:r>
      <w:proofErr w:type="gramEnd"/>
      <w:r w:rsidRPr="00E32992">
        <w:rPr>
          <w:rFonts w:eastAsia="Times New Roman" w:cstheme="minorHAnsi"/>
          <w:kern w:val="36"/>
          <w:lang w:val="en-GB" w:eastAsia="bg-BG"/>
        </w:rPr>
        <w:t xml:space="preserve">Web/Application server),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като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е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между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нея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и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връзката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и с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интернет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поставяме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защитна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стена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(Firewall),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за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да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може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само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оторизирани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лица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да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достъпват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системата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. Web/Application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сървърът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е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отговорен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както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за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заявки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от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статичен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вид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,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също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и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за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динамични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заявки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,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използвайки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database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сървърът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.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Той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е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отговорен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за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съхраняването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и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натрупването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на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информацията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генерирана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от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докторите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 xml:space="preserve"> и </w:t>
      </w:r>
      <w:proofErr w:type="spellStart"/>
      <w:r w:rsidRPr="00E32992">
        <w:rPr>
          <w:rFonts w:eastAsia="Times New Roman" w:cstheme="minorHAnsi"/>
          <w:kern w:val="36"/>
          <w:lang w:val="en-GB" w:eastAsia="bg-BG"/>
        </w:rPr>
        <w:t>пациентите</w:t>
      </w:r>
      <w:proofErr w:type="spellEnd"/>
      <w:r w:rsidRPr="00E32992">
        <w:rPr>
          <w:rFonts w:eastAsia="Times New Roman" w:cstheme="minorHAnsi"/>
          <w:kern w:val="36"/>
          <w:lang w:val="en-GB" w:eastAsia="bg-BG"/>
        </w:rPr>
        <w:t>.</w:t>
      </w:r>
    </w:p>
    <w:p w14:paraId="1AC93171" w14:textId="77777777" w:rsidR="00F2784E" w:rsidRDefault="00F2784E" w:rsidP="00F2784E">
      <w:pPr>
        <w:spacing w:before="100" w:beforeAutospacing="1" w:after="100" w:afterAutospacing="1" w:line="240" w:lineRule="auto"/>
        <w:ind w:left="1418"/>
        <w:jc w:val="left"/>
        <w:outlineLvl w:val="0"/>
        <w:rPr>
          <w:rFonts w:eastAsia="Times New Roman" w:cstheme="minorHAnsi"/>
          <w:kern w:val="36"/>
          <w:lang w:val="en-GB" w:eastAsia="bg-BG"/>
        </w:rPr>
      </w:pPr>
    </w:p>
    <w:p w14:paraId="337A74EC" w14:textId="77777777" w:rsidR="00F2784E" w:rsidRPr="00482E74" w:rsidRDefault="00F2784E" w:rsidP="00F2784E">
      <w:pPr>
        <w:pStyle w:val="a4"/>
        <w:numPr>
          <w:ilvl w:val="0"/>
          <w:numId w:val="23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i/>
          <w:kern w:val="36"/>
          <w:lang w:val="en-GB" w:eastAsia="bg-BG"/>
        </w:rPr>
      </w:pPr>
      <w:r w:rsidRPr="00482E74">
        <w:rPr>
          <w:rFonts w:eastAsia="Times New Roman" w:cstheme="minorHAnsi"/>
          <w:i/>
          <w:kern w:val="36"/>
          <w:lang w:eastAsia="bg-BG"/>
        </w:rPr>
        <w:t>Диаграма на внедряването описваща разположението на системните файлове и програми</w:t>
      </w:r>
    </w:p>
    <w:p w14:paraId="7BE45666" w14:textId="77777777" w:rsidR="00F2784E" w:rsidRDefault="00F2784E" w:rsidP="00F2784E">
      <w:pPr>
        <w:pStyle w:val="a4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val="en-GB" w:eastAsia="bg-BG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2373D87E" wp14:editId="2E452680">
            <wp:extent cx="4975860" cy="2044602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204" cy="20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85820" w14:textId="77777777" w:rsidR="004930E6" w:rsidRDefault="00F2784E" w:rsidP="004930E6">
      <w:pPr>
        <w:ind w:left="1418"/>
        <w:rPr>
          <w:lang w:val="en-US"/>
        </w:rPr>
      </w:pPr>
      <w:r w:rsidRPr="00122D99">
        <w:lastRenderedPageBreak/>
        <w:t xml:space="preserve">- Докторите и пациентите, използвайки уеб браузър, изпращат заявки към възела, които има задачата да отговори на заявката, като върне статична страница или динамично да генерира страницата в зависимост от подадените данни, като си взаимодейства с машината, на която е разположена базата данни, използвана от приложението. В центъра на </w:t>
      </w:r>
      <w:proofErr w:type="spellStart"/>
      <w:r w:rsidRPr="00122D99">
        <w:t>web</w:t>
      </w:r>
      <w:proofErr w:type="spellEnd"/>
      <w:r w:rsidRPr="00122D99">
        <w:t>/</w:t>
      </w:r>
      <w:proofErr w:type="spellStart"/>
      <w:r w:rsidRPr="00122D99">
        <w:t>application</w:t>
      </w:r>
      <w:proofErr w:type="spellEnd"/>
      <w:r w:rsidRPr="00122D99">
        <w:t xml:space="preserve"> сървърът е разположен ASP.Net </w:t>
      </w:r>
      <w:proofErr w:type="spellStart"/>
      <w:r w:rsidRPr="00122D99">
        <w:t>Core</w:t>
      </w:r>
      <w:proofErr w:type="spellEnd"/>
      <w:r w:rsidRPr="00122D99">
        <w:t xml:space="preserve"> MVC приложението, </w:t>
      </w:r>
      <w:proofErr w:type="spellStart"/>
      <w:r w:rsidRPr="00122D99">
        <w:t>хостнато</w:t>
      </w:r>
      <w:proofErr w:type="spellEnd"/>
      <w:r w:rsidRPr="00122D99">
        <w:t xml:space="preserve"> на IIS </w:t>
      </w:r>
      <w:proofErr w:type="spellStart"/>
      <w:r w:rsidRPr="00122D99">
        <w:t>server</w:t>
      </w:r>
      <w:proofErr w:type="spellEnd"/>
      <w:r w:rsidRPr="00122D99">
        <w:t xml:space="preserve">. Приложението има достъп до група от файлове, които използва за обработката на заявките, това са </w:t>
      </w:r>
      <w:proofErr w:type="spellStart"/>
      <w:r w:rsidRPr="00122D99">
        <w:t>Models</w:t>
      </w:r>
      <w:proofErr w:type="spellEnd"/>
      <w:r w:rsidRPr="00122D99">
        <w:t xml:space="preserve">, </w:t>
      </w:r>
      <w:proofErr w:type="spellStart"/>
      <w:r w:rsidRPr="00122D99">
        <w:t>Views</w:t>
      </w:r>
      <w:proofErr w:type="spellEnd"/>
      <w:r w:rsidRPr="00122D99">
        <w:t xml:space="preserve"> и </w:t>
      </w:r>
      <w:proofErr w:type="spellStart"/>
      <w:r w:rsidRPr="00122D99">
        <w:t>Controllers</w:t>
      </w:r>
      <w:proofErr w:type="spellEnd"/>
      <w:r w:rsidRPr="00122D99">
        <w:t>. Данните са разположени на отделна машина. Като за тяхното управление се използва MS SQL Server Express.</w:t>
      </w:r>
    </w:p>
    <w:p w14:paraId="40F08033" w14:textId="77777777" w:rsidR="004930E6" w:rsidRDefault="004930E6" w:rsidP="004930E6">
      <w:pPr>
        <w:ind w:left="1418"/>
        <w:rPr>
          <w:lang w:val="en-US"/>
        </w:rPr>
      </w:pPr>
    </w:p>
    <w:p w14:paraId="56E306E4" w14:textId="5E8C416D" w:rsidR="004930E6" w:rsidRPr="004930E6" w:rsidRDefault="004930E6" w:rsidP="004930E6">
      <w:pPr>
        <w:jc w:val="left"/>
        <w:rPr>
          <w:b/>
          <w:sz w:val="48"/>
          <w:szCs w:val="48"/>
        </w:rPr>
      </w:pPr>
      <w:r>
        <w:rPr>
          <w:b/>
          <w:sz w:val="48"/>
          <w:szCs w:val="48"/>
          <w:lang w:val="en-US"/>
        </w:rPr>
        <w:t xml:space="preserve">IV. </w:t>
      </w:r>
      <w:r w:rsidRPr="004930E6">
        <w:rPr>
          <w:b/>
          <w:sz w:val="48"/>
          <w:szCs w:val="48"/>
        </w:rPr>
        <w:t>Нефункционални изисквания</w:t>
      </w:r>
    </w:p>
    <w:p w14:paraId="100570C3" w14:textId="77777777" w:rsidR="00C02EB4" w:rsidRDefault="00C02EB4" w:rsidP="00C02EB4">
      <w:pPr>
        <w:jc w:val="left"/>
        <w:rPr>
          <w:i/>
          <w:lang w:val="en-US"/>
        </w:rPr>
      </w:pPr>
      <w:bookmarkStart w:id="19" w:name="_Hlk54710062"/>
      <w:r w:rsidRPr="00C02EB4">
        <w:rPr>
          <w:i/>
        </w:rPr>
        <w:t>Системата на ЗРР трябва да отговаря на следните нефункционални изисквания:</w:t>
      </w:r>
    </w:p>
    <w:p w14:paraId="6D3BB30F" w14:textId="45712C0E" w:rsidR="00C02EB4" w:rsidRPr="00C02EB4" w:rsidRDefault="00C02EB4" w:rsidP="00C02EB4">
      <w:pPr>
        <w:jc w:val="left"/>
        <w:rPr>
          <w:b/>
          <w:bCs/>
          <w:iCs/>
        </w:rPr>
      </w:pPr>
      <w:bookmarkStart w:id="20" w:name="_Toc461890659"/>
      <w:r w:rsidRPr="00C02EB4">
        <w:rPr>
          <w:b/>
          <w:bCs/>
          <w:iCs/>
        </w:rPr>
        <w:t>Натоварване</w:t>
      </w:r>
      <w:bookmarkEnd w:id="20"/>
    </w:p>
    <w:p w14:paraId="26514A06" w14:textId="4DC3DFF3" w:rsidR="00C02EB4" w:rsidRDefault="00C02EB4" w:rsidP="00C02EB4">
      <w:pPr>
        <w:jc w:val="left"/>
        <w:rPr>
          <w:bCs/>
          <w:iCs/>
        </w:rPr>
      </w:pPr>
      <w:r w:rsidRPr="00C02EB4">
        <w:rPr>
          <w:bCs/>
          <w:iCs/>
        </w:rPr>
        <w:t>ЗРР трябва да позволява едновре</w:t>
      </w:r>
      <w:r w:rsidR="0044173E">
        <w:rPr>
          <w:bCs/>
          <w:iCs/>
        </w:rPr>
        <w:t>менна работа на не по-малко от 3</w:t>
      </w:r>
      <w:r w:rsidRPr="00C02EB4">
        <w:rPr>
          <w:bCs/>
          <w:iCs/>
        </w:rPr>
        <w:t>0 потребители, с възможност за увеличаване на те</w:t>
      </w:r>
      <w:r w:rsidR="0044173E">
        <w:rPr>
          <w:bCs/>
          <w:iCs/>
        </w:rPr>
        <w:t>хния брой, при необходимост до 7</w:t>
      </w:r>
      <w:r w:rsidRPr="00C02EB4">
        <w:rPr>
          <w:bCs/>
          <w:iCs/>
        </w:rPr>
        <w:t xml:space="preserve">0. </w:t>
      </w:r>
    </w:p>
    <w:p w14:paraId="7D7558B5" w14:textId="77777777" w:rsidR="00C02EB4" w:rsidRPr="00C02EB4" w:rsidRDefault="00C02EB4" w:rsidP="00C02EB4">
      <w:pPr>
        <w:jc w:val="left"/>
        <w:rPr>
          <w:b/>
          <w:bCs/>
          <w:i/>
        </w:rPr>
      </w:pPr>
      <w:r w:rsidRPr="00C02EB4">
        <w:rPr>
          <w:b/>
          <w:bCs/>
          <w:i/>
        </w:rPr>
        <w:t>Производителност</w:t>
      </w:r>
    </w:p>
    <w:p w14:paraId="19D90D05" w14:textId="77777777" w:rsidR="00C02EB4" w:rsidRPr="00C02EB4" w:rsidRDefault="00C02EB4" w:rsidP="00C02EB4">
      <w:pPr>
        <w:jc w:val="left"/>
      </w:pPr>
      <w:r w:rsidRPr="00C02EB4">
        <w:rPr>
          <w:b/>
          <w:bCs/>
          <w:i/>
        </w:rPr>
        <w:t xml:space="preserve">- </w:t>
      </w:r>
      <w:r w:rsidRPr="00C02EB4">
        <w:t xml:space="preserve">Производителността е директно свързана с управлението на ресурсите, с които разполага сървърът, които е отговорен за обработката на потребителската заявка и изпращането на отговор. Така когато трафикът към системата не е голям, ресурсите, които сървърът използва, могат да бъдат занижени. В ситуации, при които трафикът към системата нарасне, ресурсите могат да бъдат увеличени, за да може той да се справи с товара. Ако заявките броят на заявките нарасне значително много, се предвижда внедряване на нова инстанция на приложението на друга машина, като разпределението на товара между двата сървъра ще се осъществи чрез </w:t>
      </w:r>
      <w:proofErr w:type="spellStart"/>
      <w:r w:rsidRPr="004930E6">
        <w:rPr>
          <w:b/>
        </w:rPr>
        <w:t>Load</w:t>
      </w:r>
      <w:proofErr w:type="spellEnd"/>
      <w:r w:rsidRPr="004930E6">
        <w:rPr>
          <w:b/>
        </w:rPr>
        <w:t xml:space="preserve"> </w:t>
      </w:r>
      <w:proofErr w:type="spellStart"/>
      <w:r w:rsidRPr="004930E6">
        <w:rPr>
          <w:b/>
        </w:rPr>
        <w:t>Balancer</w:t>
      </w:r>
      <w:proofErr w:type="spellEnd"/>
      <w:r w:rsidRPr="00C02EB4">
        <w:t>.</w:t>
      </w:r>
    </w:p>
    <w:p w14:paraId="7A4D2AF1" w14:textId="77777777" w:rsidR="00C02EB4" w:rsidRPr="00C02EB4" w:rsidRDefault="00C02EB4" w:rsidP="00C02EB4">
      <w:pPr>
        <w:jc w:val="left"/>
        <w:rPr>
          <w:bCs/>
          <w:iCs/>
        </w:rPr>
      </w:pPr>
    </w:p>
    <w:p w14:paraId="7D27B5FE" w14:textId="77777777" w:rsidR="00C02EB4" w:rsidRDefault="00C02EB4" w:rsidP="00C02EB4">
      <w:pPr>
        <w:jc w:val="left"/>
        <w:rPr>
          <w:b/>
          <w:bCs/>
          <w:iCs/>
        </w:rPr>
      </w:pPr>
      <w:bookmarkStart w:id="21" w:name="_Toc461890660"/>
      <w:r w:rsidRPr="00C02EB4">
        <w:rPr>
          <w:b/>
          <w:bCs/>
          <w:iCs/>
        </w:rPr>
        <w:t>Интерфей</w:t>
      </w:r>
      <w:bookmarkEnd w:id="21"/>
      <w:r>
        <w:rPr>
          <w:b/>
          <w:bCs/>
          <w:iCs/>
        </w:rPr>
        <w:t>с</w:t>
      </w:r>
    </w:p>
    <w:p w14:paraId="317DD979" w14:textId="77777777" w:rsidR="00C02EB4" w:rsidRDefault="00C02EB4" w:rsidP="00C02EB4">
      <w:pPr>
        <w:jc w:val="left"/>
        <w:rPr>
          <w:b/>
          <w:bCs/>
          <w:iCs/>
        </w:rPr>
      </w:pPr>
      <w:r>
        <w:rPr>
          <w:b/>
          <w:bCs/>
          <w:iCs/>
        </w:rPr>
        <w:t xml:space="preserve">- </w:t>
      </w:r>
      <w:r w:rsidRPr="00C02EB4">
        <w:rPr>
          <w:bCs/>
        </w:rPr>
        <w:t>Да предлага бърза и интуитивна навигация;</w:t>
      </w:r>
    </w:p>
    <w:p w14:paraId="0FF91C16" w14:textId="77777777" w:rsidR="00C02EB4" w:rsidRDefault="00C02EB4" w:rsidP="00C02EB4">
      <w:pPr>
        <w:jc w:val="left"/>
        <w:rPr>
          <w:b/>
          <w:bCs/>
          <w:iCs/>
        </w:rPr>
      </w:pPr>
      <w:r>
        <w:rPr>
          <w:b/>
          <w:bCs/>
          <w:iCs/>
        </w:rPr>
        <w:t xml:space="preserve">- </w:t>
      </w:r>
      <w:r w:rsidRPr="00C02EB4">
        <w:rPr>
          <w:bCs/>
        </w:rPr>
        <w:t xml:space="preserve">Системата трябва да бъде достъпна и да работи чрез основните видове интернет браузъри. Като минимум тя трябва да поддържа последните версии на </w:t>
      </w:r>
      <w:proofErr w:type="spellStart"/>
      <w:r w:rsidRPr="00C02EB4">
        <w:rPr>
          <w:bCs/>
        </w:rPr>
        <w:t>Mozilla</w:t>
      </w:r>
      <w:proofErr w:type="spellEnd"/>
      <w:r w:rsidRPr="00C02EB4">
        <w:rPr>
          <w:bCs/>
        </w:rPr>
        <w:t xml:space="preserve"> </w:t>
      </w:r>
      <w:proofErr w:type="spellStart"/>
      <w:r w:rsidRPr="00C02EB4">
        <w:rPr>
          <w:bCs/>
        </w:rPr>
        <w:t>Firefox</w:t>
      </w:r>
      <w:proofErr w:type="spellEnd"/>
      <w:r w:rsidRPr="00C02EB4">
        <w:rPr>
          <w:bCs/>
        </w:rPr>
        <w:t xml:space="preserve">, </w:t>
      </w:r>
      <w:proofErr w:type="spellStart"/>
      <w:r w:rsidRPr="00C02EB4">
        <w:rPr>
          <w:bCs/>
        </w:rPr>
        <w:t>Google</w:t>
      </w:r>
      <w:proofErr w:type="spellEnd"/>
      <w:r w:rsidRPr="00C02EB4">
        <w:rPr>
          <w:bCs/>
        </w:rPr>
        <w:t xml:space="preserve"> </w:t>
      </w:r>
      <w:proofErr w:type="spellStart"/>
      <w:r w:rsidRPr="00C02EB4">
        <w:rPr>
          <w:bCs/>
        </w:rPr>
        <w:t>Chrome</w:t>
      </w:r>
      <w:proofErr w:type="spellEnd"/>
      <w:r w:rsidRPr="00C02EB4">
        <w:rPr>
          <w:bCs/>
        </w:rPr>
        <w:t xml:space="preserve">, Internet Explorer, </w:t>
      </w:r>
      <w:proofErr w:type="spellStart"/>
      <w:r w:rsidRPr="00C02EB4">
        <w:rPr>
          <w:bCs/>
        </w:rPr>
        <w:t>Opera</w:t>
      </w:r>
      <w:proofErr w:type="spellEnd"/>
      <w:r w:rsidRPr="00C02EB4">
        <w:rPr>
          <w:bCs/>
        </w:rPr>
        <w:t xml:space="preserve"> и </w:t>
      </w:r>
      <w:proofErr w:type="spellStart"/>
      <w:r w:rsidRPr="00C02EB4">
        <w:rPr>
          <w:bCs/>
        </w:rPr>
        <w:t>Safari</w:t>
      </w:r>
      <w:proofErr w:type="spellEnd"/>
      <w:r w:rsidRPr="00C02EB4">
        <w:rPr>
          <w:bCs/>
        </w:rPr>
        <w:t>, както и да бъде разработена чрез модерни способи, позволяващи достъпването на ИС и работата с нея през браузър на мобилно устройство;</w:t>
      </w:r>
    </w:p>
    <w:p w14:paraId="7BDEAFAB" w14:textId="77777777" w:rsidR="00C02EB4" w:rsidRDefault="00C02EB4" w:rsidP="00C02EB4">
      <w:pPr>
        <w:jc w:val="left"/>
        <w:rPr>
          <w:b/>
          <w:bCs/>
          <w:iCs/>
        </w:rPr>
      </w:pPr>
      <w:r>
        <w:rPr>
          <w:b/>
          <w:bCs/>
          <w:iCs/>
        </w:rPr>
        <w:t xml:space="preserve">- </w:t>
      </w:r>
      <w:r w:rsidRPr="00C02EB4">
        <w:rPr>
          <w:bCs/>
        </w:rPr>
        <w:t>Дизайнът на системата трябва да позволява бъдещо разширение и подобрения;</w:t>
      </w:r>
    </w:p>
    <w:p w14:paraId="2CF8C467" w14:textId="6E08879A" w:rsidR="00C02EB4" w:rsidRPr="00C02EB4" w:rsidRDefault="00C02EB4" w:rsidP="00C02EB4">
      <w:pPr>
        <w:jc w:val="left"/>
        <w:rPr>
          <w:b/>
          <w:bCs/>
          <w:iCs/>
        </w:rPr>
      </w:pPr>
      <w:r>
        <w:rPr>
          <w:b/>
          <w:bCs/>
          <w:iCs/>
        </w:rPr>
        <w:t xml:space="preserve">- </w:t>
      </w:r>
      <w:r w:rsidRPr="00C02EB4">
        <w:rPr>
          <w:bCs/>
        </w:rPr>
        <w:t>Да бъде предоставена възможност за съхранение и движение на документи и файлове в формат -.</w:t>
      </w:r>
      <w:proofErr w:type="spellStart"/>
      <w:r w:rsidRPr="00C02EB4">
        <w:rPr>
          <w:bCs/>
        </w:rPr>
        <w:t>doc</w:t>
      </w:r>
      <w:proofErr w:type="spellEnd"/>
      <w:r w:rsidRPr="00C02EB4">
        <w:rPr>
          <w:bCs/>
        </w:rPr>
        <w:t>/.</w:t>
      </w:r>
      <w:proofErr w:type="spellStart"/>
      <w:r w:rsidRPr="00C02EB4">
        <w:rPr>
          <w:bCs/>
        </w:rPr>
        <w:t>docx</w:t>
      </w:r>
      <w:proofErr w:type="spellEnd"/>
      <w:r w:rsidRPr="00C02EB4">
        <w:rPr>
          <w:bCs/>
        </w:rPr>
        <w:t>. и .</w:t>
      </w:r>
      <w:proofErr w:type="spellStart"/>
      <w:r w:rsidRPr="00C02EB4">
        <w:rPr>
          <w:bCs/>
        </w:rPr>
        <w:t>pdf</w:t>
      </w:r>
      <w:proofErr w:type="spellEnd"/>
      <w:r w:rsidRPr="00C02EB4">
        <w:rPr>
          <w:bCs/>
        </w:rPr>
        <w:t xml:space="preserve">. </w:t>
      </w:r>
    </w:p>
    <w:p w14:paraId="3C0FA024" w14:textId="77777777" w:rsidR="00C02EB4" w:rsidRDefault="00C02EB4" w:rsidP="00C02EB4">
      <w:pPr>
        <w:jc w:val="left"/>
        <w:rPr>
          <w:b/>
          <w:bCs/>
          <w:iCs/>
        </w:rPr>
      </w:pPr>
      <w:bookmarkStart w:id="22" w:name="_Toc460595940"/>
      <w:bookmarkStart w:id="23" w:name="_Toc461890662"/>
      <w:r w:rsidRPr="00C02EB4">
        <w:rPr>
          <w:b/>
          <w:bCs/>
          <w:iCs/>
        </w:rPr>
        <w:lastRenderedPageBreak/>
        <w:t>Сигурност на системата</w:t>
      </w:r>
      <w:bookmarkEnd w:id="22"/>
      <w:bookmarkEnd w:id="23"/>
    </w:p>
    <w:p w14:paraId="19CABA87" w14:textId="77777777" w:rsidR="00C02EB4" w:rsidRDefault="00C02EB4" w:rsidP="00C02EB4">
      <w:pPr>
        <w:jc w:val="left"/>
        <w:rPr>
          <w:b/>
          <w:bCs/>
          <w:iCs/>
        </w:rPr>
      </w:pPr>
      <w:r>
        <w:rPr>
          <w:b/>
          <w:bCs/>
          <w:iCs/>
        </w:rPr>
        <w:t xml:space="preserve">- </w:t>
      </w:r>
      <w:r w:rsidRPr="00C02EB4">
        <w:rPr>
          <w:bCs/>
        </w:rPr>
        <w:t>Базата данни и системата да включват мерки за сигурност на данните.</w:t>
      </w:r>
    </w:p>
    <w:p w14:paraId="3806CA2C" w14:textId="77777777" w:rsidR="00C02EB4" w:rsidRDefault="00C02EB4" w:rsidP="00C02EB4">
      <w:pPr>
        <w:jc w:val="left"/>
        <w:rPr>
          <w:bCs/>
        </w:rPr>
      </w:pPr>
      <w:r>
        <w:rPr>
          <w:b/>
          <w:bCs/>
          <w:iCs/>
        </w:rPr>
        <w:t xml:space="preserve">- </w:t>
      </w:r>
      <w:r w:rsidRPr="00C02EB4">
        <w:rPr>
          <w:bCs/>
        </w:rPr>
        <w:t>Системата не трябва да допуска въвеждането на некоректни данни. Трябва да оповестява потребителя за възникнали грешки и да изисква задължително потвърждаване за из</w:t>
      </w:r>
      <w:r>
        <w:rPr>
          <w:bCs/>
        </w:rPr>
        <w:t>вършване на необратими действия.</w:t>
      </w:r>
    </w:p>
    <w:p w14:paraId="12D668E6" w14:textId="77777777" w:rsidR="00C02EB4" w:rsidRDefault="00C02EB4" w:rsidP="00C02EB4">
      <w:pPr>
        <w:jc w:val="left"/>
        <w:rPr>
          <w:b/>
          <w:bCs/>
          <w:iCs/>
        </w:rPr>
      </w:pPr>
      <w:r>
        <w:rPr>
          <w:bCs/>
        </w:rPr>
        <w:t xml:space="preserve">- </w:t>
      </w:r>
      <w:r w:rsidRPr="00C02EB4">
        <w:rPr>
          <w:bCs/>
        </w:rPr>
        <w:t>Системата да използва надеждни технологии за криптиране на пароли и служебна информация.</w:t>
      </w:r>
    </w:p>
    <w:p w14:paraId="72386F9B" w14:textId="2ADFF27E" w:rsidR="00C02EB4" w:rsidRDefault="00C02EB4" w:rsidP="00C02EB4">
      <w:pPr>
        <w:jc w:val="left"/>
        <w:rPr>
          <w:bCs/>
        </w:rPr>
      </w:pPr>
      <w:r>
        <w:rPr>
          <w:b/>
          <w:bCs/>
          <w:iCs/>
        </w:rPr>
        <w:t xml:space="preserve">- </w:t>
      </w:r>
      <w:r w:rsidRPr="00C02EB4">
        <w:rPr>
          <w:bCs/>
        </w:rPr>
        <w:t>Системата да поддържа административен интерфейс за управление на системни данни, номенклатури, потребители и права.</w:t>
      </w:r>
    </w:p>
    <w:p w14:paraId="6C6684F1" w14:textId="77777777" w:rsidR="00C02EB4" w:rsidRPr="00C02EB4" w:rsidRDefault="00C02EB4" w:rsidP="00C02EB4">
      <w:pPr>
        <w:jc w:val="left"/>
        <w:rPr>
          <w:b/>
          <w:bCs/>
          <w:iCs/>
        </w:rPr>
      </w:pPr>
    </w:p>
    <w:p w14:paraId="6E77C5C4" w14:textId="20D82F02" w:rsidR="00C02EB4" w:rsidRPr="00C02EB4" w:rsidRDefault="00C02EB4" w:rsidP="00965758">
      <w:pPr>
        <w:jc w:val="left"/>
        <w:rPr>
          <w:i/>
          <w:color w:val="000000" w:themeColor="text1"/>
        </w:rPr>
      </w:pPr>
      <w:r w:rsidRPr="00C02EB4">
        <w:rPr>
          <w:i/>
          <w:color w:val="000000" w:themeColor="text1"/>
        </w:rPr>
        <w:t>В допълнение ЗРР трябва да отговаря и на следните изисквания:</w:t>
      </w:r>
    </w:p>
    <w:p w14:paraId="629D8AFF" w14:textId="77777777" w:rsidR="00C02EB4" w:rsidRDefault="00C02EB4" w:rsidP="00C02EB4">
      <w:pPr>
        <w:shd w:val="clear" w:color="auto" w:fill="FFFFFF"/>
        <w:spacing w:line="360" w:lineRule="auto"/>
      </w:pPr>
      <w:r>
        <w:t>- Всички компютърни програми, които се разработват за реализиране на Системата, трябва да отговарят на критериите и изискванията за софтуер с отворен код;</w:t>
      </w:r>
    </w:p>
    <w:p w14:paraId="50EA55EB" w14:textId="25E80932" w:rsidR="00C02EB4" w:rsidRDefault="00C02EB4" w:rsidP="00C02EB4">
      <w:pPr>
        <w:shd w:val="clear" w:color="auto" w:fill="FFFFFF"/>
        <w:spacing w:line="360" w:lineRule="auto"/>
      </w:pPr>
      <w:r>
        <w:t xml:space="preserve">- Всички авторски и сродни права върху произведения, обект на закрила на Закона за авторското право и сродните му права, включително, но не само, компютърните програми, техният изходен програмен код, структурата и дизайнът на интерфейсите и базите данни, чието разработване е включено в предмета на поръчката, възникват за Възложителя в пълен обем без ограничения в използването, изменението и разпространението им и представляват произведения, създадени по поръчка на Възложителя съгласно чл. 42, ал. 1 от </w:t>
      </w:r>
      <w:r w:rsidR="004930E6">
        <w:t>ЗАПСП</w:t>
      </w:r>
      <w:r>
        <w:t>;</w:t>
      </w:r>
    </w:p>
    <w:p w14:paraId="48EEE6D2" w14:textId="209022DD" w:rsidR="00C02EB4" w:rsidRPr="004C357C" w:rsidRDefault="00C02EB4" w:rsidP="00C02EB4">
      <w:pPr>
        <w:shd w:val="clear" w:color="auto" w:fill="FFFFFF"/>
        <w:spacing w:line="360" w:lineRule="auto"/>
        <w:rPr>
          <w:rFonts w:ascii="Times New Roman" w:hAnsi="Times New Roman"/>
          <w:color w:val="000000" w:themeColor="text1"/>
          <w:szCs w:val="20"/>
          <w:lang w:val="en-US"/>
        </w:rPr>
      </w:pPr>
      <w:r w:rsidRPr="00C02EB4">
        <w:rPr>
          <w:color w:val="000000" w:themeColor="text1"/>
        </w:rPr>
        <w:t>- Изходният код (</w:t>
      </w:r>
      <w:proofErr w:type="spellStart"/>
      <w:r w:rsidRPr="00C02EB4">
        <w:rPr>
          <w:color w:val="000000" w:themeColor="text1"/>
        </w:rPr>
        <w:t>Source</w:t>
      </w:r>
      <w:proofErr w:type="spellEnd"/>
      <w:r w:rsidRPr="00C02EB4">
        <w:rPr>
          <w:color w:val="000000" w:themeColor="text1"/>
        </w:rPr>
        <w:t xml:space="preserve"> </w:t>
      </w:r>
      <w:proofErr w:type="spellStart"/>
      <w:r w:rsidRPr="00C02EB4">
        <w:rPr>
          <w:color w:val="000000" w:themeColor="text1"/>
        </w:rPr>
        <w:t>Code</w:t>
      </w:r>
      <w:proofErr w:type="spellEnd"/>
      <w:r w:rsidRPr="00C02EB4">
        <w:rPr>
          <w:color w:val="000000" w:themeColor="text1"/>
        </w:rPr>
        <w:t>), разработван по проекта, както и цялата техническа документация трябва да бъде бъдат публично достъпни онлайн, като софтуер с отворен код</w:t>
      </w:r>
      <w:r>
        <w:rPr>
          <w:color w:val="000000" w:themeColor="text1"/>
        </w:rPr>
        <w:t>.</w:t>
      </w:r>
    </w:p>
    <w:bookmarkEnd w:id="19"/>
    <w:p w14:paraId="03EAD297" w14:textId="77777777" w:rsidR="00C02EB4" w:rsidRPr="00482E74" w:rsidRDefault="00C02EB4" w:rsidP="00965758">
      <w:pPr>
        <w:jc w:val="left"/>
        <w:rPr>
          <w:color w:val="FF0000"/>
        </w:rPr>
      </w:pPr>
    </w:p>
    <w:sectPr w:rsidR="00C02EB4" w:rsidRPr="00482E74">
      <w:headerReference w:type="default" r:id="rId21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B1215" w14:textId="77777777" w:rsidR="00122AE5" w:rsidRDefault="00122AE5" w:rsidP="007C6A87">
      <w:pPr>
        <w:spacing w:after="0" w:line="240" w:lineRule="auto"/>
      </w:pPr>
      <w:r>
        <w:separator/>
      </w:r>
    </w:p>
  </w:endnote>
  <w:endnote w:type="continuationSeparator" w:id="0">
    <w:p w14:paraId="0129A908" w14:textId="77777777" w:rsidR="00122AE5" w:rsidRDefault="00122AE5" w:rsidP="007C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77506" w14:textId="77777777" w:rsidR="00122AE5" w:rsidRDefault="00122AE5" w:rsidP="007C6A87">
      <w:pPr>
        <w:spacing w:after="0" w:line="240" w:lineRule="auto"/>
      </w:pPr>
      <w:r>
        <w:separator/>
      </w:r>
    </w:p>
  </w:footnote>
  <w:footnote w:type="continuationSeparator" w:id="0">
    <w:p w14:paraId="5AC5A9E3" w14:textId="77777777" w:rsidR="00122AE5" w:rsidRDefault="00122AE5" w:rsidP="007C6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D830D" w14:textId="5A02292F" w:rsidR="007C6A87" w:rsidRDefault="007C6A87">
    <w:pPr>
      <w:pStyle w:val="af1"/>
    </w:pPr>
    <w:bookmarkStart w:id="24" w:name="_Hlk53953495"/>
    <w:bookmarkStart w:id="25" w:name="_Hlk53953496"/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0C7B4B2D" wp14:editId="468390C2">
          <wp:simplePos x="0" y="0"/>
          <wp:positionH relativeFrom="column">
            <wp:posOffset>1143000</wp:posOffset>
          </wp:positionH>
          <wp:positionV relativeFrom="paragraph">
            <wp:posOffset>-251460</wp:posOffset>
          </wp:positionV>
          <wp:extent cx="594360" cy="624213"/>
          <wp:effectExtent l="0" t="0" r="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" cy="624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ТЕХНИЧЕСКИ УНИВЕРСИТЕТ – СОФИЯ </w:t>
    </w:r>
    <w:bookmarkEnd w:id="24"/>
    <w:bookmarkEnd w:id="2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5DBB"/>
    <w:multiLevelType w:val="multilevel"/>
    <w:tmpl w:val="215AF312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D52093"/>
    <w:multiLevelType w:val="hybridMultilevel"/>
    <w:tmpl w:val="2E6A1694"/>
    <w:lvl w:ilvl="0" w:tplc="9D94A6CA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247B98"/>
    <w:multiLevelType w:val="multilevel"/>
    <w:tmpl w:val="8AB4BB2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BB73C3"/>
    <w:multiLevelType w:val="multilevel"/>
    <w:tmpl w:val="B548233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39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46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120" w:hanging="360"/>
      </w:pPr>
      <w:rPr>
        <w:u w:val="none"/>
      </w:rPr>
    </w:lvl>
  </w:abstractNum>
  <w:abstractNum w:abstractNumId="4" w15:restartNumberingAfterBreak="0">
    <w:nsid w:val="0F5F644E"/>
    <w:multiLevelType w:val="hybridMultilevel"/>
    <w:tmpl w:val="9918C56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E5424"/>
    <w:multiLevelType w:val="multilevel"/>
    <w:tmpl w:val="46C0BE50"/>
    <w:lvl w:ilvl="0">
      <w:start w:val="1"/>
      <w:numFmt w:val="bullet"/>
      <w:lvlText w:val="●"/>
      <w:lvlJc w:val="left"/>
      <w:pPr>
        <w:ind w:left="12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DF59E3"/>
    <w:multiLevelType w:val="hybridMultilevel"/>
    <w:tmpl w:val="6A34D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E5A46"/>
    <w:multiLevelType w:val="multilevel"/>
    <w:tmpl w:val="F68A998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8" w15:restartNumberingAfterBreak="0">
    <w:nsid w:val="21CC39A9"/>
    <w:multiLevelType w:val="multilevel"/>
    <w:tmpl w:val="91DAFBC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28D65F6A"/>
    <w:multiLevelType w:val="multilevel"/>
    <w:tmpl w:val="82102C6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CC37EE2"/>
    <w:multiLevelType w:val="hybridMultilevel"/>
    <w:tmpl w:val="C4BE4176"/>
    <w:lvl w:ilvl="0" w:tplc="0402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B7AA8BA0">
      <w:numFmt w:val="bullet"/>
      <w:lvlText w:val="•"/>
      <w:lvlJc w:val="left"/>
      <w:pPr>
        <w:ind w:left="2465" w:hanging="705"/>
      </w:pPr>
      <w:rPr>
        <w:rFonts w:ascii="Verdana" w:eastAsia="Times New Roman" w:hAnsi="Verdana" w:cs="Times New Roman" w:hint="default"/>
      </w:rPr>
    </w:lvl>
    <w:lvl w:ilvl="2" w:tplc="0402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2DFC52C8"/>
    <w:multiLevelType w:val="multilevel"/>
    <w:tmpl w:val="0AE2D2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F464C3B"/>
    <w:multiLevelType w:val="multilevel"/>
    <w:tmpl w:val="7E0859F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2146D06"/>
    <w:multiLevelType w:val="hybridMultilevel"/>
    <w:tmpl w:val="BDDAF7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8B750C"/>
    <w:multiLevelType w:val="hybridMultilevel"/>
    <w:tmpl w:val="4952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D1F14"/>
    <w:multiLevelType w:val="multilevel"/>
    <w:tmpl w:val="603A20AC"/>
    <w:lvl w:ilvl="0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20" w:hanging="1800"/>
      </w:pPr>
      <w:rPr>
        <w:rFonts w:hint="default"/>
      </w:rPr>
    </w:lvl>
  </w:abstractNum>
  <w:abstractNum w:abstractNumId="16" w15:restartNumberingAfterBreak="0">
    <w:nsid w:val="36727F35"/>
    <w:multiLevelType w:val="hybridMultilevel"/>
    <w:tmpl w:val="7264CFF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892368"/>
    <w:multiLevelType w:val="multilevel"/>
    <w:tmpl w:val="1D2EE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0BC1C1E"/>
    <w:multiLevelType w:val="hybridMultilevel"/>
    <w:tmpl w:val="C3F40FA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630B4"/>
    <w:multiLevelType w:val="hybridMultilevel"/>
    <w:tmpl w:val="CC0C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61FFB"/>
    <w:multiLevelType w:val="hybridMultilevel"/>
    <w:tmpl w:val="7C46EAA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C4401"/>
    <w:multiLevelType w:val="multilevel"/>
    <w:tmpl w:val="281E7F5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539CC"/>
    <w:multiLevelType w:val="hybridMultilevel"/>
    <w:tmpl w:val="71425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77348C"/>
    <w:multiLevelType w:val="hybridMultilevel"/>
    <w:tmpl w:val="560A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E118D2"/>
    <w:multiLevelType w:val="hybridMultilevel"/>
    <w:tmpl w:val="D8060E56"/>
    <w:lvl w:ilvl="0" w:tplc="73CCC6A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92EA7FF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9E1AB13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3DE85E6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3A5EA81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305A786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D94EF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7B9EDB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9538299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5" w15:restartNumberingAfterBreak="0">
    <w:nsid w:val="683E52EA"/>
    <w:multiLevelType w:val="hybridMultilevel"/>
    <w:tmpl w:val="6868EC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8E43C12"/>
    <w:multiLevelType w:val="multilevel"/>
    <w:tmpl w:val="95984E9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6B80499D"/>
    <w:multiLevelType w:val="hybridMultilevel"/>
    <w:tmpl w:val="BAE20D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431AEC"/>
    <w:multiLevelType w:val="multilevel"/>
    <w:tmpl w:val="171017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66F47FA"/>
    <w:multiLevelType w:val="multilevel"/>
    <w:tmpl w:val="A208A2E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3600"/>
      </w:pPr>
      <w:rPr>
        <w:rFonts w:hint="default"/>
      </w:rPr>
    </w:lvl>
  </w:abstractNum>
  <w:abstractNum w:abstractNumId="30" w15:restartNumberingAfterBreak="0">
    <w:nsid w:val="79841E95"/>
    <w:multiLevelType w:val="multilevel"/>
    <w:tmpl w:val="F6F01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A887E57"/>
    <w:multiLevelType w:val="hybridMultilevel"/>
    <w:tmpl w:val="2D882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7"/>
  </w:num>
  <w:num w:numId="4">
    <w:abstractNumId w:val="30"/>
  </w:num>
  <w:num w:numId="5">
    <w:abstractNumId w:val="22"/>
  </w:num>
  <w:num w:numId="6">
    <w:abstractNumId w:val="15"/>
  </w:num>
  <w:num w:numId="7">
    <w:abstractNumId w:val="17"/>
  </w:num>
  <w:num w:numId="8">
    <w:abstractNumId w:val="11"/>
  </w:num>
  <w:num w:numId="9">
    <w:abstractNumId w:val="23"/>
  </w:num>
  <w:num w:numId="10">
    <w:abstractNumId w:val="8"/>
  </w:num>
  <w:num w:numId="11">
    <w:abstractNumId w:val="7"/>
  </w:num>
  <w:num w:numId="12">
    <w:abstractNumId w:val="12"/>
  </w:num>
  <w:num w:numId="13">
    <w:abstractNumId w:val="1"/>
  </w:num>
  <w:num w:numId="14">
    <w:abstractNumId w:val="9"/>
  </w:num>
  <w:num w:numId="15">
    <w:abstractNumId w:val="3"/>
  </w:num>
  <w:num w:numId="16">
    <w:abstractNumId w:val="13"/>
  </w:num>
  <w:num w:numId="17">
    <w:abstractNumId w:val="26"/>
  </w:num>
  <w:num w:numId="18">
    <w:abstractNumId w:val="28"/>
  </w:num>
  <w:num w:numId="19">
    <w:abstractNumId w:val="24"/>
  </w:num>
  <w:num w:numId="20">
    <w:abstractNumId w:val="20"/>
  </w:num>
  <w:num w:numId="21">
    <w:abstractNumId w:val="25"/>
  </w:num>
  <w:num w:numId="22">
    <w:abstractNumId w:val="29"/>
  </w:num>
  <w:num w:numId="23">
    <w:abstractNumId w:val="16"/>
  </w:num>
  <w:num w:numId="24">
    <w:abstractNumId w:val="31"/>
  </w:num>
  <w:num w:numId="25">
    <w:abstractNumId w:val="10"/>
  </w:num>
  <w:num w:numId="26">
    <w:abstractNumId w:val="14"/>
  </w:num>
  <w:num w:numId="27">
    <w:abstractNumId w:val="19"/>
  </w:num>
  <w:num w:numId="28">
    <w:abstractNumId w:val="18"/>
  </w:num>
  <w:num w:numId="29">
    <w:abstractNumId w:val="4"/>
  </w:num>
  <w:num w:numId="30">
    <w:abstractNumId w:val="21"/>
  </w:num>
  <w:num w:numId="31">
    <w:abstractNumId w:val="0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7B"/>
    <w:rsid w:val="0002406F"/>
    <w:rsid w:val="00053CE6"/>
    <w:rsid w:val="00122AE5"/>
    <w:rsid w:val="001933C5"/>
    <w:rsid w:val="002042AB"/>
    <w:rsid w:val="00205E93"/>
    <w:rsid w:val="002956A0"/>
    <w:rsid w:val="002F6C1B"/>
    <w:rsid w:val="0035239E"/>
    <w:rsid w:val="00364AC0"/>
    <w:rsid w:val="003B275A"/>
    <w:rsid w:val="003B2B41"/>
    <w:rsid w:val="0044173E"/>
    <w:rsid w:val="00454B3B"/>
    <w:rsid w:val="00481C5C"/>
    <w:rsid w:val="00482E74"/>
    <w:rsid w:val="00483E95"/>
    <w:rsid w:val="00492219"/>
    <w:rsid w:val="004930E6"/>
    <w:rsid w:val="004C357C"/>
    <w:rsid w:val="00566CAB"/>
    <w:rsid w:val="00571024"/>
    <w:rsid w:val="005A7C8C"/>
    <w:rsid w:val="005C5230"/>
    <w:rsid w:val="0069227B"/>
    <w:rsid w:val="00692A01"/>
    <w:rsid w:val="006D0E5C"/>
    <w:rsid w:val="007157F6"/>
    <w:rsid w:val="00734EFD"/>
    <w:rsid w:val="007C6A87"/>
    <w:rsid w:val="007F5AF3"/>
    <w:rsid w:val="00815F96"/>
    <w:rsid w:val="009566A6"/>
    <w:rsid w:val="00965758"/>
    <w:rsid w:val="009F5961"/>
    <w:rsid w:val="00A22877"/>
    <w:rsid w:val="00A30B8E"/>
    <w:rsid w:val="00AC4991"/>
    <w:rsid w:val="00AF3AE7"/>
    <w:rsid w:val="00BE3FA1"/>
    <w:rsid w:val="00C02EB4"/>
    <w:rsid w:val="00C8329E"/>
    <w:rsid w:val="00CE49B9"/>
    <w:rsid w:val="00DF40BA"/>
    <w:rsid w:val="00E70699"/>
    <w:rsid w:val="00F2784E"/>
    <w:rsid w:val="00F5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3EA3"/>
  <w15:docId w15:val="{404B2402-FD74-4F0B-B3E5-FA5AC19C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bg-BG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F15F7C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на коментар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AF3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Изнесен текст Знак"/>
    <w:basedOn w:val="a0"/>
    <w:link w:val="ae"/>
    <w:uiPriority w:val="99"/>
    <w:semiHidden/>
    <w:rsid w:val="00AF3AE7"/>
    <w:rPr>
      <w:rFonts w:ascii="Segoe UI" w:hAnsi="Segoe UI" w:cs="Segoe UI"/>
      <w:sz w:val="18"/>
      <w:szCs w:val="18"/>
    </w:rPr>
  </w:style>
  <w:style w:type="character" w:styleId="af0">
    <w:name w:val="Strong"/>
    <w:basedOn w:val="a0"/>
    <w:uiPriority w:val="22"/>
    <w:qFormat/>
    <w:rsid w:val="007C6A87"/>
    <w:rPr>
      <w:b/>
      <w:bCs/>
    </w:rPr>
  </w:style>
  <w:style w:type="paragraph" w:styleId="af1">
    <w:name w:val="header"/>
    <w:basedOn w:val="a"/>
    <w:link w:val="af2"/>
    <w:uiPriority w:val="99"/>
    <w:unhideWhenUsed/>
    <w:rsid w:val="007C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Горен колонтитул Знак"/>
    <w:basedOn w:val="a0"/>
    <w:link w:val="af1"/>
    <w:uiPriority w:val="99"/>
    <w:rsid w:val="007C6A87"/>
  </w:style>
  <w:style w:type="paragraph" w:styleId="af3">
    <w:name w:val="footer"/>
    <w:basedOn w:val="a"/>
    <w:link w:val="af4"/>
    <w:uiPriority w:val="99"/>
    <w:unhideWhenUsed/>
    <w:rsid w:val="007C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4">
    <w:name w:val="Долен колонтитул Знак"/>
    <w:basedOn w:val="a0"/>
    <w:link w:val="af3"/>
    <w:uiPriority w:val="99"/>
    <w:rsid w:val="007C6A87"/>
  </w:style>
  <w:style w:type="character" w:styleId="af5">
    <w:name w:val="Hyperlink"/>
    <w:basedOn w:val="a0"/>
    <w:uiPriority w:val="99"/>
    <w:unhideWhenUsed/>
    <w:rsid w:val="00AC4991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692A01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692A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00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mo.org/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uml-diagrams.org/deployment-diagrams-overview.html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ocsity.com/e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theme" Target="theme/theme1.xml"/><Relationship Id="rId10" Type="http://schemas.openxmlformats.org/officeDocument/2006/relationships/hyperlink" Target="https://www.mtitc.government.bg/sites/default/files/pril-nar-obsi-iziskv-info-sistemi-registri-el-adm-usl-14012020.pdf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https://bg.wikipedia.org/wiki/" TargetMode="External"/><Relationship Id="rId14" Type="http://schemas.openxmlformats.org/officeDocument/2006/relationships/image" Target="media/image2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J1CpkWJnjwJgyQ7PHCrjFBz2ew==">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2434</Words>
  <Characters>13876</Characters>
  <Application>Microsoft Office Word</Application>
  <DocSecurity>0</DocSecurity>
  <Lines>115</Lines>
  <Paragraphs>32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Gercheva</dc:creator>
  <cp:lastModifiedBy>Victoria Georgieva</cp:lastModifiedBy>
  <cp:revision>2</cp:revision>
  <dcterms:created xsi:type="dcterms:W3CDTF">2020-10-28T00:24:00Z</dcterms:created>
  <dcterms:modified xsi:type="dcterms:W3CDTF">2020-10-28T00:24:00Z</dcterms:modified>
</cp:coreProperties>
</file>