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80" w:line="240" w:lineRule="auto"/>
        <w:jc w:val="center"/>
        <w:rPr/>
      </w:pPr>
      <w:bookmarkStart w:colFirst="0" w:colLast="0" w:name="_heading=h.qaqu7e8j30uz" w:id="0"/>
      <w:bookmarkEnd w:id="0"/>
      <w:r w:rsidDel="00000000" w:rsidR="00000000" w:rsidRPr="00000000">
        <w:rPr>
          <w:rtl w:val="0"/>
        </w:rPr>
        <w:t xml:space="preserve">Техническо задание за Здравен раков регистър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Група 3: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Кристина Николаева Герчева, фак.№ 471218029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Андрей Ангелов Стрински, фак.№471218010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Любомир Драгомиров Филипов, фак.№471218015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Виктория Емилова Георгиева, фак.№471218040</w:t>
      </w:r>
    </w:p>
    <w:p w:rsidR="00000000" w:rsidDel="00000000" w:rsidP="00000000" w:rsidRDefault="00000000" w:rsidRPr="00000000" w14:paraId="00000013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Дата: 11.10.2020г.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after="280" w:before="280" w:line="240" w:lineRule="auto"/>
        <w:ind w:left="720" w:hanging="360"/>
        <w:rPr>
          <w:u w:val="none"/>
        </w:rPr>
      </w:pPr>
      <w:bookmarkStart w:colFirst="0" w:colLast="0" w:name="_heading=h.1p0ib585ptt2" w:id="1"/>
      <w:bookmarkEnd w:id="1"/>
      <w:r w:rsidDel="00000000" w:rsidR="00000000" w:rsidRPr="00000000">
        <w:rPr>
          <w:rtl w:val="0"/>
        </w:rPr>
        <w:t xml:space="preserve">Въведение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В момента България няма национален антираков план. Последните данни в раковия регистър са от 2015г., и те не дават дават 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  <w:br w:type="textWrapping"/>
        <w:tab/>
        <w:t xml:space="preserve">Целта на настоящия документ е да опише софтуерните изисквания към изпълнението на обществена поръчка(проект за развитие) с предмет: здравеопазване(национален план за борба с рака).</w:t>
        <w:br w:type="textWrapping"/>
        <w:tab/>
        <w:t xml:space="preserve">В настоящото техническо задание са описани и изискванията към проектната организация, документацията и отчетността.</w:t>
        <w:br w:type="textWrapping"/>
        <w:tab/>
        <w:t xml:space="preserve">Проектът представлява уеб базирано приложение (здравен раков регистър), което дава възможност за запис на точен брой болни, за стадии, за хистология, за различни характеристики на тумора.</w:t>
      </w:r>
    </w:p>
    <w:p w:rsidR="00000000" w:rsidDel="00000000" w:rsidP="00000000" w:rsidRDefault="00000000" w:rsidRPr="00000000" w14:paraId="00000017">
      <w:pPr>
        <w:pStyle w:val="Heading3"/>
        <w:numPr>
          <w:ilvl w:val="1"/>
          <w:numId w:val="1"/>
        </w:numPr>
        <w:spacing w:after="280" w:line="240" w:lineRule="auto"/>
        <w:ind w:left="1440" w:hanging="360"/>
      </w:pPr>
      <w:bookmarkStart w:colFirst="0" w:colLast="0" w:name="_heading=h.h90ap11535d8" w:id="2"/>
      <w:bookmarkEnd w:id="2"/>
      <w:r w:rsidDel="00000000" w:rsidR="00000000" w:rsidRPr="00000000">
        <w:rPr>
          <w:rtl w:val="0"/>
        </w:rPr>
        <w:t xml:space="preserve">Нормативна рамка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  <w:br w:type="textWrapping"/>
        <w:t xml:space="preserve"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spacing w:after="0" w:afterAutospacing="0" w:before="280" w:line="240" w:lineRule="auto"/>
        <w:ind w:left="720" w:hanging="360"/>
        <w:rPr>
          <w:u w:val="none"/>
        </w:rPr>
      </w:pPr>
      <w:bookmarkStart w:colFirst="0" w:colLast="0" w:name="_heading=h.dbc1tnc5pnyw" w:id="3"/>
      <w:bookmarkEnd w:id="3"/>
      <w:r w:rsidDel="00000000" w:rsidR="00000000" w:rsidRPr="00000000">
        <w:rPr>
          <w:rtl w:val="0"/>
        </w:rPr>
        <w:t xml:space="preserve">Цели, обхват и очаквани резултати от изпълнение на проекта</w:t>
      </w:r>
    </w:p>
    <w:p w:rsidR="00000000" w:rsidDel="00000000" w:rsidP="00000000" w:rsidRDefault="00000000" w:rsidRPr="00000000" w14:paraId="0000001A">
      <w:pPr>
        <w:pStyle w:val="Heading3"/>
        <w:numPr>
          <w:ilvl w:val="1"/>
          <w:numId w:val="1"/>
        </w:numPr>
        <w:spacing w:after="280" w:before="0" w:beforeAutospacing="0" w:line="240" w:lineRule="auto"/>
        <w:ind w:left="1440" w:hanging="360"/>
      </w:pPr>
      <w:bookmarkStart w:colFirst="0" w:colLast="0" w:name="_heading=h.cm0px56wa0sy" w:id="4"/>
      <w:bookmarkEnd w:id="4"/>
      <w:r w:rsidDel="00000000" w:rsidR="00000000" w:rsidRPr="00000000">
        <w:rPr>
          <w:rtl w:val="0"/>
        </w:rPr>
        <w:t xml:space="preserve">Обхват на проекта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доктори-онколози, пациенти болни от рак на гърдата.</w:t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1"/>
        </w:numPr>
        <w:ind w:left="1440" w:hanging="360"/>
      </w:pPr>
      <w:bookmarkStart w:colFirst="0" w:colLast="0" w:name="_heading=h.uckeauy3diu" w:id="5"/>
      <w:bookmarkEnd w:id="5"/>
      <w:r w:rsidDel="00000000" w:rsidR="00000000" w:rsidRPr="00000000">
        <w:rPr>
          <w:rtl w:val="0"/>
        </w:rPr>
        <w:t xml:space="preserve">Цели на проекта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С отварянето на раков регистър, ще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  <w:br w:type="textWrapping"/>
        <w:t xml:space="preserve">Целевите групи, към които е насочен проектът, обхващат: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942" w:hanging="360"/>
      </w:pPr>
      <w:r w:rsidDel="00000000" w:rsidR="00000000" w:rsidRPr="00000000">
        <w:rPr>
          <w:rtl w:val="0"/>
        </w:rPr>
        <w:t xml:space="preserve">Пациенти с рак на гърдата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942" w:hanging="360"/>
      </w:pPr>
      <w:r w:rsidDel="00000000" w:rsidR="00000000" w:rsidRPr="00000000">
        <w:rPr>
          <w:rtl w:val="0"/>
        </w:rPr>
        <w:t xml:space="preserve">Лекари – онколози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942" w:hanging="360"/>
      </w:pPr>
      <w:r w:rsidDel="00000000" w:rsidR="00000000" w:rsidRPr="00000000">
        <w:rPr>
          <w:rtl w:val="0"/>
        </w:rPr>
        <w:t xml:space="preserve">Комисия по здравеопазването</w:t>
      </w:r>
    </w:p>
    <w:p w:rsidR="00000000" w:rsidDel="00000000" w:rsidP="00000000" w:rsidRDefault="00000000" w:rsidRPr="00000000" w14:paraId="00000022">
      <w:pPr>
        <w:ind w:left="1440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spacing w:after="280" w:before="280" w:line="240" w:lineRule="auto"/>
        <w:ind w:left="720" w:hanging="360"/>
        <w:rPr>
          <w:u w:val="none"/>
        </w:rPr>
      </w:pPr>
      <w:bookmarkStart w:colFirst="0" w:colLast="0" w:name="_heading=h.q38m61cppqsi" w:id="6"/>
      <w:bookmarkEnd w:id="6"/>
      <w:r w:rsidDel="00000000" w:rsidR="00000000" w:rsidRPr="00000000">
        <w:rPr>
          <w:rtl w:val="0"/>
        </w:rPr>
        <w:t xml:space="preserve">Бизнес процеси в организацията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Можем да моделираме 3 бизнес-процеса в организацията на едно лечебно заведение: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⦁    Процес на установяване на лечение</w:t>
        <w:br w:type="textWrapping"/>
      </w:r>
      <w:r w:rsidDel="00000000" w:rsidR="00000000" w:rsidRPr="00000000">
        <w:rPr/>
        <w:drawing>
          <wp:inline distB="114300" distT="114300" distL="114300" distR="114300">
            <wp:extent cx="4886325" cy="5362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⦁    Процес на запазване на час за медицински преглед</w:t>
        <w:br w:type="textWrapping"/>
      </w:r>
      <w:r w:rsidDel="00000000" w:rsidR="00000000" w:rsidRPr="00000000">
        <w:rPr/>
        <w:drawing>
          <wp:inline distB="114300" distT="114300" distL="114300" distR="114300">
            <wp:extent cx="5305425" cy="4933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⦁    Процес на следене на лечение и неговата промяна</w:t>
        <w:br w:type="textWrapping"/>
      </w:r>
      <w:r w:rsidDel="00000000" w:rsidR="00000000" w:rsidRPr="00000000">
        <w:rPr/>
        <w:drawing>
          <wp:inline distB="114300" distT="114300" distL="114300" distR="114300">
            <wp:extent cx="3667125" cy="617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spacing w:after="280" w:before="280" w:line="240" w:lineRule="auto"/>
        <w:ind w:left="720" w:hanging="360"/>
        <w:rPr>
          <w:u w:val="none"/>
        </w:rPr>
      </w:pPr>
      <w:bookmarkStart w:colFirst="0" w:colLast="0" w:name="_heading=h.1ius8aub7uq4" w:id="7"/>
      <w:bookmarkEnd w:id="7"/>
      <w:r w:rsidDel="00000000" w:rsidR="00000000" w:rsidRPr="00000000">
        <w:rPr>
          <w:rtl w:val="0"/>
        </w:rPr>
        <w:t xml:space="preserve">Логически модел на данните обработвани в организацията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3.5775862068965"/>
        <w:gridCol w:w="1363.5775862068965"/>
        <w:gridCol w:w="1363.5775862068965"/>
        <w:gridCol w:w="1363.5775862068965"/>
        <w:gridCol w:w="1547.844827586207"/>
        <w:gridCol w:w="1547.844827586207"/>
        <w:tblGridChange w:id="0">
          <w:tblGrid>
            <w:gridCol w:w="1363.5775862068965"/>
            <w:gridCol w:w="1363.5775862068965"/>
            <w:gridCol w:w="1363.5775862068965"/>
            <w:gridCol w:w="1363.5775862068965"/>
            <w:gridCol w:w="1547.844827586207"/>
            <w:gridCol w:w="1547.84482758620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Лекар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ЕГН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на диплома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БУЛСТАТ на лечебно заведение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52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0.4"/>
        <w:gridCol w:w="1670.4"/>
        <w:gridCol w:w="1670.4"/>
        <w:gridCol w:w="1670.4"/>
        <w:gridCol w:w="1670.4"/>
        <w:tblGridChange w:id="0">
          <w:tblGrid>
            <w:gridCol w:w="1670.4"/>
            <w:gridCol w:w="1670.4"/>
            <w:gridCol w:w="1670.4"/>
            <w:gridCol w:w="1670.4"/>
            <w:gridCol w:w="1670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Пациент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ЕГН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Телефонен №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52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8"/>
        <w:gridCol w:w="2088"/>
        <w:gridCol w:w="2088"/>
        <w:gridCol w:w="2088"/>
        <w:tblGridChange w:id="0">
          <w:tblGrid>
            <w:gridCol w:w="2088"/>
            <w:gridCol w:w="2088"/>
            <w:gridCol w:w="2088"/>
            <w:gridCol w:w="208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Лечебно заведение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БУЛСТАТ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Тел. за връзка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110"/>
        <w:gridCol w:w="1140"/>
        <w:gridCol w:w="1005"/>
        <w:gridCol w:w="1230"/>
        <w:gridCol w:w="1320"/>
        <w:gridCol w:w="1260"/>
        <w:tblGridChange w:id="0">
          <w:tblGrid>
            <w:gridCol w:w="1305"/>
            <w:gridCol w:w="1110"/>
            <w:gridCol w:w="1140"/>
            <w:gridCol w:w="1005"/>
            <w:gridCol w:w="1230"/>
            <w:gridCol w:w="132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Диагноза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Пациент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Лекар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Стадий на тумора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Размер на основен тумор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Регионални лимфни връзки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Отдалечени метастази</w:t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95"/>
        <w:gridCol w:w="825"/>
        <w:gridCol w:w="1170"/>
        <w:gridCol w:w="1290"/>
        <w:gridCol w:w="1320"/>
        <w:gridCol w:w="1200"/>
        <w:gridCol w:w="1500"/>
        <w:tblGridChange w:id="0">
          <w:tblGrid>
            <w:gridCol w:w="1185"/>
            <w:gridCol w:w="1095"/>
            <w:gridCol w:w="825"/>
            <w:gridCol w:w="1170"/>
            <w:gridCol w:w="1290"/>
            <w:gridCol w:w="1320"/>
            <w:gridCol w:w="120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Пациент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Лекар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Диагноза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Радиация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Химиотерапия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Ендокринно лечение</w:t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Описание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на типовете данни, с които се работи в различните бизнес процеси (таблично). Тук се представят данните от гледна точка на служителите, в това число входяща и изходяща за дейността информация (документи), както и данни за вътрешно ползване (в организацията). На базата на тази информация в архитектурния проект ще бъде описан моделът на обработваните от софтуера данни.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spacing w:after="280" w:before="280" w:line="240" w:lineRule="auto"/>
        <w:ind w:left="720" w:hanging="360"/>
        <w:rPr>
          <w:u w:val="none"/>
        </w:rPr>
      </w:pPr>
      <w:bookmarkStart w:colFirst="0" w:colLast="0" w:name="_heading=h.8lgjtmg0zrov" w:id="8"/>
      <w:bookmarkEnd w:id="8"/>
      <w:r w:rsidDel="00000000" w:rsidR="00000000" w:rsidRPr="00000000">
        <w:rPr>
          <w:rtl w:val="0"/>
        </w:rPr>
        <w:t xml:space="preserve">Общи и специфични цели на проекта</w:t>
      </w:r>
    </w:p>
    <w:p w:rsidR="00000000" w:rsidDel="00000000" w:rsidP="00000000" w:rsidRDefault="00000000" w:rsidRPr="00000000" w14:paraId="00000051">
      <w:pPr>
        <w:ind w:left="12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spacing w:after="270" w:before="280" w:line="240" w:lineRule="auto"/>
        <w:ind w:left="720" w:hanging="360"/>
        <w:rPr>
          <w:u w:val="none"/>
        </w:rPr>
      </w:pPr>
      <w:bookmarkStart w:colFirst="0" w:colLast="0" w:name="_heading=h.ueijq51m7vsj" w:id="9"/>
      <w:bookmarkEnd w:id="9"/>
      <w:r w:rsidDel="00000000" w:rsidR="00000000" w:rsidRPr="00000000">
        <w:rPr>
          <w:rtl w:val="0"/>
        </w:rPr>
        <w:t xml:space="preserve">Текущо състояние</w:t>
      </w:r>
    </w:p>
    <w:p w:rsidR="00000000" w:rsidDel="00000000" w:rsidP="00000000" w:rsidRDefault="00000000" w:rsidRPr="00000000" w14:paraId="00000053">
      <w:pPr>
        <w:ind w:left="720" w:firstLine="0"/>
        <w:rPr/>
      </w:pPr>
      <w:bookmarkStart w:colFirst="0" w:colLast="0" w:name="_heading=h.gjdgxs" w:id="10"/>
      <w:bookmarkEnd w:id="10"/>
      <w:r w:rsidDel="00000000" w:rsidR="00000000" w:rsidRPr="00000000">
        <w:rPr>
          <w:rtl w:val="0"/>
        </w:rPr>
        <w:t xml:space="preserve">Според данните на Националния статистически институт през 2018г. ракът заема второ място сред причините за смъртност в България след сърдечно-съдовите заболявания с ниво от 248.6 на сто хиляди от населението(17 339 души), като смъртността сред мъжете се запазва много по-висока, отколкото при жените. Годишно новооткритите случаи се движат около 36 хил. души, като по-голямата част от тях са в напреднал стадии. Дигитализацията на здравната система и фокусът върху онкологичната помощ и грижа ще дадат възможност за промени в сектора в полза на пациентите и техните лекари. </w:t>
      </w:r>
    </w:p>
    <w:p w:rsidR="00000000" w:rsidDel="00000000" w:rsidP="00000000" w:rsidRDefault="00000000" w:rsidRPr="00000000" w14:paraId="00000054">
      <w:pPr>
        <w:ind w:left="0" w:firstLine="720"/>
        <w:rPr/>
      </w:pPr>
      <w:bookmarkStart w:colFirst="0" w:colLast="0" w:name="_heading=h.gjdgxs" w:id="10"/>
      <w:bookmarkEnd w:id="10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1"/>
        </w:numPr>
        <w:spacing w:after="270" w:before="280" w:line="240" w:lineRule="auto"/>
        <w:ind w:left="720" w:hanging="360"/>
        <w:rPr>
          <w:u w:val="none"/>
        </w:rPr>
      </w:pPr>
      <w:bookmarkStart w:colFirst="0" w:colLast="0" w:name="_heading=h.2yfx629f4pte" w:id="11"/>
      <w:bookmarkEnd w:id="11"/>
      <w:r w:rsidDel="00000000" w:rsidR="00000000" w:rsidRPr="00000000">
        <w:rPr>
          <w:rtl w:val="0"/>
        </w:rPr>
        <w:t xml:space="preserve">Технически изисквания</w:t>
      </w:r>
      <w:r w:rsidDel="00000000" w:rsidR="00000000" w:rsidRPr="00000000">
        <w:rPr>
          <w:b w:val="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56">
      <w:pPr>
        <w:spacing w:after="270" w:before="280" w:line="240" w:lineRule="auto"/>
        <w:ind w:left="720" w:firstLine="0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Посочват се специфичните изисквания към софтуера, като инфраструктура (организация на мрежа, наличен хардуер, изисквания към интерфейс и др.). Техническите изисквания са заложени като пряко изискване или ограничение, наложено от възложителя или предметната област.</w:t>
      </w:r>
      <w:r w:rsidDel="00000000" w:rsidR="00000000" w:rsidRPr="00000000">
        <w:rPr>
          <w:rtl w:val="0"/>
        </w:rPr>
        <w:br w:type="textWrapping"/>
        <w:t xml:space="preserve">Тук се посочват и изискванията за връзка с други системи използвани в организацията.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roxitrock" w:id="0" w:date="2020-10-11T11:40:5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Говори с герчева за последната табличка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bg-BG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15F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CpkWJnjwJgyQ7PHCrjFBz2ew==">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2020-10-09T07:48:00Z</dcterms:created>
  <dc:creator>Kristina Gercheva</dc:creator>
</cp:coreProperties>
</file>