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80" w:line="240" w:lineRule="auto"/>
        <w:jc w:val="center"/>
        <w:rPr/>
      </w:pPr>
      <w:bookmarkStart w:colFirst="0" w:colLast="0" w:name="_heading=h.qaqu7e8j30uz" w:id="0"/>
      <w:bookmarkEnd w:id="0"/>
      <w:r w:rsidDel="00000000" w:rsidR="00000000" w:rsidRPr="00000000">
        <w:rPr>
          <w:rtl w:val="0"/>
        </w:rPr>
        <w:t xml:space="preserve">Техническо задание за Здравен раков регистър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Група 3: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Кристина Николаева Герчева, фак.№ 471218029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Андрей Ангелов Стрински, фак.№471218010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Любомир Драгомиров Филипов, фак.№471218015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Виктория Емилова Георгиева, фак.№471218040</w:t>
      </w:r>
    </w:p>
    <w:p w:rsidR="00000000" w:rsidDel="00000000" w:rsidP="00000000" w:rsidRDefault="00000000" w:rsidRPr="00000000" w14:paraId="00000013">
      <w:pPr>
        <w:spacing w:after="280"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Дата: 11.10.2020г.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"/>
        </w:numPr>
        <w:spacing w:after="280" w:before="280" w:line="240" w:lineRule="auto"/>
        <w:ind w:left="720" w:hanging="360"/>
        <w:rPr/>
      </w:pPr>
      <w:bookmarkStart w:colFirst="0" w:colLast="0" w:name="_heading=h.1p0ib585ptt2" w:id="1"/>
      <w:bookmarkEnd w:id="1"/>
      <w:r w:rsidDel="00000000" w:rsidR="00000000" w:rsidRPr="00000000">
        <w:rPr>
          <w:rtl w:val="0"/>
        </w:rPr>
        <w:t xml:space="preserve">Въведение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Целта на настоящия документ е да опише софтуерните изисквания към изпълнението на обществена поръчка(проект за развитие) с предмет: здравеопазване(национален план за борба с рака). В настоящото техническо задание са описани и изискванията към проектната организация, документацията и отчетността.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В момента България няма национален антираков план. Последните данни в раковия регистър са от 2015г., и те не дават 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:rsidR="00000000" w:rsidDel="00000000" w:rsidP="00000000" w:rsidRDefault="00000000" w:rsidRPr="00000000" w14:paraId="00000019">
      <w:pPr>
        <w:rPr>
          <w:b w:val="1"/>
        </w:rPr>
      </w:pPr>
      <w:bookmarkStart w:colFirst="0" w:colLast="0" w:name="_heading=h.h90ap11535d8" w:id="2"/>
      <w:bookmarkEnd w:id="2"/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Нормативна рамка: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2"/>
        </w:numPr>
        <w:spacing w:after="0" w:before="280" w:line="240" w:lineRule="auto"/>
        <w:ind w:left="720" w:hanging="360"/>
        <w:rPr/>
      </w:pPr>
      <w:bookmarkStart w:colFirst="0" w:colLast="0" w:name="_heading=h.dbc1tnc5pnyw" w:id="3"/>
      <w:bookmarkEnd w:id="3"/>
      <w:r w:rsidDel="00000000" w:rsidR="00000000" w:rsidRPr="00000000">
        <w:rPr>
          <w:rtl w:val="0"/>
        </w:rPr>
        <w:t xml:space="preserve">Цели, обхват и очаквани резултати от изпълнение на проекта</w:t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2"/>
        </w:numPr>
        <w:spacing w:after="280" w:before="0" w:line="240" w:lineRule="auto"/>
        <w:ind w:left="1440" w:hanging="360"/>
        <w:rPr/>
      </w:pPr>
      <w:bookmarkStart w:colFirst="0" w:colLast="0" w:name="_heading=h.cm0px56wa0sy" w:id="4"/>
      <w:bookmarkEnd w:id="4"/>
      <w:r w:rsidDel="00000000" w:rsidR="00000000" w:rsidRPr="00000000">
        <w:rPr>
          <w:rtl w:val="0"/>
        </w:rPr>
        <w:t xml:space="preserve">Обхват на проекта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лекари-онколози, пациенти болни от рак на гърдата.</w:t>
      </w:r>
    </w:p>
    <w:p w:rsidR="00000000" w:rsidDel="00000000" w:rsidP="00000000" w:rsidRDefault="00000000" w:rsidRPr="00000000" w14:paraId="00000020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heading=h.uckeauy3diu" w:id="5"/>
      <w:bookmarkEnd w:id="5"/>
      <w:r w:rsidDel="00000000" w:rsidR="00000000" w:rsidRPr="00000000">
        <w:rPr>
          <w:rtl w:val="0"/>
        </w:rPr>
        <w:t xml:space="preserve">Цели на проекта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Проектът е насочен към това да се създаде раков регистър насочен специално към пациенти с рак на гърдата, с цел натрупване на информация и нейното изследване, като по този начин да се планират последващите медицински грижи за онкологично болните пациенти. Друга основна цел е да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:rsidR="00000000" w:rsidDel="00000000" w:rsidP="00000000" w:rsidRDefault="00000000" w:rsidRPr="00000000" w14:paraId="00000022">
      <w:pPr>
        <w:pStyle w:val="Heading3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Целевите групи  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Целевите групи, към които е насочен проектът, обхващат: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942" w:hanging="360"/>
        <w:rPr/>
      </w:pPr>
      <w:r w:rsidDel="00000000" w:rsidR="00000000" w:rsidRPr="00000000">
        <w:rPr>
          <w:rtl w:val="0"/>
        </w:rPr>
        <w:t xml:space="preserve">Пациенти с рак на гърдата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942" w:hanging="360"/>
        <w:rPr/>
      </w:pPr>
      <w:r w:rsidDel="00000000" w:rsidR="00000000" w:rsidRPr="00000000">
        <w:rPr>
          <w:rtl w:val="0"/>
        </w:rPr>
        <w:t xml:space="preserve">Лекари – онколози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942" w:hanging="360"/>
        <w:rPr/>
      </w:pPr>
      <w:r w:rsidDel="00000000" w:rsidR="00000000" w:rsidRPr="00000000">
        <w:rPr>
          <w:rtl w:val="0"/>
        </w:rPr>
        <w:t xml:space="preserve">Комисия по здравеопазването</w:t>
      </w:r>
    </w:p>
    <w:p w:rsidR="00000000" w:rsidDel="00000000" w:rsidP="00000000" w:rsidRDefault="00000000" w:rsidRPr="00000000" w14:paraId="00000027">
      <w:pPr>
        <w:ind w:left="19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9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9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9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9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9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9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2"/>
        </w:numPr>
        <w:spacing w:after="280" w:before="280" w:line="240" w:lineRule="auto"/>
        <w:ind w:left="720" w:hanging="360"/>
        <w:rPr/>
      </w:pPr>
      <w:bookmarkStart w:colFirst="0" w:colLast="0" w:name="_heading=h.q38m61cppqsi" w:id="6"/>
      <w:bookmarkEnd w:id="6"/>
      <w:r w:rsidDel="00000000" w:rsidR="00000000" w:rsidRPr="00000000">
        <w:rPr>
          <w:rtl w:val="0"/>
        </w:rPr>
        <w:t xml:space="preserve">Бизнес процеси в организациятa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Можем да моделираме 3 бизнес-процеса в организацията на едно лечебно заведение: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⦁Процес на установяване на лечение</w:t>
        <w:br w:type="textWrapping"/>
      </w:r>
      <w:r w:rsidDel="00000000" w:rsidR="00000000" w:rsidRPr="00000000">
        <w:rPr/>
        <w:drawing>
          <wp:inline distB="114300" distT="114300" distL="114300" distR="114300">
            <wp:extent cx="4886325" cy="5362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⦁    Процес на запазване на час за медицински преглед</w:t>
        <w:br w:type="textWrapping"/>
      </w:r>
      <w:r w:rsidDel="00000000" w:rsidR="00000000" w:rsidRPr="00000000">
        <w:rPr/>
        <w:drawing>
          <wp:inline distB="114300" distT="114300" distL="114300" distR="114300">
            <wp:extent cx="5305425" cy="49339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⦁    Процес на следене на лечение и неговата промяна</w:t>
        <w:br w:type="textWrapping"/>
      </w:r>
      <w:r w:rsidDel="00000000" w:rsidR="00000000" w:rsidRPr="00000000">
        <w:rPr/>
        <w:drawing>
          <wp:inline distB="114300" distT="114300" distL="114300" distR="114300">
            <wp:extent cx="3667125" cy="6172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2"/>
        </w:numPr>
        <w:spacing w:after="280" w:before="280" w:line="240" w:lineRule="auto"/>
        <w:ind w:left="720" w:hanging="360"/>
        <w:rPr/>
      </w:pPr>
      <w:bookmarkStart w:colFirst="0" w:colLast="0" w:name="_heading=h.1ius8aub7uq4" w:id="7"/>
      <w:bookmarkEnd w:id="7"/>
      <w:r w:rsidDel="00000000" w:rsidR="00000000" w:rsidRPr="00000000">
        <w:rPr>
          <w:rtl w:val="0"/>
        </w:rPr>
        <w:t xml:space="preserve">Логически модел на данните обработвани в организацията</w:t>
      </w:r>
    </w:p>
    <w:tbl>
      <w:tblPr>
        <w:tblStyle w:val="Table1"/>
        <w:tblW w:w="85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3"/>
        <w:gridCol w:w="1363"/>
        <w:gridCol w:w="1364"/>
        <w:gridCol w:w="1364"/>
        <w:gridCol w:w="1548"/>
        <w:gridCol w:w="1548"/>
        <w:tblGridChange w:id="0">
          <w:tblGrid>
            <w:gridCol w:w="1363"/>
            <w:gridCol w:w="1363"/>
            <w:gridCol w:w="1364"/>
            <w:gridCol w:w="1364"/>
            <w:gridCol w:w="1548"/>
            <w:gridCol w:w="1548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Лекар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ЕГН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на диплома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БУЛСТАТ на лечебно заведение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съставен от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съставен от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съставен от числа</w:t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52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1"/>
        <w:gridCol w:w="1671"/>
        <w:gridCol w:w="1670"/>
        <w:gridCol w:w="1670"/>
        <w:gridCol w:w="1670"/>
        <w:tblGridChange w:id="0">
          <w:tblGrid>
            <w:gridCol w:w="1671"/>
            <w:gridCol w:w="1671"/>
            <w:gridCol w:w="1670"/>
            <w:gridCol w:w="1670"/>
            <w:gridCol w:w="1670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Пациент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ЕГН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Телефонен №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съставен от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52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8"/>
        <w:gridCol w:w="2088"/>
        <w:gridCol w:w="2088"/>
        <w:gridCol w:w="2088"/>
        <w:tblGridChange w:id="0">
          <w:tblGrid>
            <w:gridCol w:w="2088"/>
            <w:gridCol w:w="2088"/>
            <w:gridCol w:w="2088"/>
            <w:gridCol w:w="2088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Лечебно заведение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БУЛСТАТ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Тел. за връзка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съставен от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110"/>
        <w:gridCol w:w="1140"/>
        <w:gridCol w:w="1005"/>
        <w:gridCol w:w="1230"/>
        <w:gridCol w:w="1320"/>
        <w:gridCol w:w="1260"/>
        <w:tblGridChange w:id="0">
          <w:tblGrid>
            <w:gridCol w:w="1305"/>
            <w:gridCol w:w="1110"/>
            <w:gridCol w:w="1140"/>
            <w:gridCol w:w="1005"/>
            <w:gridCol w:w="1230"/>
            <w:gridCol w:w="1320"/>
            <w:gridCol w:w="1260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Диагноза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Пациент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Лекар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Стадий на тумора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Размер на основен тумор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Регионални лимфни връзки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Отдалечени метастази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Връзка към Пациент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Връзка към Лекар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Номенклатура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Номенклатура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Номенклатура</w:t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880.0" w:type="dxa"/>
        <w:jc w:val="left"/>
        <w:tblInd w:w="-1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080"/>
        <w:gridCol w:w="825"/>
        <w:gridCol w:w="1170"/>
        <w:gridCol w:w="1260"/>
        <w:gridCol w:w="1560"/>
        <w:gridCol w:w="1710"/>
        <w:gridCol w:w="1470"/>
        <w:gridCol w:w="960"/>
        <w:gridCol w:w="720"/>
        <w:tblGridChange w:id="0">
          <w:tblGrid>
            <w:gridCol w:w="1125"/>
            <w:gridCol w:w="1080"/>
            <w:gridCol w:w="825"/>
            <w:gridCol w:w="1170"/>
            <w:gridCol w:w="1260"/>
            <w:gridCol w:w="1560"/>
            <w:gridCol w:w="1710"/>
            <w:gridCol w:w="1470"/>
            <w:gridCol w:w="960"/>
            <w:gridCol w:w="720"/>
          </w:tblGrid>
        </w:tblGridChange>
      </w:tblGrid>
      <w:tr>
        <w:trPr>
          <w:trHeight w:val="825.9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Пациент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Лекар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Диагноза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Лъчетерапия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Химиотерапия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Ендокринно лечение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Начало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Край</w:t>
            </w:r>
          </w:p>
        </w:tc>
      </w:tr>
      <w:tr>
        <w:trPr>
          <w:trHeight w:val="825.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Връзка към Пациент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Връзка към Лекар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Връзка към Диагноза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Номенклатура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Номенклатура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Номенклатура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Номенклатура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</w:tbl>
    <w:p w:rsidR="00000000" w:rsidDel="00000000" w:rsidP="00000000" w:rsidRDefault="00000000" w:rsidRPr="00000000" w14:paraId="00000082">
      <w:pPr>
        <w:rPr/>
      </w:pPr>
      <w:bookmarkStart w:colFirst="0" w:colLast="0" w:name="_heading=h.8lgjtmg0zrov" w:id="8"/>
      <w:bookmarkEnd w:id="8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g99ejs5b89eb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82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095"/>
        <w:gridCol w:w="870"/>
        <w:gridCol w:w="705"/>
        <w:gridCol w:w="1170"/>
        <w:gridCol w:w="1110"/>
        <w:gridCol w:w="2145"/>
        <w:tblGridChange w:id="0">
          <w:tblGrid>
            <w:gridCol w:w="1140"/>
            <w:gridCol w:w="1095"/>
            <w:gridCol w:w="870"/>
            <w:gridCol w:w="705"/>
            <w:gridCol w:w="1170"/>
            <w:gridCol w:w="1110"/>
            <w:gridCol w:w="2145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Преглед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Пациент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Лекар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Диагноза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Последен преглед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Връзка към Пациент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Връзка към Лекар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и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Връзка към Диагноза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Връзка към Лечение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Връзка към преглед</w:t>
            </w:r>
          </w:p>
        </w:tc>
      </w:tr>
    </w:tbl>
    <w:p w:rsidR="00000000" w:rsidDel="00000000" w:rsidP="00000000" w:rsidRDefault="00000000" w:rsidRPr="00000000" w14:paraId="00000092">
      <w:pPr>
        <w:rPr/>
      </w:pPr>
      <w:bookmarkStart w:colFirst="0" w:colLast="0" w:name="_heading=h.4a2xs6vfdcj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2"/>
        </w:numPr>
        <w:spacing w:after="270" w:before="280" w:line="240" w:lineRule="auto"/>
        <w:ind w:left="720" w:hanging="360"/>
        <w:rPr/>
      </w:pPr>
      <w:bookmarkStart w:colFirst="0" w:colLast="0" w:name="_heading=h.ueijq51m7vsj" w:id="11"/>
      <w:bookmarkEnd w:id="11"/>
      <w:r w:rsidDel="00000000" w:rsidR="00000000" w:rsidRPr="00000000">
        <w:rPr>
          <w:rtl w:val="0"/>
        </w:rPr>
        <w:t xml:space="preserve">Use-case диаграми по изискванията към системата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на доктор със системата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46652" cy="2615654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652" cy="261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на пациент със системата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97594" cy="2946625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7594" cy="294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на администратор със системата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39199" cy="289744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9199" cy="289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0"/>
          <w:numId w:val="2"/>
        </w:numPr>
        <w:spacing w:after="27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Текущо състояние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yfx629f4pte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Според данните на Националния статистически институт през 2018г. ракът заема второ място сред причините за смъртност в България след сърдечно-съдовите заболявания с ниво от 248.6 на сто хиляди от населението(17 339 души), като смъртността сред мъжете се запазва много по-висока, отколкото при жените. Годишно новооткритите случаи се движат около 36 хил. души, като по-голямата част от тях са в напреднал стадии. Дигитализацията на здравната система и фокусът върху онкологичната помощ и грижа ще дадат възможност за промени в сектора в полза на пациентите и техните лекари. 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bg-BG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F15F7C"/>
    <w:pPr>
      <w:ind w:left="720"/>
      <w:contextualSpacing w:val="1"/>
    </w:p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6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b">
    <w:name w:val="annotation text"/>
    <w:basedOn w:val="a"/>
    <w:link w:val="ac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ac" w:customStyle="1">
    <w:name w:val="Текст на коментар Знак"/>
    <w:basedOn w:val="a0"/>
    <w:link w:val="ab"/>
    <w:uiPriority w:val="99"/>
    <w:semiHidden w:val="1"/>
    <w:rPr>
      <w:sz w:val="20"/>
      <w:szCs w:val="20"/>
    </w:rPr>
  </w:style>
  <w:style w:type="character" w:styleId="ad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e">
    <w:name w:val="Balloon Text"/>
    <w:basedOn w:val="a"/>
    <w:link w:val="af"/>
    <w:uiPriority w:val="99"/>
    <w:semiHidden w:val="1"/>
    <w:unhideWhenUsed w:val="1"/>
    <w:rsid w:val="00AF3AE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" w:customStyle="1">
    <w:name w:val="Изнесен текст Знак"/>
    <w:basedOn w:val="a0"/>
    <w:link w:val="ae"/>
    <w:uiPriority w:val="99"/>
    <w:semiHidden w:val="1"/>
    <w:rsid w:val="00AF3AE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2" Type="http://schemas.openxmlformats.org/officeDocument/2006/relationships/image" Target="media/image4.jp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npKIbPTNZLUGlMqYLUDKi6qJA==">AMUW2mU1WsZdWvW/xZAvx2nGIR3MfiQfYC0csVJptJUPaDp/uxpZozP6glqdjH09s8SsTGMr3RFPbZb4OrDTU8E0rvpojPmWQX/OoxTtjfHs8Nj2NhE+5fcSpzYpiGkzo/B0L2hPHiC7Ga2NbbKXg2Z+JqTC5jwJ6GLosTCogiNzf9k03hdE/SxO0BssTPILFxoizyvHHm5M5zoiV9WEnYquNi8Ojkk5eUGLktK7BTcVLKWTQJ9dh4WbFeAJi30s1oEkUlbm2vaEMqKZYnOB40vnd8e1FsNeJESnYttRopn2o+aPfMWQe9nBSBNZxkiexVEOJV2iY+xYdUrUv4R+VEbMfYhm+NUxNt1AJPszjzXz29nz/YXdZgnrN+tvFPau1AUp0XnVu2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2020-10-09T07:48:00Z</dcterms:created>
  <dc:creator>Kristina Gercheva</dc:creator>
</cp:coreProperties>
</file>