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2A" w:rsidRDefault="000330DF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Изучение растеризации, реализация и описание проекции перспективы, разработка скелетной анимации 2D моделей.</w:t>
      </w:r>
    </w:p>
    <w:p w:rsidR="000330DF" w:rsidRDefault="000330DF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:rsidR="000330DF" w:rsidRDefault="000330DF">
      <w:r>
        <w:t>Цель работы:</w:t>
      </w:r>
    </w:p>
    <w:p w:rsidR="000330DF" w:rsidRDefault="000330DF">
      <w:r>
        <w:t xml:space="preserve">Ознакомиться с технологиями компьютерной графики. </w:t>
      </w:r>
    </w:p>
    <w:p w:rsidR="000330DF" w:rsidRPr="000330DF" w:rsidRDefault="000330DF">
      <w:r>
        <w:t xml:space="preserve">Изучить процесс растеризации с использование </w:t>
      </w:r>
      <w:r>
        <w:rPr>
          <w:lang w:val="en-US"/>
        </w:rPr>
        <w:t>API</w:t>
      </w:r>
      <w:r w:rsidRPr="000330DF">
        <w:t xml:space="preserve"> </w:t>
      </w:r>
      <w:r>
        <w:rPr>
          <w:lang w:val="en-US"/>
        </w:rPr>
        <w:t>OpenGL</w:t>
      </w:r>
      <w:r w:rsidRPr="000330DF">
        <w:t>.</w:t>
      </w:r>
    </w:p>
    <w:p w:rsidR="000330DF" w:rsidRDefault="000330DF">
      <w:r>
        <w:t>Реализовать проекцию перспективы при помощи матриц преобразования.</w:t>
      </w:r>
    </w:p>
    <w:p w:rsidR="000330DF" w:rsidRDefault="000330DF">
      <w:r>
        <w:t>Разработка скелетной анимации для 2</w:t>
      </w:r>
      <w:r>
        <w:rPr>
          <w:lang w:val="en-US"/>
        </w:rPr>
        <w:t>D</w:t>
      </w:r>
      <w:r w:rsidRPr="000330DF">
        <w:t xml:space="preserve"> </w:t>
      </w:r>
      <w:r>
        <w:t xml:space="preserve">моделей. </w:t>
      </w:r>
    </w:p>
    <w:p w:rsidR="000330DF" w:rsidRDefault="000330DF"/>
    <w:p w:rsidR="000330DF" w:rsidRDefault="000330DF">
      <w:r>
        <w:t>Введение</w:t>
      </w:r>
    </w:p>
    <w:p w:rsidR="000330DF" w:rsidRDefault="000330DF">
      <w:r>
        <w:t>Сначала дадим понятия основным терминам, используемых в работе:</w:t>
      </w:r>
      <w:r>
        <w:br/>
        <w:t xml:space="preserve">рендеринг – </w:t>
      </w:r>
    </w:p>
    <w:p w:rsidR="000330DF" w:rsidRDefault="000330DF">
      <w:r>
        <w:t xml:space="preserve">Растеризация – </w:t>
      </w:r>
    </w:p>
    <w:p w:rsidR="000330DF" w:rsidRDefault="000330DF">
      <w:r>
        <w:t xml:space="preserve">Матрица преобразования – </w:t>
      </w:r>
    </w:p>
    <w:p w:rsidR="000330DF" w:rsidRDefault="000330DF">
      <w:r>
        <w:t>Проекция перспективы –</w:t>
      </w:r>
    </w:p>
    <w:p w:rsidR="000330DF" w:rsidRDefault="000330DF">
      <w:r>
        <w:t xml:space="preserve">Скелетная анимация – </w:t>
      </w:r>
    </w:p>
    <w:p w:rsidR="000330DF" w:rsidRDefault="000330DF">
      <w:r>
        <w:t>Кость (</w:t>
      </w:r>
      <w:r>
        <w:rPr>
          <w:lang w:val="en-US"/>
        </w:rPr>
        <w:t>rig</w:t>
      </w:r>
      <w:r w:rsidRPr="0047400A">
        <w:t xml:space="preserve">) </w:t>
      </w:r>
      <w:r>
        <w:t>–</w:t>
      </w:r>
    </w:p>
    <w:p w:rsidR="000330DF" w:rsidRDefault="000330DF"/>
    <w:p w:rsidR="000330DF" w:rsidRDefault="007510C7">
      <w:r>
        <w:t xml:space="preserve">В ходе работы будет описана реализации </w:t>
      </w:r>
      <w:r w:rsidR="000330DF">
        <w:t>проекции перспективы</w:t>
      </w:r>
      <w:r>
        <w:t xml:space="preserve"> и скелетной анимации,</w:t>
      </w:r>
      <w:r w:rsidR="000330DF">
        <w:t xml:space="preserve"> </w:t>
      </w:r>
      <w:r>
        <w:t>основанные на матрице преобразования.</w:t>
      </w:r>
    </w:p>
    <w:p w:rsidR="007510C7" w:rsidRDefault="007510C7">
      <w:r>
        <w:t xml:space="preserve">Работа реализована на языке </w:t>
      </w:r>
      <w:r>
        <w:rPr>
          <w:lang w:val="en-US"/>
        </w:rPr>
        <w:t>C</w:t>
      </w:r>
      <w:r>
        <w:t>++.</w:t>
      </w:r>
    </w:p>
    <w:p w:rsidR="007510C7" w:rsidRDefault="007510C7">
      <w:r>
        <w:br w:type="page"/>
      </w:r>
    </w:p>
    <w:p w:rsidR="001550CE" w:rsidRDefault="001550CE" w:rsidP="007510C7">
      <w:pPr>
        <w:pStyle w:val="1"/>
        <w:numPr>
          <w:ilvl w:val="1"/>
          <w:numId w:val="1"/>
        </w:numPr>
        <w:rPr>
          <w:lang w:val="en-US"/>
        </w:rPr>
      </w:pPr>
      <w:r>
        <w:lastRenderedPageBreak/>
        <w:t xml:space="preserve">Введение в </w:t>
      </w:r>
      <w:r>
        <w:rPr>
          <w:lang w:val="en-US"/>
        </w:rPr>
        <w:t>OpenGL</w:t>
      </w:r>
    </w:p>
    <w:p w:rsidR="001550CE" w:rsidRPr="001550CE" w:rsidRDefault="001550CE" w:rsidP="001550CE">
      <w:r w:rsidRPr="001550CE">
        <w:t xml:space="preserve">С точки зрения архитектуры графическая система </w:t>
      </w:r>
      <w:proofErr w:type="spellStart"/>
      <w:r w:rsidRPr="001550CE">
        <w:t>OpenGL</w:t>
      </w:r>
      <w:proofErr w:type="spellEnd"/>
      <w:r w:rsidRPr="001550CE">
        <w:t xml:space="preserve"> является конвейером, состоящим из нескольких последовательных этапов обработки графических данных.</w:t>
      </w:r>
    </w:p>
    <w:p w:rsidR="001550CE" w:rsidRPr="001550CE" w:rsidRDefault="001550CE" w:rsidP="001550CE">
      <w:r w:rsidRPr="001550CE">
        <w:t xml:space="preserve">Команды </w:t>
      </w:r>
      <w:proofErr w:type="spellStart"/>
      <w:r w:rsidRPr="001550CE">
        <w:t>OpenGL</w:t>
      </w:r>
      <w:proofErr w:type="spellEnd"/>
      <w:r w:rsidRPr="001550CE">
        <w:t xml:space="preserve"> всегда обрабатываются в том порядке, в котором они поступают, хотя могут происходить задержки перед тем, как проявится эффект от их выполнения. В большинстве случаев </w:t>
      </w:r>
      <w:proofErr w:type="spellStart"/>
      <w:r w:rsidRPr="001550CE">
        <w:t>OpenGL</w:t>
      </w:r>
      <w:proofErr w:type="spellEnd"/>
      <w:r w:rsidRPr="001550CE">
        <w:t xml:space="preserve"> предоставляет непосредственный интерфейс, т.е. определение объекта вызывает его визуализацию в буфере кадра.</w:t>
      </w:r>
    </w:p>
    <w:p w:rsidR="001550CE" w:rsidRPr="001550CE" w:rsidRDefault="001550CE" w:rsidP="001550CE">
      <w:r w:rsidRPr="001550CE">
        <w:t xml:space="preserve">С точки зрения разработчиков, </w:t>
      </w:r>
      <w:proofErr w:type="spellStart"/>
      <w:r w:rsidRPr="001550CE">
        <w:t>OpenGL</w:t>
      </w:r>
      <w:proofErr w:type="spellEnd"/>
      <w:r w:rsidRPr="001550CE">
        <w:t xml:space="preserve"> – это набор команд, которые управляют использованием графической аппаратуры. Если аппаратура состоит только из адресуемого буфера кадра, тогда </w:t>
      </w:r>
      <w:proofErr w:type="spellStart"/>
      <w:r w:rsidRPr="001550CE">
        <w:t>OpenGL</w:t>
      </w:r>
      <w:proofErr w:type="spellEnd"/>
      <w:r w:rsidRPr="001550CE">
        <w:t xml:space="preserve"> должен быть реализован полностью с использованием ресурсов центрального процессора. Обычно графическая аппаратура предоставляет различные уровни ускорения: от аппаратной реализации вывода линий и многоугольников до изощренных графических процессоров с поддержкой различных операций над геометрическими данными.</w:t>
      </w:r>
    </w:p>
    <w:p w:rsidR="001550CE" w:rsidRDefault="001550CE" w:rsidP="001550CE">
      <w:pPr>
        <w:pStyle w:val="a5"/>
        <w:numPr>
          <w:ilvl w:val="0"/>
          <w:numId w:val="1"/>
        </w:numPr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535680" cy="3307080"/>
            <wp:effectExtent l="0" t="0" r="7620" b="7620"/>
            <wp:docPr id="1" name="Рисунок 1" descr="https://www.rsdn.org/article/opengl/ogltut2/pipe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sdn.org/article/opengl/ogltut2/pipel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CE" w:rsidRPr="001550CE" w:rsidRDefault="001550CE" w:rsidP="001550CE">
      <w:r w:rsidRPr="001550CE">
        <w:t>Инициализация окна состоит из настройки соответствующих буферов кадра, начального положения и размеров окна, а также заголовка окна.</w:t>
      </w:r>
    </w:p>
    <w:p w:rsidR="001550CE" w:rsidRPr="001550CE" w:rsidRDefault="001550CE" w:rsidP="001550CE">
      <w:r w:rsidRPr="001550CE">
        <w:t xml:space="preserve">Функция </w:t>
      </w:r>
      <w:proofErr w:type="spellStart"/>
      <w:proofErr w:type="gramStart"/>
      <w:r w:rsidRPr="001550CE">
        <w:t>glutInit</w:t>
      </w:r>
      <w:proofErr w:type="spellEnd"/>
      <w:r w:rsidRPr="001550CE">
        <w:t>(</w:t>
      </w:r>
      <w:proofErr w:type="gramEnd"/>
      <w:r w:rsidRPr="001550CE">
        <w:t>&amp;</w:t>
      </w:r>
      <w:proofErr w:type="spellStart"/>
      <w:r w:rsidRPr="001550CE">
        <w:t>argc</w:t>
      </w:r>
      <w:proofErr w:type="spellEnd"/>
      <w:r w:rsidRPr="001550CE">
        <w:t xml:space="preserve">, </w:t>
      </w:r>
      <w:proofErr w:type="spellStart"/>
      <w:r w:rsidRPr="001550CE">
        <w:t>argv</w:t>
      </w:r>
      <w:proofErr w:type="spellEnd"/>
      <w:r w:rsidRPr="001550CE">
        <w:t>) производит начальную инициализацию самой библиотеки GLUT.</w:t>
      </w:r>
    </w:p>
    <w:p w:rsidR="001550CE" w:rsidRPr="001550CE" w:rsidRDefault="001550CE" w:rsidP="001550CE">
      <w:r w:rsidRPr="001550CE">
        <w:t xml:space="preserve">Команда </w:t>
      </w:r>
      <w:proofErr w:type="spellStart"/>
      <w:r w:rsidRPr="001550CE">
        <w:t>glutInitDisplayMode</w:t>
      </w:r>
      <w:proofErr w:type="spellEnd"/>
      <w:r w:rsidRPr="001550CE">
        <w:t>(GLUT_RGB) инициализирует буфер кадра и настраивает полноцветный (</w:t>
      </w:r>
      <w:proofErr w:type="spellStart"/>
      <w:r w:rsidRPr="001550CE">
        <w:t>непалитровый</w:t>
      </w:r>
      <w:proofErr w:type="spellEnd"/>
      <w:r w:rsidRPr="001550CE">
        <w:t>) режим RGB.</w:t>
      </w:r>
    </w:p>
    <w:p w:rsidR="001550CE" w:rsidRPr="001550CE" w:rsidRDefault="001550CE" w:rsidP="001550CE">
      <w:proofErr w:type="spellStart"/>
      <w:proofErr w:type="gramStart"/>
      <w:r w:rsidRPr="001550CE">
        <w:t>glutInitWindowSize</w:t>
      </w:r>
      <w:proofErr w:type="spellEnd"/>
      <w:r w:rsidRPr="001550CE">
        <w:t>(</w:t>
      </w:r>
      <w:proofErr w:type="spellStart"/>
      <w:proofErr w:type="gramEnd"/>
      <w:r w:rsidRPr="001550CE">
        <w:t>Width</w:t>
      </w:r>
      <w:proofErr w:type="spellEnd"/>
      <w:r w:rsidRPr="001550CE">
        <w:t xml:space="preserve">, </w:t>
      </w:r>
      <w:proofErr w:type="spellStart"/>
      <w:r w:rsidRPr="001550CE">
        <w:t>Height</w:t>
      </w:r>
      <w:proofErr w:type="spellEnd"/>
      <w:r w:rsidRPr="001550CE">
        <w:t>) используется для задания начальных размеров окна.</w:t>
      </w:r>
    </w:p>
    <w:p w:rsidR="001550CE" w:rsidRDefault="001550CE" w:rsidP="001550CE">
      <w:r w:rsidRPr="001550CE">
        <w:t xml:space="preserve">Наконец, </w:t>
      </w:r>
      <w:proofErr w:type="spellStart"/>
      <w:proofErr w:type="gramStart"/>
      <w:r w:rsidRPr="001550CE">
        <w:t>glutCreateWindow</w:t>
      </w:r>
      <w:proofErr w:type="spellEnd"/>
      <w:r w:rsidRPr="001550CE">
        <w:t>(</w:t>
      </w:r>
      <w:proofErr w:type="gramEnd"/>
      <w:r w:rsidRPr="001550CE">
        <w:t>"</w:t>
      </w:r>
      <w:proofErr w:type="spellStart"/>
      <w:r w:rsidRPr="001550CE">
        <w:t>Red</w:t>
      </w:r>
      <w:proofErr w:type="spellEnd"/>
      <w:r w:rsidRPr="001550CE">
        <w:t xml:space="preserve"> </w:t>
      </w:r>
      <w:proofErr w:type="spellStart"/>
      <w:r w:rsidRPr="001550CE">
        <w:t>square</w:t>
      </w:r>
      <w:proofErr w:type="spellEnd"/>
      <w:r w:rsidRPr="001550CE">
        <w:t xml:space="preserve"> </w:t>
      </w:r>
      <w:proofErr w:type="spellStart"/>
      <w:r w:rsidRPr="001550CE">
        <w:t>example</w:t>
      </w:r>
      <w:proofErr w:type="spellEnd"/>
      <w:r w:rsidRPr="001550CE">
        <w:t>") задает заголовок окна и визуализирует само окно на экране.</w:t>
      </w:r>
    </w:p>
    <w:p w:rsidR="001550CE" w:rsidRDefault="001550CE" w:rsidP="001550CE"/>
    <w:p w:rsidR="001550CE" w:rsidRPr="001550CE" w:rsidRDefault="001550CE" w:rsidP="0015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550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glClearColor</w:t>
      </w:r>
      <w:proofErr w:type="spellEnd"/>
      <w:r w:rsidRPr="001550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550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0, 0, 0, 1);</w:t>
      </w:r>
    </w:p>
    <w:p w:rsidR="001550CE" w:rsidRPr="001550CE" w:rsidRDefault="001550CE" w:rsidP="0015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1550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glClear</w:t>
      </w:r>
      <w:proofErr w:type="spellEnd"/>
      <w:r w:rsidRPr="001550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(GL_COLOR_BUFFER_BIT);</w:t>
      </w:r>
    </w:p>
    <w:p w:rsidR="001550CE" w:rsidRPr="001550CE" w:rsidRDefault="001550CE" w:rsidP="001550CE">
      <w:pPr>
        <w:pStyle w:val="a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очищает окно и выводит на экран квадрат, задавая координаты четырех угловых вершин и цвет.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 xml:space="preserve">Как правило, задачей программы, использующей 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OpenGL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является обработка трехмерной сцены и интерактивное отображение в буфере кадра. Сцена состоит из набора трехмерных объектов, источников света и виртуальной камеры, определяющей текущее положение наблюдателя.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Обычно приложение 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OpenGL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бесконечном цикле вызывает функцию обновления изображения в окне. В этой функции и сосредоточены вызовы основных команд 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OpenGL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Если используется библиотека GLUT, то это будет функция с обратным вызовом, зарегистрированная с помощью вызова </w:t>
      </w:r>
      <w:proofErr w:type="spellStart"/>
      <w:proofErr w:type="gram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glutDisplayFunc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). GLUT вызывает эту функцию, когда операционная система информирует приложение о том, что содержимое окна необходимо перерисовать (например, если окно было перекрыто другим). Создаваемое изображение </w:t>
      </w:r>
      <w:proofErr w:type="gram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может быть</w:t>
      </w:r>
      <w:proofErr w:type="gram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как статичным, так и анимированным, т.е. зависеть от каких-либо параметров, изменяющихся со временем. В этом случае лучше вызывать функцию обновления самостоятельно. Например, с помощью команды </w:t>
      </w:r>
      <w:proofErr w:type="spellStart"/>
      <w:proofErr w:type="gram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glutPostRedisplay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). За более подробной информацией можно обратиться к приложению A.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Приступим, наконец, к тому, чем занимается типичная функция обновления изображения. Как правило, она состоит из трех шагов: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очистка буферов 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OpenGL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;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установка положения наблюдателя;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преобразование и рисование геометрических объектов.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Очистка буферов производится с помощью команды: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1550CE" w:rsidRPr="001550CE" w:rsidTr="001550CE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550CE" w:rsidRPr="001550CE" w:rsidRDefault="001550CE" w:rsidP="00155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550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550C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glClearColor</w:t>
            </w:r>
            <w:proofErr w:type="spellEnd"/>
            <w:r w:rsidRPr="001550C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clampf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clampf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g, 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clampf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b, 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clampf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</w:t>
            </w:r>
          </w:p>
          <w:p w:rsidR="001550CE" w:rsidRPr="001550CE" w:rsidRDefault="001550CE" w:rsidP="00155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550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void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0C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glClear</w:t>
            </w:r>
            <w:proofErr w:type="spellEnd"/>
            <w:r w:rsidRPr="001550C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bitfield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buf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1550CE" w:rsidRPr="001550CE" w:rsidRDefault="001550CE" w:rsidP="001550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Команда</w:t>
      </w:r>
      <w:r w:rsidRPr="001550C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glClearColor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устанавливает цвет, которым будет заполнен буфер кадра. Первые три параметра команды задают </w:t>
      </w:r>
      <w:proofErr w:type="gram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R,G</w:t>
      </w:r>
      <w:proofErr w:type="gram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B компоненты цвета и должны принадлежать отрезку [0,1]. Четвертый параметр задает так называемую альфа компоненту (см. п. 0). Как правило, он равен 1. По умолчанию цвет – черный (0,0,0,1).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Команда </w:t>
      </w:r>
      <w:proofErr w:type="spellStart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glClear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очищает буферы, а параметр </w:t>
      </w:r>
      <w:proofErr w:type="spellStart"/>
      <w:r w:rsidRPr="001550CE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buf</w:t>
      </w:r>
      <w:proofErr w:type="spellEnd"/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определяет комбинацию констант, соответствующую буферам, которые нужно очистить (см. главу 6). Типичная программа вызывает команду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1550CE" w:rsidRPr="001550CE" w:rsidTr="001550CE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550CE" w:rsidRPr="001550CE" w:rsidRDefault="001550CE" w:rsidP="00155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glClear</w:t>
            </w:r>
            <w:proofErr w:type="spell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550C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GL_COLOR_BUFFER_BIT | GL_DEPTH_BUFFER_BIT) </w:t>
            </w:r>
          </w:p>
          <w:p w:rsidR="001550CE" w:rsidRPr="001550CE" w:rsidRDefault="001550CE" w:rsidP="001550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очистки буферов цвета и глубины.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Установка положения наблюдателя и преобразования трехмерных объектов (поворот, сдвиг и т.д.) контролируются с помощью задания матриц преобразования. Преобразования объектов и настройка положения виртуальной камеры описаны в главе 3.</w:t>
      </w:r>
    </w:p>
    <w:p w:rsidR="001550CE" w:rsidRDefault="001550CE" w:rsidP="001550CE">
      <w:pPr>
        <w:pStyle w:val="a5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ак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правило, разные типы примитивов имеют различную скорость визуализации на разных платформах. Для увеличения производительности предпочтительнее использовать примитивы, требующие меньшее количество информации для передачи на сервер, такие как </w:t>
      </w:r>
      <w:r>
        <w:rPr>
          <w:rFonts w:ascii="Verdana" w:hAnsi="Verdana"/>
          <w:b/>
          <w:bCs/>
          <w:color w:val="000000"/>
          <w:sz w:val="18"/>
          <w:szCs w:val="18"/>
        </w:rPr>
        <w:t>GL_TRIANGLE_STRIP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Fonts w:ascii="Verdana" w:hAnsi="Verdana"/>
          <w:b/>
          <w:bCs/>
          <w:color w:val="000000"/>
          <w:sz w:val="18"/>
          <w:szCs w:val="18"/>
        </w:rPr>
        <w:t>GL_QUAD_STRIP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Fonts w:ascii="Verdana" w:hAnsi="Verdana"/>
          <w:b/>
          <w:bCs/>
          <w:color w:val="000000"/>
          <w:sz w:val="18"/>
          <w:szCs w:val="18"/>
        </w:rPr>
        <w:t>GL_TRIAGLE_FAN.</w:t>
      </w:r>
    </w:p>
    <w:p w:rsidR="001550CE" w:rsidRDefault="001550CE" w:rsidP="001550CE">
      <w:pPr>
        <w:pStyle w:val="a5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581400" cy="4427220"/>
            <wp:effectExtent l="0" t="0" r="0" b="0"/>
            <wp:docPr id="2" name="Рисунок 2" descr="https://www.rsdn.org/article/opengl/ogltut2/primitiv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sdn.org/article/opengl/ogltut2/primitive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Рис. 3. Примитивы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OpenGL</w:t>
      </w:r>
      <w:proofErr w:type="spellEnd"/>
    </w:p>
    <w:p w:rsidR="001550CE" w:rsidRPr="001550CE" w:rsidRDefault="001550CE" w:rsidP="001550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целом, для отображения трехмерных объектов сцены в окно приложения используется последовательность, показанная на рисунке.</w:t>
      </w:r>
    </w:p>
    <w:p w:rsidR="001550CE" w:rsidRPr="001550CE" w:rsidRDefault="001550CE" w:rsidP="001550C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0CE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581400" cy="2948940"/>
            <wp:effectExtent l="0" t="0" r="0" b="0"/>
            <wp:docPr id="3" name="Рисунок 3" descr="https://www.rsdn.org/article/opengl/ogltut2/coord_tran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sdn.org/article/opengl/ogltut2/coord_trans_diagra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0C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1550CE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Рис. 5. Преобразования координат в </w:t>
      </w:r>
      <w:proofErr w:type="spellStart"/>
      <w:r w:rsidRPr="001550CE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OpenGL</w:t>
      </w:r>
      <w:proofErr w:type="spellEnd"/>
    </w:p>
    <w:tbl>
      <w:tblPr>
        <w:tblW w:w="4900" w:type="pct"/>
        <w:tblCellSpacing w:w="15" w:type="dxa"/>
        <w:tblInd w:w="75" w:type="dxa"/>
        <w:shd w:val="clear" w:color="auto" w:fill="F5F9FF"/>
        <w:tblCellMar>
          <w:top w:w="192" w:type="dxa"/>
          <w:left w:w="192" w:type="dxa"/>
          <w:bottom w:w="192" w:type="dxa"/>
          <w:right w:w="192" w:type="dxa"/>
        </w:tblCellMar>
        <w:tblLook w:val="04A0" w:firstRow="1" w:lastRow="0" w:firstColumn="1" w:lastColumn="0" w:noHBand="0" w:noVBand="1"/>
      </w:tblPr>
      <w:tblGrid>
        <w:gridCol w:w="9168"/>
      </w:tblGrid>
      <w:tr w:rsidR="001550CE" w:rsidRPr="001550CE" w:rsidTr="001550CE">
        <w:trPr>
          <w:tblCellSpacing w:w="15" w:type="dxa"/>
        </w:trPr>
        <w:tc>
          <w:tcPr>
            <w:tcW w:w="0" w:type="auto"/>
            <w:shd w:val="clear" w:color="auto" w:fill="F5F9FF"/>
            <w:vAlign w:val="center"/>
            <w:hideMark/>
          </w:tcPr>
          <w:p w:rsidR="001550CE" w:rsidRPr="001550CE" w:rsidRDefault="001550CE" w:rsidP="001550CE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</w:pPr>
            <w:r w:rsidRPr="001550CE">
              <w:rPr>
                <w:rFonts w:ascii="Verdana" w:eastAsia="Times New Roman" w:hAnsi="Verdana" w:cs="Times New Roman"/>
                <w:b/>
                <w:bCs/>
                <w:color w:val="506580"/>
                <w:sz w:val="24"/>
                <w:szCs w:val="24"/>
                <w:lang w:eastAsia="ru-RU"/>
              </w:rPr>
              <w:t>ПРИМЕЧАНИЕ</w:t>
            </w:r>
          </w:p>
          <w:p w:rsidR="001550CE" w:rsidRPr="001550CE" w:rsidRDefault="001550CE" w:rsidP="001550CE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</w:pPr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lastRenderedPageBreak/>
              <w:t xml:space="preserve">Запомните: все преобразования объектов и камеры в </w:t>
            </w:r>
            <w:proofErr w:type="spellStart"/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t>OpenGL</w:t>
            </w:r>
            <w:proofErr w:type="spellEnd"/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t xml:space="preserve"> производятся с помощью умножения векторов координат на матрицы. Причем умножение происходит на </w:t>
            </w:r>
            <w:r w:rsidRPr="001550CE">
              <w:rPr>
                <w:rFonts w:ascii="Arial" w:eastAsia="Times New Roman" w:hAnsi="Arial" w:cs="Arial"/>
                <w:i/>
                <w:iCs/>
                <w:color w:val="506580"/>
                <w:sz w:val="24"/>
                <w:szCs w:val="24"/>
                <w:lang w:eastAsia="ru-RU"/>
              </w:rPr>
              <w:t>текущую матрицу</w:t>
            </w:r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t xml:space="preserve"> в момент определения координаты командой </w:t>
            </w:r>
            <w:proofErr w:type="spellStart"/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t>glVertex</w:t>
            </w:r>
            <w:proofErr w:type="spellEnd"/>
            <w:r w:rsidRPr="001550CE">
              <w:rPr>
                <w:rFonts w:ascii="Verdana" w:eastAsia="Times New Roman" w:hAnsi="Verdana" w:cs="Times New Roman"/>
                <w:color w:val="506580"/>
                <w:sz w:val="24"/>
                <w:szCs w:val="24"/>
                <w:lang w:eastAsia="ru-RU"/>
              </w:rPr>
              <w:t>* и некоторыми другими.</w:t>
            </w:r>
          </w:p>
        </w:tc>
      </w:tr>
    </w:tbl>
    <w:p w:rsidR="001550CE" w:rsidRPr="001550CE" w:rsidRDefault="001550CE" w:rsidP="001550CE">
      <w:bookmarkStart w:id="0" w:name="_GoBack"/>
      <w:bookmarkEnd w:id="0"/>
    </w:p>
    <w:p w:rsidR="0047400A" w:rsidRDefault="0047400A" w:rsidP="007510C7">
      <w:pPr>
        <w:pStyle w:val="1"/>
        <w:numPr>
          <w:ilvl w:val="1"/>
          <w:numId w:val="1"/>
        </w:numPr>
      </w:pPr>
      <w:r>
        <w:t>Структура классов</w:t>
      </w:r>
    </w:p>
    <w:p w:rsidR="0047400A" w:rsidRDefault="0047400A" w:rsidP="0047400A">
      <w:pPr>
        <w:rPr>
          <w:lang w:val="en-US"/>
        </w:rPr>
      </w:pPr>
    </w:p>
    <w:p w:rsidR="00732DC6" w:rsidRPr="00732DC6" w:rsidRDefault="00B83064" w:rsidP="0047400A">
      <w:r w:rsidRPr="00B83064">
        <w:rPr>
          <w:b/>
          <w:sz w:val="24"/>
        </w:rPr>
        <w:t>Шаблонные математические классы</w:t>
      </w:r>
      <w:r w:rsidR="00732DC6" w:rsidRPr="00B83064">
        <w:rPr>
          <w:b/>
          <w:sz w:val="24"/>
        </w:rPr>
        <w:br/>
      </w:r>
      <w:r w:rsidR="00732DC6" w:rsidRPr="00732DC6">
        <w:rPr>
          <w:lang w:val="en-US"/>
        </w:rPr>
        <w:t>Matrix</w:t>
      </w:r>
      <w:r w:rsidR="00732DC6" w:rsidRPr="00732DC6">
        <w:t>4</w:t>
      </w:r>
      <w:r w:rsidR="00732DC6" w:rsidRPr="00732DC6">
        <w:rPr>
          <w:lang w:val="en-US"/>
        </w:rPr>
        <w:t>f</w:t>
      </w:r>
      <w:r w:rsidR="00732DC6" w:rsidRPr="00732DC6">
        <w:t xml:space="preserve"> – </w:t>
      </w:r>
      <w:r w:rsidR="00732DC6">
        <w:t xml:space="preserve">матрица </w:t>
      </w:r>
      <w:r w:rsidR="00732DC6" w:rsidRPr="00732DC6">
        <w:t>4</w:t>
      </w:r>
      <w:r w:rsidR="00732DC6">
        <w:t>x4, произвольного типа. Интерфейс класса выполняет операции над матрицей преобразования для достижения проекции перспективы с указанными параметрами.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DC6" w:rsidTr="00732DC6">
        <w:tc>
          <w:tcPr>
            <w:tcW w:w="9345" w:type="dxa"/>
          </w:tcPr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template</w:t>
            </w:r>
            <w:r w:rsidRPr="00732DC6">
              <w:rPr>
                <w:rStyle w:val="linewrapper"/>
                <w:color w:val="800080"/>
                <w:lang w:val="en-US"/>
              </w:rPr>
              <w:t>&lt;</w:t>
            </w:r>
            <w:proofErr w:type="spellStart"/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typename</w:t>
            </w:r>
            <w:proofErr w:type="spellEnd"/>
            <w:r w:rsidRPr="00732DC6">
              <w:rPr>
                <w:rStyle w:val="linewrapper"/>
                <w:color w:val="000000"/>
                <w:lang w:val="en-US"/>
              </w:rPr>
              <w:t xml:space="preserve"> T</w:t>
            </w:r>
            <w:r w:rsidRPr="00732DC6">
              <w:rPr>
                <w:rStyle w:val="linewrapper"/>
                <w:color w:val="800080"/>
                <w:lang w:val="en-US"/>
              </w:rPr>
              <w:t>&gt;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32DC6">
              <w:rPr>
                <w:rStyle w:val="linewrapper"/>
                <w:color w:val="000000"/>
                <w:lang w:val="en-US"/>
              </w:rPr>
              <w:t xml:space="preserve"> Matrix4f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800080"/>
                <w:lang w:val="en-US"/>
              </w:rPr>
              <w:t>{</w:t>
            </w:r>
          </w:p>
          <w:p w:rsidR="00732DC6" w:rsidRDefault="00732DC6" w:rsidP="00732DC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linewrapper"/>
                <w:b/>
                <w:bCs/>
                <w:color w:val="800000"/>
              </w:rPr>
              <w:t>public</w:t>
            </w:r>
            <w:proofErr w:type="spellEnd"/>
            <w:r>
              <w:rPr>
                <w:rStyle w:val="linewrapper"/>
                <w:color w:val="E34ADC"/>
              </w:rPr>
              <w:t>:</w:t>
            </w:r>
          </w:p>
          <w:p w:rsidR="00732DC6" w:rsidRDefault="00732DC6" w:rsidP="00732DC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T </w:t>
            </w:r>
            <w:proofErr w:type="gramStart"/>
            <w:r>
              <w:rPr>
                <w:rStyle w:val="linewrapper"/>
                <w:color w:val="000000"/>
              </w:rPr>
              <w:t>m</w:t>
            </w:r>
            <w:r>
              <w:rPr>
                <w:rStyle w:val="linewrapper"/>
                <w:color w:val="808030"/>
              </w:rPr>
              <w:t>[</w:t>
            </w:r>
            <w:proofErr w:type="gramEnd"/>
            <w:r>
              <w:rPr>
                <w:rStyle w:val="linewrapper"/>
                <w:color w:val="008C00"/>
              </w:rPr>
              <w:t>4</w:t>
            </w:r>
            <w:r>
              <w:rPr>
                <w:rStyle w:val="linewrapper"/>
                <w:color w:val="808030"/>
              </w:rPr>
              <w:t>][</w:t>
            </w:r>
            <w:r>
              <w:rPr>
                <w:rStyle w:val="linewrapper"/>
                <w:color w:val="008C00"/>
              </w:rPr>
              <w:t>4</w:t>
            </w:r>
            <w:r>
              <w:rPr>
                <w:rStyle w:val="linewrapper"/>
                <w:color w:val="808030"/>
              </w:rPr>
              <w:t>]</w:t>
            </w:r>
            <w:r>
              <w:rPr>
                <w:rStyle w:val="linewrapper"/>
                <w:color w:val="800080"/>
              </w:rPr>
              <w:t>;</w:t>
            </w:r>
          </w:p>
          <w:p w:rsidR="00732DC6" w:rsidRDefault="00732DC6" w:rsidP="00732DC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808030"/>
              </w:rPr>
              <w:t>...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800080"/>
              </w:rPr>
              <w:t>}</w:t>
            </w:r>
          </w:p>
        </w:tc>
      </w:tr>
    </w:tbl>
    <w:p w:rsidR="00732DC6" w:rsidRDefault="00732DC6" w:rsidP="0047400A">
      <w:r w:rsidRPr="001550CE">
        <w:br/>
      </w:r>
      <w:r w:rsidRPr="00732DC6">
        <w:rPr>
          <w:lang w:val="en-US"/>
        </w:rPr>
        <w:t>Vector</w:t>
      </w:r>
      <w:r w:rsidRPr="001550CE">
        <w:t xml:space="preserve">3 – </w:t>
      </w:r>
      <w:r>
        <w:t>вектор</w:t>
      </w:r>
      <w:r w:rsidRPr="001550CE">
        <w:t xml:space="preserve"> </w:t>
      </w:r>
      <w:r>
        <w:t>из</w:t>
      </w:r>
      <w:r w:rsidRPr="001550CE">
        <w:t xml:space="preserve"> </w:t>
      </w:r>
      <w:r>
        <w:t>трёх</w:t>
      </w:r>
      <w:r w:rsidRPr="001550CE">
        <w:t xml:space="preserve"> </w:t>
      </w:r>
      <w:r>
        <w:t>элементов</w:t>
      </w:r>
      <w:r w:rsidRPr="001550CE">
        <w:t xml:space="preserve"> </w:t>
      </w:r>
      <w:r>
        <w:t>произвольного</w:t>
      </w:r>
      <w:r w:rsidRPr="001550CE">
        <w:t xml:space="preserve"> </w:t>
      </w:r>
      <w:r>
        <w:t>типа</w:t>
      </w:r>
      <w:r w:rsidRPr="001550CE">
        <w:t xml:space="preserve">. </w:t>
      </w:r>
      <w:r>
        <w:t>Имеет базовый инт</w:t>
      </w:r>
      <w:r w:rsidR="00346BD1">
        <w:t>ерфейс необходимый для вектора:</w:t>
      </w:r>
      <w:r w:rsidR="00346BD1">
        <w:br/>
        <w:t xml:space="preserve">Арифметика с </w:t>
      </w:r>
      <w:r w:rsidR="00346BD1" w:rsidRPr="00732DC6">
        <w:rPr>
          <w:lang w:val="en-US"/>
        </w:rPr>
        <w:t>Vector</w:t>
      </w:r>
      <w:r w:rsidR="00346BD1" w:rsidRPr="00346BD1">
        <w:t>3</w:t>
      </w:r>
      <w:r w:rsidR="00346BD1">
        <w:t xml:space="preserve"> и скалярами </w:t>
      </w:r>
    </w:p>
    <w:p w:rsidR="00346BD1" w:rsidRDefault="00346BD1" w:rsidP="0047400A">
      <w:proofErr w:type="spellStart"/>
      <w:r w:rsidRPr="00346BD1">
        <w:t>Cross</w:t>
      </w:r>
      <w:proofErr w:type="spellEnd"/>
      <w:r>
        <w:t xml:space="preserve"> - в</w:t>
      </w:r>
      <w:r w:rsidRPr="00346BD1">
        <w:t>озвращает вектор, который перпендикулярен к обоим исходным векторам</w:t>
      </w:r>
    </w:p>
    <w:p w:rsidR="00346BD1" w:rsidRDefault="00346BD1" w:rsidP="0047400A">
      <w:proofErr w:type="spellStart"/>
      <w:r>
        <w:t>VDot</w:t>
      </w:r>
      <w:proofErr w:type="spellEnd"/>
      <w:r>
        <w:t xml:space="preserve"> - в</w:t>
      </w:r>
      <w:r w:rsidRPr="00346BD1">
        <w:t>озвращает скалярное значение, которое является мерой проекции одного вектора на другой</w:t>
      </w:r>
    </w:p>
    <w:p w:rsidR="00346BD1" w:rsidRPr="00732DC6" w:rsidRDefault="00346BD1" w:rsidP="0047400A">
      <w:proofErr w:type="spellStart"/>
      <w:r>
        <w:t>Normalize</w:t>
      </w:r>
      <w:proofErr w:type="spellEnd"/>
      <w:r w:rsidRPr="00346BD1">
        <w:t xml:space="preserve"> </w:t>
      </w:r>
      <w:r>
        <w:t>- в</w:t>
      </w:r>
      <w:r w:rsidRPr="00346BD1">
        <w:t>озвращает вектор той же направленности, но с длиной, равной единице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DC6" w:rsidTr="00732DC6">
        <w:tc>
          <w:tcPr>
            <w:tcW w:w="9345" w:type="dxa"/>
          </w:tcPr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template</w:t>
            </w:r>
            <w:r w:rsidRPr="00732DC6">
              <w:rPr>
                <w:rStyle w:val="linewrapper"/>
                <w:color w:val="800080"/>
                <w:lang w:val="en-US"/>
              </w:rPr>
              <w:t>&lt;</w:t>
            </w:r>
            <w:proofErr w:type="spellStart"/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typename</w:t>
            </w:r>
            <w:proofErr w:type="spellEnd"/>
            <w:r w:rsidRPr="00732DC6">
              <w:rPr>
                <w:rStyle w:val="linewrapper"/>
                <w:color w:val="000000"/>
                <w:lang w:val="en-US"/>
              </w:rPr>
              <w:t xml:space="preserve"> T</w:t>
            </w:r>
            <w:r w:rsidRPr="00732DC6">
              <w:rPr>
                <w:rStyle w:val="linewrapper"/>
                <w:color w:val="800080"/>
                <w:lang w:val="en-US"/>
              </w:rPr>
              <w:t>&gt;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32DC6">
              <w:rPr>
                <w:rStyle w:val="linewrapper"/>
                <w:color w:val="000000"/>
                <w:lang w:val="en-US"/>
              </w:rPr>
              <w:t xml:space="preserve"> Vector3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800080"/>
                <w:lang w:val="en-US"/>
              </w:rPr>
              <w:t>{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b/>
                <w:bCs/>
                <w:color w:val="800000"/>
                <w:lang w:val="en-US"/>
              </w:rPr>
              <w:t>public</w:t>
            </w:r>
            <w:r w:rsidRPr="00732DC6">
              <w:rPr>
                <w:rStyle w:val="linewrapper"/>
                <w:color w:val="E34ADC"/>
                <w:lang w:val="en-US"/>
              </w:rPr>
              <w:t>: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000000"/>
                <w:lang w:val="en-US"/>
              </w:rPr>
              <w:t xml:space="preserve">    T x</w:t>
            </w:r>
            <w:r w:rsidRPr="00732DC6">
              <w:rPr>
                <w:rStyle w:val="linewrapper"/>
                <w:color w:val="800080"/>
                <w:lang w:val="en-US"/>
              </w:rPr>
              <w:t>;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000000"/>
                <w:lang w:val="en-US"/>
              </w:rPr>
              <w:t xml:space="preserve">    T y</w:t>
            </w:r>
            <w:r w:rsidRPr="00732DC6">
              <w:rPr>
                <w:rStyle w:val="linewrapper"/>
                <w:color w:val="800080"/>
                <w:lang w:val="en-US"/>
              </w:rPr>
              <w:t>;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000000"/>
                <w:lang w:val="en-US"/>
              </w:rPr>
              <w:t xml:space="preserve">    T z</w:t>
            </w:r>
            <w:r w:rsidRPr="00732DC6">
              <w:rPr>
                <w:rStyle w:val="linewrapper"/>
                <w:color w:val="800080"/>
                <w:lang w:val="en-US"/>
              </w:rPr>
              <w:t>;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808030"/>
                <w:lang w:val="en-US"/>
              </w:rPr>
              <w:t>...</w:t>
            </w:r>
          </w:p>
          <w:p w:rsidR="00732DC6" w:rsidRPr="00732DC6" w:rsidRDefault="00732DC6" w:rsidP="00732DC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C6">
              <w:rPr>
                <w:rStyle w:val="linewrapper"/>
                <w:color w:val="800080"/>
                <w:lang w:val="en-US"/>
              </w:rPr>
              <w:t>}</w:t>
            </w:r>
          </w:p>
        </w:tc>
      </w:tr>
    </w:tbl>
    <w:p w:rsidR="00732DC6" w:rsidRPr="00732DC6" w:rsidRDefault="00732DC6" w:rsidP="0047400A">
      <w:pPr>
        <w:rPr>
          <w:lang w:val="en-US"/>
        </w:rPr>
      </w:pPr>
    </w:p>
    <w:p w:rsidR="007510C7" w:rsidRDefault="007510C7" w:rsidP="007510C7">
      <w:pPr>
        <w:pStyle w:val="1"/>
        <w:numPr>
          <w:ilvl w:val="1"/>
          <w:numId w:val="1"/>
        </w:numPr>
      </w:pPr>
      <w:r>
        <w:t>Создание</w:t>
      </w:r>
      <w:r w:rsidRPr="00732DC6">
        <w:rPr>
          <w:lang w:val="en-US"/>
        </w:rPr>
        <w:t xml:space="preserve"> </w:t>
      </w:r>
      <w:r>
        <w:t>окна</w:t>
      </w:r>
    </w:p>
    <w:p w:rsidR="007510C7" w:rsidRDefault="007510C7" w:rsidP="007510C7">
      <w:r>
        <w:t>Для создания окна использует простая высокоуровневая библиотека «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» (</w:t>
      </w:r>
      <w:r w:rsidRPr="007510C7">
        <w:t>GLUT</w:t>
      </w:r>
      <w:r>
        <w:t>). Она позволяет управлять окном приложения, обрабатывать события и контролирует ввод</w:t>
      </w:r>
      <w:r w:rsidRPr="007510C7">
        <w:t>/</w:t>
      </w:r>
      <w:r>
        <w:t>вывод.</w:t>
      </w:r>
    </w:p>
    <w:p w:rsidR="007510C7" w:rsidRPr="0047400A" w:rsidRDefault="007510C7" w:rsidP="007510C7"/>
    <w:p w:rsidR="000330DF" w:rsidRPr="000330DF" w:rsidRDefault="000330DF"/>
    <w:p w:rsidR="000330DF" w:rsidRPr="000330DF" w:rsidRDefault="000330DF"/>
    <w:sectPr w:rsidR="000330DF" w:rsidRPr="0003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E3C"/>
    <w:multiLevelType w:val="multilevel"/>
    <w:tmpl w:val="4196A1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58"/>
    <w:rsid w:val="000330DF"/>
    <w:rsid w:val="001550CE"/>
    <w:rsid w:val="001819EB"/>
    <w:rsid w:val="001E0049"/>
    <w:rsid w:val="00346BD1"/>
    <w:rsid w:val="003A1D58"/>
    <w:rsid w:val="0047400A"/>
    <w:rsid w:val="004D6044"/>
    <w:rsid w:val="00732DC6"/>
    <w:rsid w:val="007510C7"/>
    <w:rsid w:val="00B83064"/>
    <w:rsid w:val="00D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62C5"/>
  <w15:chartTrackingRefBased/>
  <w15:docId w15:val="{FAC4A486-67CA-4FB4-A8EC-05BC88D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1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73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3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2D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732DC6"/>
  </w:style>
  <w:style w:type="paragraph" w:styleId="a4">
    <w:name w:val="List Paragraph"/>
    <w:basedOn w:val="a"/>
    <w:uiPriority w:val="34"/>
    <w:qFormat/>
    <w:rsid w:val="00346BD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5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550CE"/>
  </w:style>
  <w:style w:type="character" w:styleId="a6">
    <w:name w:val="Strong"/>
    <w:basedOn w:val="a0"/>
    <w:uiPriority w:val="22"/>
    <w:qFormat/>
    <w:rsid w:val="00155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2024-06-20T09:21:00Z</dcterms:created>
  <dcterms:modified xsi:type="dcterms:W3CDTF">2024-06-22T12:58:00Z</dcterms:modified>
</cp:coreProperties>
</file>