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/>
          <w:bCs/>
          <w:color w:val="000000"/>
          <w:sz w:val="28"/>
        </w:rPr>
        <w:t>Отчет о рефакторинге и оптимизации проекта «Кассиопея»</w:t>
      </w:r>
    </w:p>
    <w:p>
      <w:pPr>
        <w:pStyle w:val="BodyText"/>
        <w:rPr/>
      </w:pPr>
      <w:r>
        <w:rPr>
          <w:rStyle w:val="Strong"/>
          <w:rFonts w:cs="Times New Roman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1. Резюме</w:t>
      </w:r>
      <w:r>
        <w:rPr>
          <w:rFonts w:cs="Times New Roman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br/>
        <w:t>Проведена комплексная модернизация распределённой системы сбора и визуализации космических данных. Устранены недостатки архитектуры «распределённого монолита», внедрены общепринятые лучшие практики разработки, повышены надёжность, производительность и удобство поддержки системы при полном сохранении обратной совместимости API.</w:t>
      </w:r>
    </w:p>
    <w:p>
      <w:pPr>
        <w:pStyle w:val="BodyText"/>
        <w:widowControl/>
        <w:spacing w:before="240" w:after="240"/>
        <w:ind w:hanging="0" w:left="0" w:right="0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Основные достижения: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08"/>
          <w:tab w:val="left" w:pos="0" w:leader="none"/>
        </w:tabs>
        <w:spacing w:before="0" w:after="0"/>
        <w:ind w:hanging="0" w:left="0" w:right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Переход от «распределённого монолита» к строгой слоистой архитектуре.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08"/>
          <w:tab w:val="left" w:pos="0" w:leader="none"/>
        </w:tabs>
        <w:spacing w:before="0" w:after="0"/>
        <w:ind w:hanging="0" w:left="0" w:right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Замена устаревшего Pascal-кода на микросервис CLI, написанный на Go.</w:t>
      </w:r>
    </w:p>
    <w:p>
      <w:pPr>
        <w:pStyle w:val="BodyText"/>
        <w:widowControl/>
        <w:numPr>
          <w:ilvl w:val="0"/>
          <w:numId w:val="9"/>
        </w:numPr>
        <w:pBdr/>
        <w:tabs>
          <w:tab w:val="clear" w:pos="708"/>
          <w:tab w:val="left" w:pos="0" w:leader="none"/>
        </w:tabs>
        <w:spacing w:before="0" w:after="0"/>
        <w:ind w:hanging="0" w:left="0" w:right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Унификация обработки ошибок и внедрение централизованного кэширования.</w:t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  <mc:AlternateContent>
          <mc:Choice Requires="wps">
            <w:drawing>
              <wp:inline distT="0" distB="0" distL="0" distR="0">
                <wp:extent cx="5940425" cy="9525"/>
                <wp:effectExtent l="0" t="0" r="0" b="0"/>
                <wp:docPr id="1" name="Фигур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Фигура1" path="m0,0l-2147483645,0l-2147483645,-2147483646l0,-2147483646xe" fillcolor="#a0a0a0" stroked="f" o:allowincell="f" style="position:absolute;margin-left:0pt;margin-top:-0.8pt;width:467.7pt;height:0.7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Модули:</w:t>
      </w:r>
    </w:p>
    <w:p>
      <w:pPr>
        <w:pStyle w:val="Normal"/>
        <w:numPr>
          <w:ilvl w:val="0"/>
          <w:numId w:val="4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php_web (Laravel)</w:t>
      </w:r>
    </w:p>
    <w:p>
      <w:pPr>
        <w:pStyle w:val="Normal"/>
        <w:numPr>
          <w:ilvl w:val="1"/>
          <w:numId w:val="4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Тип: Веб-приложение</w:t>
      </w:r>
    </w:p>
    <w:p>
      <w:pPr>
        <w:pStyle w:val="Normal"/>
        <w:numPr>
          <w:ilvl w:val="1"/>
          <w:numId w:val="4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Проблемы:</w:t>
      </w:r>
    </w:p>
    <w:p>
      <w:pPr>
        <w:pStyle w:val="Normal"/>
        <w:numPr>
          <w:ilvl w:val="2"/>
          <w:numId w:val="4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Контроллеры содержат бизнес-логику</w:t>
      </w:r>
    </w:p>
    <w:p>
      <w:pPr>
        <w:pStyle w:val="Normal"/>
        <w:numPr>
          <w:ilvl w:val="2"/>
          <w:numId w:val="4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Прямые</w:t>
      </w:r>
      <w:r>
        <w:rPr>
          <w:rFonts w:cs="Times New Roman" w:ascii="Times New Roman" w:hAnsi="Times New Roman"/>
          <w:bCs/>
          <w:color w:val="000000"/>
          <w:sz w:val="28"/>
          <w:lang w:val="en-US"/>
        </w:rPr>
        <w:t xml:space="preserve"> </w:t>
      </w:r>
      <w:r>
        <w:rPr>
          <w:rFonts w:cs="Times New Roman" w:ascii="Times New Roman" w:hAnsi="Times New Roman"/>
          <w:bCs/>
          <w:color w:val="000000"/>
          <w:sz w:val="28"/>
        </w:rPr>
        <w:t>вызовы</w:t>
      </w:r>
      <w:r>
        <w:rPr>
          <w:rFonts w:cs="Times New Roman" w:ascii="Times New Roman" w:hAnsi="Times New Roman"/>
          <w:bCs/>
          <w:color w:val="000000"/>
          <w:sz w:val="28"/>
          <w:lang w:val="en-US"/>
        </w:rPr>
        <w:t xml:space="preserve"> </w:t>
      </w:r>
      <w:r>
        <w:rPr>
          <w:rFonts w:cs="Times New Roman" w:ascii="Times New Roman" w:hAnsi="Times New Roman"/>
          <w:bCs/>
          <w:color w:val="000000"/>
          <w:sz w:val="28"/>
        </w:rPr>
        <w:t>внешних</w:t>
      </w:r>
      <w:r>
        <w:rPr>
          <w:rFonts w:cs="Times New Roman" w:ascii="Times New Roman" w:hAnsi="Times New Roman"/>
          <w:bCs/>
          <w:color w:val="000000"/>
          <w:sz w:val="28"/>
          <w:lang w:val="en-US"/>
        </w:rPr>
        <w:t xml:space="preserve"> API </w:t>
      </w:r>
      <w:r>
        <w:rPr>
          <w:rFonts w:cs="Times New Roman" w:ascii="Times New Roman" w:hAnsi="Times New Roman"/>
          <w:bCs/>
          <w:color w:val="000000"/>
          <w:sz w:val="28"/>
        </w:rPr>
        <w:t>через</w:t>
      </w:r>
      <w:r>
        <w:rPr>
          <w:rFonts w:cs="Times New Roman" w:ascii="Times New Roman" w:hAnsi="Times New Roman"/>
          <w:bCs/>
          <w:color w:val="000000"/>
          <w:sz w:val="28"/>
          <w:lang w:val="en-US"/>
        </w:rPr>
        <w:t> file_get_contents</w:t>
      </w:r>
    </w:p>
    <w:p>
      <w:pPr>
        <w:pStyle w:val="Normal"/>
        <w:numPr>
          <w:ilvl w:val="2"/>
          <w:numId w:val="4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SQL-запросы в представлениях</w:t>
      </w:r>
    </w:p>
    <w:p>
      <w:pPr>
        <w:pStyle w:val="Normal"/>
        <w:numPr>
          <w:ilvl w:val="1"/>
          <w:numId w:val="4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Роль: Все в одном - UI, бизнес-логика, доступ к данным</w:t>
      </w:r>
    </w:p>
    <w:p>
      <w:pPr>
        <w:pStyle w:val="Normal"/>
        <w:numPr>
          <w:ilvl w:val="0"/>
          <w:numId w:val="4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rust_iss (Rust)</w:t>
      </w:r>
    </w:p>
    <w:p>
      <w:pPr>
        <w:pStyle w:val="Normal"/>
        <w:numPr>
          <w:ilvl w:val="1"/>
          <w:numId w:val="4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Тип: Бэкенд-сервис</w:t>
      </w:r>
    </w:p>
    <w:p>
      <w:pPr>
        <w:pStyle w:val="Normal"/>
        <w:numPr>
          <w:ilvl w:val="1"/>
          <w:numId w:val="4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Проблемы:</w:t>
      </w:r>
    </w:p>
    <w:p>
      <w:pPr>
        <w:pStyle w:val="Normal"/>
        <w:numPr>
          <w:ilvl w:val="2"/>
          <w:numId w:val="4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Предполагаемая слоистость, но без подтверждения</w:t>
      </w:r>
    </w:p>
    <w:p>
      <w:pPr>
        <w:pStyle w:val="Normal"/>
        <w:numPr>
          <w:ilvl w:val="2"/>
          <w:numId w:val="4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Неизвестная обработка ошибок и ретраев</w:t>
      </w:r>
    </w:p>
    <w:p>
      <w:pPr>
        <w:pStyle w:val="Normal"/>
        <w:numPr>
          <w:ilvl w:val="1"/>
          <w:numId w:val="4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Роль: Сбор данных + REST API (смешанная ответственность)</w:t>
      </w:r>
    </w:p>
    <w:p>
      <w:pPr>
        <w:pStyle w:val="Normal"/>
        <w:numPr>
          <w:ilvl w:val="0"/>
          <w:numId w:val="4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pascal_legacy</w:t>
      </w:r>
    </w:p>
    <w:p>
      <w:pPr>
        <w:pStyle w:val="Normal"/>
        <w:numPr>
          <w:ilvl w:val="1"/>
          <w:numId w:val="4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Тип: Легаси-утилита</w:t>
      </w:r>
    </w:p>
    <w:p>
      <w:pPr>
        <w:pStyle w:val="Normal"/>
        <w:numPr>
          <w:ilvl w:val="1"/>
          <w:numId w:val="4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Проблемы:</w:t>
      </w:r>
    </w:p>
    <w:p>
      <w:pPr>
        <w:pStyle w:val="Normal"/>
        <w:numPr>
          <w:ilvl w:val="2"/>
          <w:numId w:val="4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Неподдерживаемый код (Pascal)</w:t>
      </w:r>
    </w:p>
    <w:p>
      <w:pPr>
        <w:pStyle w:val="Normal"/>
        <w:numPr>
          <w:ilvl w:val="2"/>
          <w:numId w:val="4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Прямой доступ к БД</w:t>
      </w:r>
    </w:p>
    <w:p>
      <w:pPr>
        <w:pStyle w:val="Normal"/>
        <w:numPr>
          <w:ilvl w:val="2"/>
          <w:numId w:val="4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Отсутствие логирования и мониторинга</w:t>
      </w:r>
    </w:p>
    <w:p>
      <w:pPr>
        <w:pStyle w:val="Normal"/>
        <w:numPr>
          <w:ilvl w:val="1"/>
          <w:numId w:val="4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Роль: Генерация CSV и промежуточных данных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Ключевые проблемы:</w:t>
      </w:r>
    </w:p>
    <w:p>
      <w:pPr>
        <w:pStyle w:val="Normal"/>
        <w:numPr>
          <w:ilvl w:val="0"/>
          <w:numId w:val="5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Смешение ответственности между компонентами</w:t>
      </w:r>
    </w:p>
    <w:p>
      <w:pPr>
        <w:pStyle w:val="Normal"/>
        <w:numPr>
          <w:ilvl w:val="0"/>
          <w:numId w:val="5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Отсутствие единой обработки ошибок</w:t>
      </w:r>
    </w:p>
    <w:p>
      <w:pPr>
        <w:pStyle w:val="Normal"/>
        <w:numPr>
          <w:ilvl w:val="0"/>
          <w:numId w:val="5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Уязвимости безопасности (потенциальные SQL-инъекции)</w:t>
      </w:r>
    </w:p>
    <w:p>
      <w:pPr>
        <w:pStyle w:val="Normal"/>
        <w:numPr>
          <w:ilvl w:val="0"/>
          <w:numId w:val="5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Низкая производительность из-за N+1 запросов</w:t>
      </w:r>
    </w:p>
    <w:p>
      <w:pPr>
        <w:pStyle w:val="Normal"/>
        <w:numPr>
          <w:ilvl w:val="0"/>
          <w:numId w:val="5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Слабая наблюдаемость системы</w:t>
      </w:r>
    </w:p>
    <w:p>
      <w:pPr>
        <w:pStyle w:val="Normal"/>
        <w:rPr>
          <w:color w:val="000000"/>
        </w:rPr>
      </w:pPr>
      <w:r>
        <w:rPr>
          <w:color w:val="000000"/>
        </w:rPr>
        <mc:AlternateContent>
          <mc:Choice Requires="wps">
            <w:drawing>
              <wp:inline distT="0" distB="0" distL="0" distR="0">
                <wp:extent cx="5940425" cy="9525"/>
                <wp:effectExtent l="0" t="0" r="0" b="0"/>
                <wp:docPr id="2" name="Фигура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Фигура2" path="m0,0l-2147483645,0l-2147483645,-2147483646l0,-2147483646xe" fillcolor="#a0a0a0" stroked="f" o:allowincell="f" style="position:absolute;margin-left:0pt;margin-top:-0.8pt;width:467.7pt;height:0.7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Улучшение модулей ПОСЛЕ рефакторинга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Архитектура: "Слоистая чистая архитектура"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Модули: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web-ui (Laravel)</w:t>
      </w:r>
    </w:p>
    <w:p>
      <w:pPr>
        <w:pStyle w:val="Normal"/>
        <w:numPr>
          <w:ilvl w:val="1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Тип: Тонкий клиент</w:t>
      </w:r>
    </w:p>
    <w:p>
      <w:pPr>
        <w:pStyle w:val="Normal"/>
        <w:numPr>
          <w:ilvl w:val="1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Улучшения:</w:t>
      </w:r>
    </w:p>
    <w:p>
      <w:pPr>
        <w:pStyle w:val="Normal"/>
        <w:numPr>
          <w:ilvl w:val="2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Clean Architecture с четкими слоями</w:t>
      </w:r>
    </w:p>
    <w:p>
      <w:pPr>
        <w:pStyle w:val="Normal"/>
        <w:numPr>
          <w:ilvl w:val="2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Только UI-логика и координация</w:t>
      </w:r>
    </w:p>
    <w:p>
      <w:pPr>
        <w:pStyle w:val="Normal"/>
        <w:numPr>
          <w:ilvl w:val="2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Сервисный слой для бизнес-логики</w:t>
      </w:r>
    </w:p>
    <w:p>
      <w:pPr>
        <w:pStyle w:val="Normal"/>
        <w:numPr>
          <w:ilvl w:val="1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Роль: Пользовательский интерфейс, визуализация данных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rust_iss (Rust)</w:t>
      </w:r>
    </w:p>
    <w:p>
      <w:pPr>
        <w:pStyle w:val="Normal"/>
        <w:numPr>
          <w:ilvl w:val="1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Тип: REST API сервис</w:t>
      </w:r>
    </w:p>
    <w:p>
      <w:pPr>
        <w:pStyle w:val="Normal"/>
        <w:numPr>
          <w:ilvl w:val="1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Улучшения:</w:t>
      </w:r>
    </w:p>
    <w:p>
      <w:pPr>
        <w:pStyle w:val="Normal"/>
        <w:numPr>
          <w:ilvl w:val="2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Полная 7-слойная архитектура</w:t>
      </w:r>
    </w:p>
    <w:p>
      <w:pPr>
        <w:pStyle w:val="Normal"/>
        <w:numPr>
          <w:ilvl w:val="2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Единый формат ошибок с trace_id</w:t>
      </w:r>
    </w:p>
    <w:p>
      <w:pPr>
        <w:pStyle w:val="Normal"/>
        <w:numPr>
          <w:ilvl w:val="2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DI через AppState</w:t>
      </w:r>
    </w:p>
    <w:p>
      <w:pPr>
        <w:pStyle w:val="Normal"/>
        <w:numPr>
          <w:ilvl w:val="1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Слои</w:t>
      </w:r>
      <w:r>
        <w:rPr>
          <w:rFonts w:cs="Times New Roman" w:ascii="Times New Roman" w:hAnsi="Times New Roman"/>
          <w:bCs/>
          <w:color w:val="000000"/>
          <w:sz w:val="28"/>
          <w:lang w:val="en-US"/>
        </w:rPr>
        <w:t>: config, domain, clients, repo, services, handlers, routes</w:t>
      </w:r>
    </w:p>
    <w:p>
      <w:pPr>
        <w:pStyle w:val="Normal"/>
        <w:numPr>
          <w:ilvl w:val="1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Роль: Предоставление данных через API, кэширование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  <w:lang w:val="en-US"/>
        </w:rPr>
        <w:t xml:space="preserve">data-fetcher (Rust - </w:t>
      </w:r>
      <w:r>
        <w:rPr>
          <w:rFonts w:cs="Times New Roman" w:ascii="Times New Roman" w:hAnsi="Times New Roman"/>
          <w:bCs/>
          <w:color w:val="000000"/>
          <w:sz w:val="28"/>
        </w:rPr>
        <w:t>часть</w:t>
      </w:r>
      <w:r>
        <w:rPr>
          <w:rFonts w:cs="Times New Roman" w:ascii="Times New Roman" w:hAnsi="Times New Roman"/>
          <w:bCs/>
          <w:color w:val="000000"/>
          <w:sz w:val="28"/>
          <w:lang w:val="en-US"/>
        </w:rPr>
        <w:t> background.rs)</w:t>
      </w:r>
    </w:p>
    <w:p>
      <w:pPr>
        <w:pStyle w:val="Normal"/>
        <w:numPr>
          <w:ilvl w:val="1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Тип: Фоновый сборщик</w:t>
      </w:r>
    </w:p>
    <w:p>
      <w:pPr>
        <w:pStyle w:val="Normal"/>
        <w:numPr>
          <w:ilvl w:val="1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Улучшения:</w:t>
      </w:r>
    </w:p>
    <w:p>
      <w:pPr>
        <w:pStyle w:val="Normal"/>
        <w:numPr>
          <w:ilvl w:val="2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Exponential backoff и retry логика</w:t>
      </w:r>
    </w:p>
    <w:p>
      <w:pPr>
        <w:pStyle w:val="Normal"/>
        <w:numPr>
          <w:ilvl w:val="2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Планировщик с блокировками</w:t>
      </w:r>
    </w:p>
    <w:p>
      <w:pPr>
        <w:pStyle w:val="Normal"/>
        <w:numPr>
          <w:ilvl w:val="1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Роль: Асинхронный сбор данных из внешних API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telemetry-worker-go (Go)</w:t>
      </w:r>
    </w:p>
    <w:p>
      <w:pPr>
        <w:pStyle w:val="Normal"/>
        <w:numPr>
          <w:ilvl w:val="1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Тип: CLI микросервис</w:t>
      </w:r>
    </w:p>
    <w:p>
      <w:pPr>
        <w:pStyle w:val="Normal"/>
        <w:numPr>
          <w:ilvl w:val="1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Улучшения:</w:t>
      </w:r>
    </w:p>
    <w:p>
      <w:pPr>
        <w:pStyle w:val="Normal"/>
        <w:numPr>
          <w:ilvl w:val="2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Контейнеризация с Docker</w:t>
      </w:r>
    </w:p>
    <w:p>
      <w:pPr>
        <w:pStyle w:val="Normal"/>
        <w:numPr>
          <w:ilvl w:val="2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Идемпотентный UPSERT по бизнес-ключам</w:t>
      </w:r>
    </w:p>
    <w:p>
      <w:pPr>
        <w:pStyle w:val="Normal"/>
        <w:numPr>
          <w:ilvl w:val="2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Структурированное логирование</w:t>
      </w:r>
    </w:p>
    <w:p>
      <w:pPr>
        <w:pStyle w:val="Normal"/>
        <w:numPr>
          <w:ilvl w:val="1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Роль: Обработка легаси-данных, интеграция с Pascal</w:t>
      </w:r>
    </w:p>
    <w:p>
      <w:pPr>
        <w:pStyle w:val="Normal"/>
        <w:numPr>
          <w:ilvl w:val="0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cache-layer (Redis)</w:t>
      </w:r>
    </w:p>
    <w:p>
      <w:pPr>
        <w:pStyle w:val="Normal"/>
        <w:numPr>
          <w:ilvl w:val="1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Тип: Кэширующий слой</w:t>
      </w:r>
    </w:p>
    <w:p>
      <w:pPr>
        <w:pStyle w:val="Normal"/>
        <w:numPr>
          <w:ilvl w:val="1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Улучшения:</w:t>
      </w:r>
    </w:p>
    <w:p>
      <w:pPr>
        <w:pStyle w:val="Normal"/>
        <w:numPr>
          <w:ilvl w:val="2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Кэширование горячих данных</w:t>
      </w:r>
    </w:p>
    <w:p>
      <w:pPr>
        <w:pStyle w:val="Normal"/>
        <w:numPr>
          <w:ilvl w:val="2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Rate limiting</w:t>
      </w:r>
    </w:p>
    <w:p>
      <w:pPr>
        <w:pStyle w:val="Normal"/>
        <w:numPr>
          <w:ilvl w:val="1"/>
          <w:numId w:val="6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Роль: Ускорение доступа к часто запрашиваемым данным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Ключевые улучшения:</w:t>
      </w:r>
    </w:p>
    <w:p>
      <w:pPr>
        <w:pStyle w:val="Normal"/>
        <w:numPr>
          <w:ilvl w:val="0"/>
          <w:numId w:val="7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Четкое разделение ответственности между слоями</w:t>
      </w:r>
    </w:p>
    <w:p>
      <w:pPr>
        <w:pStyle w:val="Normal"/>
        <w:numPr>
          <w:ilvl w:val="0"/>
          <w:numId w:val="7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Единые практики: ошибки, логирование, кэширование</w:t>
      </w:r>
    </w:p>
    <w:p>
      <w:pPr>
        <w:pStyle w:val="Normal"/>
        <w:numPr>
          <w:ilvl w:val="0"/>
          <w:numId w:val="7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Улучшенная безопасность: защита от инъекций, CSRF, XSS</w:t>
      </w:r>
    </w:p>
    <w:p>
      <w:pPr>
        <w:pStyle w:val="Normal"/>
        <w:numPr>
          <w:ilvl w:val="0"/>
          <w:numId w:val="7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Высокая производительность: кэширование, оптимизированные запросы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/>
          <w:bCs/>
          <w:color w:val="000000"/>
          <w:sz w:val="28"/>
        </w:rPr>
        <w:t>Ключевые улучшения:</w:t>
      </w:r>
    </w:p>
    <w:p>
      <w:pPr>
        <w:pStyle w:val="Normal"/>
        <w:ind w:firstLine="708"/>
        <w:rPr>
          <w:color w:val="000000"/>
        </w:rPr>
      </w:pPr>
      <w:r>
        <w:rPr>
          <w:rFonts w:cs="Times New Roman" w:ascii="Times New Roman" w:hAnsi="Times New Roman"/>
          <w:b/>
          <w:bCs/>
          <w:color w:val="000000"/>
          <w:sz w:val="28"/>
        </w:rPr>
        <w:t>DI через </w:t>
      </w:r>
      <w:r>
        <w:rPr>
          <w:rFonts w:cs="Times New Roman" w:ascii="Times New Roman" w:hAnsi="Times New Roman"/>
          <w:color w:val="000000"/>
          <w:sz w:val="28"/>
        </w:rPr>
        <w:t>AppState </w:t>
      </w:r>
    </w:p>
    <w:p>
      <w:pPr>
        <w:pStyle w:val="NoSpacing"/>
        <w:rPr>
          <w:color w:val="000000"/>
        </w:rPr>
      </w:pPr>
      <w:r>
        <w:rPr>
          <w:color w:val="000000"/>
        </w:rPr>
        <w:t>#[derive(Clone)]</w:t>
      </w:r>
    </w:p>
    <w:p>
      <w:pPr>
        <w:pStyle w:val="NoSpacing"/>
        <w:rPr>
          <w:color w:val="000000"/>
        </w:rPr>
      </w:pPr>
      <w:r>
        <w:rPr>
          <w:color w:val="000000"/>
        </w:rPr>
        <w:t>pub struct AppState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pub pool: PgPool,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pub config: AppConfig,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pub nasa_client: Arc&lt;dyn NasaClientContract&gt;, // &lt;--- ИЗМЕНЕНО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 xml:space="preserve">pub osdr_repo: Arc&lt;dyn OsdrRepoContract&gt;, 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pub space_service: Arc&lt;dyn SpaceServiceContract&gt;,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pub legacy_pascal_client: Arc&lt;dyn LegacyPascalClientContract&gt;,</w:t>
      </w:r>
    </w:p>
    <w:p>
      <w:pPr>
        <w:pStyle w:val="NoSpacing"/>
        <w:rPr>
          <w:color w:val="000000"/>
        </w:rPr>
      </w:pPr>
      <w:r>
        <w:rPr>
          <w:color w:val="000000"/>
        </w:rPr>
        <w:t>}</w:t>
      </w:r>
    </w:p>
    <w:p>
      <w:pPr>
        <w:pStyle w:val="Normal"/>
        <w:ind w:left="720"/>
        <w:rPr>
          <w:color w:val="000000"/>
        </w:rPr>
      </w:pPr>
      <w:r>
        <w:rPr>
          <w:rFonts w:cs="Times New Roman" w:ascii="Times New Roman" w:hAnsi="Times New Roman"/>
          <w:b/>
          <w:bCs/>
          <w:color w:val="000000"/>
          <w:sz w:val="28"/>
        </w:rPr>
        <w:t>Единый</w:t>
      </w:r>
      <w:r>
        <w:rPr>
          <w:rFonts w:cs="Times New Roman" w:ascii="Times New Roman" w:hAnsi="Times New Roman"/>
          <w:b/>
          <w:bCs/>
          <w:color w:val="000000"/>
          <w:sz w:val="28"/>
          <w:lang w:val="en-US"/>
        </w:rPr>
        <w:t xml:space="preserve"> </w:t>
      </w:r>
      <w:r>
        <w:rPr>
          <w:rFonts w:cs="Times New Roman" w:ascii="Times New Roman" w:hAnsi="Times New Roman"/>
          <w:b/>
          <w:bCs/>
          <w:color w:val="000000"/>
          <w:sz w:val="28"/>
        </w:rPr>
        <w:t>формат</w:t>
      </w:r>
      <w:r>
        <w:rPr>
          <w:rFonts w:cs="Times New Roman" w:ascii="Times New Roman" w:hAnsi="Times New Roman"/>
          <w:b/>
          <w:bCs/>
          <w:color w:val="000000"/>
          <w:sz w:val="28"/>
          <w:lang w:val="en-US"/>
        </w:rPr>
        <w:t xml:space="preserve"> </w:t>
      </w:r>
      <w:r>
        <w:rPr>
          <w:rFonts w:cs="Times New Roman" w:ascii="Times New Roman" w:hAnsi="Times New Roman"/>
          <w:b/>
          <w:bCs/>
          <w:color w:val="000000"/>
          <w:sz w:val="28"/>
        </w:rPr>
        <w:t>ошибок</w:t>
      </w:r>
      <w:r>
        <w:rPr>
          <w:rFonts w:cs="Times New Roman" w:ascii="Times New Roman" w:hAnsi="Times New Roman"/>
          <w:color w:val="000000"/>
          <w:sz w:val="28"/>
          <w:lang w:val="en-US"/>
        </w:rPr>
        <w:t> </w:t>
      </w:r>
    </w:p>
    <w:p>
      <w:pPr>
        <w:pStyle w:val="NoSpacing"/>
        <w:rPr>
          <w:color w:val="000000"/>
        </w:rPr>
      </w:pPr>
      <w:r>
        <w:rPr>
          <w:color w:val="000000"/>
        </w:rPr>
        <w:t>#[derive(Serialize)]</w:t>
      </w:r>
    </w:p>
    <w:p>
      <w:pPr>
        <w:pStyle w:val="NoSpacing"/>
        <w:rPr>
          <w:color w:val="000000"/>
        </w:rPr>
      </w:pPr>
      <w:r>
        <w:rPr>
          <w:color w:val="000000"/>
        </w:rPr>
        <w:t>pub struct ApiErrorDetail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 xml:space="preserve">pub code: &amp;'static str,   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 xml:space="preserve">pub message: String,    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 xml:space="preserve">pub trace_id: String,   </w:t>
      </w:r>
    </w:p>
    <w:p>
      <w:pPr>
        <w:pStyle w:val="NoSpacing"/>
        <w:rPr>
          <w:color w:val="000000"/>
        </w:rPr>
      </w:pPr>
      <w:r>
        <w:rPr>
          <w:color w:val="000000"/>
        </w:rPr>
        <w:t>}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>// Единый формат ответа для всех ошибок</w:t>
      </w:r>
    </w:p>
    <w:p>
      <w:pPr>
        <w:pStyle w:val="NoSpacing"/>
        <w:rPr>
          <w:color w:val="000000"/>
        </w:rPr>
      </w:pPr>
      <w:r>
        <w:rPr>
          <w:color w:val="000000"/>
        </w:rPr>
        <w:t>#[derive(Serialize)]</w:t>
      </w:r>
    </w:p>
    <w:p>
      <w:pPr>
        <w:pStyle w:val="NoSpacing"/>
        <w:rPr>
          <w:color w:val="000000"/>
        </w:rPr>
      </w:pPr>
      <w:r>
        <w:rPr>
          <w:color w:val="000000"/>
        </w:rPr>
        <w:t>pub struct ErrorResponse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pub ok: bool, // Всегда 'false' для ошибки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pub error: ApiErrorDetail,</w:t>
      </w:r>
    </w:p>
    <w:p>
      <w:pPr>
        <w:pStyle w:val="NoSpacing"/>
        <w:rPr>
          <w:color w:val="000000"/>
        </w:rPr>
      </w:pPr>
      <w:r>
        <w:rPr>
          <w:color w:val="000000"/>
        </w:rPr>
        <w:t>}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>// --- Enum для внутреннего управления ошибками ---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>// Универсальный тип ошибок для всего приложения</w:t>
      </w:r>
    </w:p>
    <w:p>
      <w:pPr>
        <w:pStyle w:val="NoSpacing"/>
        <w:rPr>
          <w:color w:val="000000"/>
        </w:rPr>
      </w:pPr>
      <w:r>
        <w:rPr>
          <w:color w:val="000000"/>
        </w:rPr>
        <w:t>#[derive(Debug, Error)]</w:t>
      </w:r>
    </w:p>
    <w:p>
      <w:pPr>
        <w:pStyle w:val="NoSpacing"/>
        <w:rPr>
          <w:color w:val="000000"/>
        </w:rPr>
      </w:pPr>
      <w:r>
        <w:rPr>
          <w:color w:val="000000"/>
        </w:rPr>
        <w:t>pub enum AppError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#[error("Database error: {0}")]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Sqlx(#[from] sqlx::Error),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#[error("Resource Not Found: {0}")]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NotFound(String),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</w:t>
      </w:r>
      <w:r>
        <w:rPr>
          <w:color w:val="000000"/>
        </w:rPr>
        <w:t>#[error("Configuration Error: {0}")]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ConfigError(String),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// ... (Остальные варианты ошибок)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// Включая ExternalApiStatusError, ReqwestError и т.д.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#[error("Internal error: {0}")]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InternalError(String),</w:t>
      </w:r>
    </w:p>
    <w:p>
      <w:pPr>
        <w:pStyle w:val="NoSpacing"/>
        <w:rPr>
          <w:color w:val="000000"/>
        </w:rPr>
      </w:pPr>
      <w:r>
        <w:rPr>
          <w:color w:val="000000"/>
        </w:rPr>
        <w:t>}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>/// Преобразование ошибок в Response для Axum, соблюдающее UFEH-паттерн.</w:t>
      </w:r>
    </w:p>
    <w:p>
      <w:pPr>
        <w:pStyle w:val="NoSpacing"/>
        <w:rPr>
          <w:color w:val="000000"/>
        </w:rPr>
      </w:pPr>
      <w:r>
        <w:rPr>
          <w:color w:val="000000"/>
        </w:rPr>
        <w:t>impl IntoResponse for AppError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fn into_response(self) -&gt; Response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// Генерируем новый trace_id или берем из контекста запроса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let trace_id = Uuid::new_v4().to_string();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// 1. Определяем ВНУТРЕННИЙ HTTP-статус и детали ошибки.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// Статус используется только для логирования.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let (internal_status, error_detail) = match &amp;self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</w:t>
      </w:r>
      <w:r>
        <w:rPr>
          <w:color w:val="000000"/>
        </w:rPr>
        <w:t>AppError::Sqlx(e) =&gt;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color w:val="000000"/>
        </w:rPr>
        <w:t>tracing::error!(target: "app::error", trace_id = %trace_id, "SQLx error (500): {}", e);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color w:val="000000"/>
        </w:rPr>
        <w:t>(StatusCode::INTERNAL_SERVER_ERROR, ApiErrorDetail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    </w:t>
      </w:r>
      <w:r>
        <w:rPr>
          <w:color w:val="000000"/>
        </w:rPr>
        <w:t>code: "DB_ERROR",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    </w:t>
      </w:r>
      <w:r>
        <w:rPr>
          <w:color w:val="000000"/>
        </w:rPr>
        <w:t>message: "Internal database operation failed.".to_string(),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    </w:t>
      </w:r>
      <w:r>
        <w:rPr>
          <w:color w:val="000000"/>
        </w:rPr>
        <w:t>trace_id: trace_id.clone(),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color w:val="000000"/>
        </w:rPr>
        <w:t>})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</w:t>
      </w:r>
      <w:r>
        <w:rPr>
          <w:color w:val="000000"/>
        </w:rPr>
        <w:t>}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</w:t>
      </w:r>
      <w:r>
        <w:rPr>
          <w:color w:val="000000"/>
        </w:rPr>
        <w:t>AppError::NotFound(e) =&gt;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color w:val="000000"/>
        </w:rPr>
        <w:t>tracing::warn!(target: "app::client", trace_id = %trace_id, "Resource not found (404): {}", e);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color w:val="000000"/>
        </w:rPr>
        <w:t>(StatusCode::NOT_FOUND, ApiErrorDetail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    </w:t>
      </w:r>
      <w:r>
        <w:rPr>
          <w:color w:val="000000"/>
        </w:rPr>
        <w:t>code: "NOT_FOUND",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    </w:t>
      </w:r>
      <w:r>
        <w:rPr>
          <w:color w:val="000000"/>
        </w:rPr>
        <w:t>message: e.clone(),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    </w:t>
      </w:r>
      <w:r>
        <w:rPr>
          <w:color w:val="000000"/>
        </w:rPr>
        <w:t>trace_id: trace_id.clone(),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color w:val="000000"/>
        </w:rPr>
        <w:t>})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</w:t>
      </w:r>
      <w:r>
        <w:rPr>
          <w:color w:val="000000"/>
        </w:rPr>
        <w:t>}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</w:t>
      </w:r>
      <w:r>
        <w:rPr>
          <w:color w:val="000000"/>
        </w:rPr>
        <w:t>// Все, что не отловлено явно, считается внутренней ошибкой сервера.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</w:t>
      </w:r>
      <w:r>
        <w:rPr>
          <w:color w:val="000000"/>
        </w:rPr>
        <w:t xml:space="preserve">_ =&gt; { 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color w:val="000000"/>
        </w:rPr>
        <w:t>tracing::error!(target: "app::error", trace_id = %trace_id, "Unhandled internal error (500): {:?}", self);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color w:val="000000"/>
        </w:rPr>
        <w:t>(StatusCode::INTERNAL_SERVER_ERROR, ApiErrorDetail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    </w:t>
      </w:r>
      <w:r>
        <w:rPr>
          <w:color w:val="000000"/>
        </w:rPr>
        <w:t>code: "INTERNAL_ERROR",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    </w:t>
      </w:r>
      <w:r>
        <w:rPr>
          <w:color w:val="000000"/>
        </w:rPr>
        <w:t>message: "An unexpected internal error occurred.".to_string(),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    </w:t>
      </w:r>
      <w:r>
        <w:rPr>
          <w:color w:val="000000"/>
        </w:rPr>
        <w:t>trace_id: trace_id.clone(),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color w:val="000000"/>
        </w:rPr>
        <w:t>})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</w:t>
      </w:r>
      <w:r>
        <w:rPr>
          <w:color w:val="000000"/>
        </w:rPr>
        <w:t>}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};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let body = ErrorResponse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</w:t>
      </w:r>
      <w:r>
        <w:rPr>
          <w:color w:val="000000"/>
        </w:rPr>
        <w:t>ok: false,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</w:t>
      </w:r>
      <w:r>
        <w:rPr>
          <w:color w:val="000000"/>
        </w:rPr>
        <w:t>error: error_detail,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};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(StatusCode::OK, Json(body)).into_response()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  <w:lang w:val="ru-RU"/>
        </w:rPr>
        <w:t>}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>}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Ключевой аспект: В блоке impl IntoResponse for AppError мы гарантируем, что несмотря на внутреннюю классификацию ошибки (которая используется для логирования с помощью tracing::error!), внешний HTTP-ответ всегда имеет статус 200 OK. Эта архитектурная дисциплина (Uniform Error Format) переносит ответственность за определение успеха/неуспеха целиком на тело JSON-ответа ("ok": true/false), упрощая логику всех клиентов.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/>
          <w:bCs/>
          <w:color w:val="000000"/>
          <w:sz w:val="28"/>
        </w:rPr>
        <w:t>Корректная работа с временем</w:t>
      </w:r>
    </w:p>
    <w:p>
      <w:pPr>
        <w:pStyle w:val="NoSpacing"/>
        <w:rPr>
          <w:color w:val="000000"/>
        </w:rPr>
      </w:pPr>
      <w:r>
        <w:rPr>
          <w:color w:val="000000"/>
        </w:rPr>
        <w:t>pub async fn calculate_trend(pool: &amp;PgPool) -&gt; Result&lt;Trend, AppError&gt;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// ... получение двух последних строк ...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// Прямое извлечение временных меток как DateTime&lt;Utc&gt;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let t2: chrono::DateTime&lt;Utc&gt; = rows[0].get("fetched_at");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let t1: chrono::DateTime&lt;Utc&gt; = rows[1].get("fetched_at");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// ... извлечение полезной нагрузки ...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// Расчет разницы во времени (dt_sec)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let dt_sec = (t2 - t1).num_milliseconds() as f64 / 1000.0;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Ok(Trend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// ... прочие поля ...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from_time: Some(t1),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to_time: Some(t2),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// ...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})</w:t>
      </w:r>
    </w:p>
    <w:p>
      <w:pPr>
        <w:pStyle w:val="NoSpacing"/>
        <w:rPr>
          <w:color w:val="000000"/>
        </w:rPr>
      </w:pPr>
      <w:r>
        <w:rPr>
          <w:color w:val="000000"/>
        </w:rPr>
        <w:t>}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ourier New" w:hAnsi="Courier New" w:eastAsia="Times New Roman" w:cs="Courier New"/>
          <w:color w:val="000000"/>
          <w:sz w:val="20"/>
          <w:szCs w:val="20"/>
          <w:lang w:val="en-US" w:eastAsia="ru-RU"/>
        </w:rPr>
      </w:pP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color w:val="000000"/>
        </w:rPr>
      </w:pP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>#[derive(sqlx::FromRow, Deserialize, Serialize)]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color w:val="000000"/>
        </w:rPr>
      </w:pP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>pub struct IssLog {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color w:val="000000"/>
        </w:rPr>
      </w:pP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>pub id: i64,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color w:val="000000"/>
        </w:rPr>
      </w:pP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 xml:space="preserve">// </w:t>
      </w:r>
      <w:r>
        <w:rPr>
          <w:rFonts w:eastAsia="Times New Roman" w:cs="Courier New" w:ascii="Courier New" w:hAnsi="Courier New"/>
          <w:color w:val="000000"/>
          <w:sz w:val="20"/>
          <w:szCs w:val="20"/>
          <w:lang w:eastAsia="ru-RU"/>
        </w:rPr>
        <w:t>Корректный</w:t>
      </w: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urier New" w:hAnsi="Courier New"/>
          <w:color w:val="000000"/>
          <w:sz w:val="20"/>
          <w:szCs w:val="20"/>
          <w:lang w:eastAsia="ru-RU"/>
        </w:rPr>
        <w:t>маппинг</w:t>
      </w: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 xml:space="preserve"> TIMESTAMPTZ </w:t>
      </w:r>
      <w:r>
        <w:rPr>
          <w:rFonts w:eastAsia="Times New Roman" w:cs="Courier New" w:ascii="Courier New" w:hAnsi="Courier New"/>
          <w:color w:val="000000"/>
          <w:sz w:val="20"/>
          <w:szCs w:val="20"/>
          <w:lang w:eastAsia="ru-RU"/>
        </w:rPr>
        <w:t>на</w:t>
      </w: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 xml:space="preserve"> DateTime&lt;Utc&gt;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color w:val="000000"/>
        </w:rPr>
      </w:pP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 xml:space="preserve">pub fetched_at: chrono::DateTime&lt;chrono::Utc&gt;, 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color w:val="000000"/>
        </w:rPr>
      </w:pP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>pub source_url: String,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color w:val="000000"/>
        </w:rPr>
      </w:pP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>pub payload: serde_json::Value,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color w:val="000000"/>
        </w:rPr>
      </w:pP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>}</w:t>
      </w:r>
    </w:p>
    <w:p>
      <w:pPr>
        <w:pStyle w:val="Normal"/>
        <w:jc w:val="center"/>
        <w:rPr>
          <w:color w:val="000000"/>
        </w:rPr>
      </w:pPr>
      <w:r>
        <w:rPr>
          <w:rFonts w:cs="Times New Roman" w:ascii="Times New Roman" w:hAnsi="Times New Roman"/>
          <w:i/>
          <w:color w:val="000000"/>
          <w:sz w:val="24"/>
          <w:lang w:val="en-US"/>
        </w:rPr>
        <w:t xml:space="preserve">Rust Model: </w:t>
      </w:r>
      <w:r>
        <w:rPr>
          <w:rFonts w:cs="Times New Roman" w:ascii="Times New Roman" w:hAnsi="Times New Roman"/>
          <w:i/>
          <w:color w:val="000000"/>
          <w:sz w:val="24"/>
        </w:rPr>
        <w:t>Использование</w:t>
      </w:r>
      <w:r>
        <w:rPr>
          <w:rFonts w:cs="Times New Roman" w:ascii="Times New Roman" w:hAnsi="Times New Roman"/>
          <w:i/>
          <w:color w:val="000000"/>
          <w:sz w:val="24"/>
          <w:lang w:val="en-US"/>
        </w:rPr>
        <w:t xml:space="preserve"> chrono::DateTime&lt;Utc&gt;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color w:val="000000"/>
          <w:sz w:val="28"/>
        </w:rPr>
        <w:t xml:space="preserve">В функции </w:t>
      </w:r>
      <w:r>
        <w:rPr>
          <w:rFonts w:cs="Times New Roman" w:ascii="Times New Roman" w:hAnsi="Times New Roman"/>
          <w:color w:val="000000"/>
          <w:sz w:val="28"/>
          <w:lang w:val="en-US"/>
        </w:rPr>
        <w:t>calculate</w:t>
      </w:r>
      <w:r>
        <w:rPr>
          <w:rFonts w:cs="Times New Roman" w:ascii="Times New Roman" w:hAnsi="Times New Roman"/>
          <w:color w:val="000000"/>
          <w:sz w:val="28"/>
        </w:rPr>
        <w:t>_</w:t>
      </w:r>
      <w:r>
        <w:rPr>
          <w:rFonts w:cs="Times New Roman" w:ascii="Times New Roman" w:hAnsi="Times New Roman"/>
          <w:color w:val="000000"/>
          <w:sz w:val="28"/>
          <w:lang w:val="en-US"/>
        </w:rPr>
        <w:t>trend</w:t>
      </w:r>
      <w:r>
        <w:rPr>
          <w:rFonts w:cs="Times New Roman" w:ascii="Times New Roman" w:hAnsi="Times New Roman"/>
          <w:color w:val="000000"/>
          <w:sz w:val="28"/>
        </w:rPr>
        <w:t xml:space="preserve"> из слоя доступа к данным (</w:t>
      </w:r>
      <w:r>
        <w:rPr>
          <w:rFonts w:cs="Times New Roman" w:ascii="Times New Roman" w:hAnsi="Times New Roman"/>
          <w:color w:val="000000"/>
          <w:sz w:val="28"/>
          <w:lang w:val="en-US"/>
        </w:rPr>
        <w:t>DAL</w:t>
      </w:r>
      <w:r>
        <w:rPr>
          <w:rFonts w:cs="Times New Roman" w:ascii="Times New Roman" w:hAnsi="Times New Roman"/>
          <w:color w:val="000000"/>
          <w:sz w:val="28"/>
        </w:rPr>
        <w:t xml:space="preserve">) демонстрируется чтение двух последних временных меток из </w:t>
      </w:r>
      <w:r>
        <w:rPr>
          <w:rFonts w:cs="Times New Roman" w:ascii="Times New Roman" w:hAnsi="Times New Roman"/>
          <w:color w:val="000000"/>
          <w:sz w:val="28"/>
          <w:lang w:val="en-US"/>
        </w:rPr>
        <w:t>PostgreSQL</w:t>
      </w:r>
      <w:r>
        <w:rPr>
          <w:rFonts w:cs="Times New Roman" w:ascii="Times New Roman" w:hAnsi="Times New Roman"/>
          <w:color w:val="000000"/>
          <w:sz w:val="28"/>
        </w:rPr>
        <w:t xml:space="preserve"> и использование их для расчета прошедшего времени (</w:t>
      </w:r>
      <w:r>
        <w:rPr>
          <w:rFonts w:cs="Times New Roman" w:ascii="Times New Roman" w:hAnsi="Times New Roman"/>
          <w:color w:val="000000"/>
          <w:sz w:val="28"/>
          <w:lang w:val="en-US"/>
        </w:rPr>
        <w:t>dt</w:t>
      </w:r>
      <w:r>
        <w:rPr>
          <w:rFonts w:cs="Times New Roman" w:ascii="Times New Roman" w:hAnsi="Times New Roman"/>
          <w:color w:val="000000"/>
          <w:sz w:val="28"/>
        </w:rPr>
        <w:t>_</w:t>
      </w:r>
      <w:r>
        <w:rPr>
          <w:rFonts w:cs="Times New Roman" w:ascii="Times New Roman" w:hAnsi="Times New Roman"/>
          <w:color w:val="000000"/>
          <w:sz w:val="28"/>
          <w:lang w:val="en-US"/>
        </w:rPr>
        <w:t>sec</w:t>
      </w:r>
      <w:r>
        <w:rPr>
          <w:rFonts w:cs="Times New Roman" w:ascii="Times New Roman" w:hAnsi="Times New Roman"/>
          <w:color w:val="000000"/>
          <w:sz w:val="28"/>
        </w:rPr>
        <w:t xml:space="preserve">). Прямой маппинг </w:t>
      </w:r>
      <w:r>
        <w:rPr>
          <w:rFonts w:cs="Times New Roman" w:ascii="Times New Roman" w:hAnsi="Times New Roman"/>
          <w:color w:val="000000"/>
          <w:sz w:val="28"/>
          <w:lang w:val="en-US"/>
        </w:rPr>
        <w:t>TIMESTAMPTZ</w:t>
      </w:r>
      <w:r>
        <w:rPr>
          <w:rFonts w:cs="Times New Roman" w:ascii="Times New Roman" w:hAnsi="Times New Roman"/>
          <w:color w:val="000000"/>
          <w:sz w:val="28"/>
        </w:rPr>
        <w:t xml:space="preserve"> на </w:t>
      </w:r>
      <w:r>
        <w:rPr>
          <w:rFonts w:cs="Times New Roman" w:ascii="Times New Roman" w:hAnsi="Times New Roman"/>
          <w:color w:val="000000"/>
          <w:sz w:val="28"/>
          <w:lang w:val="en-US"/>
        </w:rPr>
        <w:t>chrono</w:t>
      </w:r>
      <w:r>
        <w:rPr>
          <w:rFonts w:cs="Times New Roman" w:ascii="Times New Roman" w:hAnsi="Times New Roman"/>
          <w:color w:val="000000"/>
          <w:sz w:val="28"/>
        </w:rPr>
        <w:t>::</w:t>
      </w:r>
      <w:r>
        <w:rPr>
          <w:rFonts w:cs="Times New Roman" w:ascii="Times New Roman" w:hAnsi="Times New Roman"/>
          <w:color w:val="000000"/>
          <w:sz w:val="28"/>
          <w:lang w:val="en-US"/>
        </w:rPr>
        <w:t>DateTime</w:t>
      </w:r>
      <w:r>
        <w:rPr>
          <w:rFonts w:cs="Times New Roman" w:ascii="Times New Roman" w:hAnsi="Times New Roman"/>
          <w:color w:val="000000"/>
          <w:sz w:val="28"/>
        </w:rPr>
        <w:t>&lt;</w:t>
      </w:r>
      <w:r>
        <w:rPr>
          <w:rFonts w:cs="Times New Roman" w:ascii="Times New Roman" w:hAnsi="Times New Roman"/>
          <w:color w:val="000000"/>
          <w:sz w:val="28"/>
          <w:lang w:val="en-US"/>
        </w:rPr>
        <w:t>Utc</w:t>
      </w:r>
      <w:r>
        <w:rPr>
          <w:rFonts w:cs="Times New Roman" w:ascii="Times New Roman" w:hAnsi="Times New Roman"/>
          <w:color w:val="000000"/>
          <w:sz w:val="28"/>
        </w:rPr>
        <w:t>&gt; позволяет безопасно выполнять точные вычисления интервалов (в миллисекундах) без риска сдвига из-за локальных часовых поясов.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color w:val="000000"/>
          <w:sz w:val="28"/>
        </w:rPr>
        <w:t>Представленная модель данных IssLog, используемая для чтения записей из PostgreSQL. Использование типа DateTime&lt;Utc&gt; для поля fetched_at гарантирует, что временная метка, хранящаяся в формате TIMESTAMPTZ (UTC-время) в базе данных, будет интерпретирована в Rust без ошибок локального часового пояса.</w:t>
      </w:r>
    </w:p>
    <w:p>
      <w:pPr>
        <w:pStyle w:val="Normal"/>
        <w:numPr>
          <w:ilvl w:val="0"/>
          <w:numId w:val="1"/>
        </w:numPr>
        <w:rPr>
          <w:color w:val="000000"/>
        </w:rPr>
      </w:pPr>
      <w:r>
        <w:rPr>
          <w:rFonts w:cs="Times New Roman" w:ascii="Times New Roman" w:hAnsi="Times New Roman"/>
          <w:b/>
          <w:bCs/>
          <w:color w:val="000000"/>
          <w:sz w:val="28"/>
        </w:rPr>
        <w:t>Защита внешних API</w:t>
      </w:r>
      <w:r>
        <w:rPr>
          <w:rFonts w:cs="Times New Roman" w:ascii="Times New Roman" w:hAnsi="Times New Roman"/>
          <w:color w:val="000000"/>
          <w:sz w:val="28"/>
        </w:rPr>
        <w:t> </w:t>
      </w:r>
      <w:r>
        <w:rPr>
          <w:rFonts w:cs="Segoe UI Symbol" w:ascii="Segoe UI Symbol" w:hAnsi="Segoe UI Symbol"/>
          <w:color w:val="000000"/>
          <w:sz w:val="28"/>
        </w:rPr>
        <w:t>✅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color w:val="000000"/>
        </w:rPr>
      </w:pP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>use reqwest_middleware::{ClientBuilder, ClientWithMiddleware};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color w:val="000000"/>
        </w:rPr>
      </w:pP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>use reqwest_retry::{policies::ExponentialBackoff, RetryTransientMiddleware};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ourier New" w:hAnsi="Courier New" w:eastAsia="Times New Roman" w:cs="Courier New"/>
          <w:color w:val="000000"/>
          <w:sz w:val="20"/>
          <w:szCs w:val="20"/>
          <w:lang w:val="en-US" w:eastAsia="ru-RU"/>
        </w:rPr>
      </w:pP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color w:val="000000"/>
        </w:rPr>
      </w:pP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 xml:space="preserve">/// </w:t>
      </w:r>
      <w:r>
        <w:rPr>
          <w:rFonts w:eastAsia="Times New Roman" w:cs="Courier New" w:ascii="Courier New" w:hAnsi="Courier New"/>
          <w:color w:val="000000"/>
          <w:sz w:val="20"/>
          <w:szCs w:val="20"/>
          <w:lang w:eastAsia="ru-RU"/>
        </w:rPr>
        <w:t>Создает</w:t>
      </w: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urier New" w:hAnsi="Courier New"/>
          <w:color w:val="000000"/>
          <w:sz w:val="20"/>
          <w:szCs w:val="20"/>
          <w:lang w:eastAsia="ru-RU"/>
        </w:rPr>
        <w:t>устойчивый</w:t>
      </w: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 xml:space="preserve"> HTTP </w:t>
      </w:r>
      <w:r>
        <w:rPr>
          <w:rFonts w:eastAsia="Times New Roman" w:cs="Courier New" w:ascii="Courier New" w:hAnsi="Courier New"/>
          <w:color w:val="000000"/>
          <w:sz w:val="20"/>
          <w:szCs w:val="20"/>
          <w:lang w:eastAsia="ru-RU"/>
        </w:rPr>
        <w:t>клиент</w:t>
      </w: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urier New" w:hAnsi="Courier New"/>
          <w:color w:val="000000"/>
          <w:sz w:val="20"/>
          <w:szCs w:val="20"/>
          <w:lang w:eastAsia="ru-RU"/>
        </w:rPr>
        <w:t>с</w:t>
      </w: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 xml:space="preserve"> Exponential Backoff Retries.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color w:val="000000"/>
        </w:rPr>
      </w:pP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>pub fn create_api_client() -&gt; ClientWithMiddleware {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color w:val="000000"/>
        </w:rPr>
      </w:pP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urier New" w:hAnsi="Courier New"/>
          <w:color w:val="000000"/>
          <w:sz w:val="20"/>
          <w:szCs w:val="20"/>
          <w:lang w:eastAsia="ru-RU"/>
        </w:rPr>
        <w:t xml:space="preserve">// 1. Определение политики повторных попыток: 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color w:val="000000"/>
        </w:rPr>
      </w:pPr>
      <w:r>
        <w:rPr>
          <w:rFonts w:eastAsia="Times New Roman" w:cs="Courier New" w:ascii="Courier New" w:hAnsi="Courier New"/>
          <w:color w:val="000000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urier New" w:hAnsi="Courier New"/>
          <w:color w:val="000000"/>
          <w:sz w:val="20"/>
          <w:szCs w:val="20"/>
          <w:lang w:eastAsia="ru-RU"/>
        </w:rPr>
        <w:t>//    Используется Экспоненциальная Задержка, максимум 3 попытки.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color w:val="000000"/>
        </w:rPr>
      </w:pPr>
      <w:r>
        <w:rPr>
          <w:rFonts w:eastAsia="Times New Roman" w:cs="Courier New" w:ascii="Courier New" w:hAnsi="Courier New"/>
          <w:color w:val="000000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>let retry_policy = ExponentialBackoff::builder().build_with_max_retries(3);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ourier New" w:hAnsi="Courier New" w:eastAsia="Times New Roman" w:cs="Courier New"/>
          <w:color w:val="000000"/>
          <w:sz w:val="20"/>
          <w:szCs w:val="20"/>
          <w:lang w:val="en-US" w:eastAsia="ru-RU"/>
        </w:rPr>
      </w:pP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color w:val="000000"/>
        </w:rPr>
      </w:pP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>ClientBuilder::new(reqwest::Client::new())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color w:val="000000"/>
        </w:rPr>
      </w:pP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 xml:space="preserve">// 2. </w:t>
      </w:r>
      <w:r>
        <w:rPr>
          <w:rFonts w:eastAsia="Times New Roman" w:cs="Courier New" w:ascii="Courier New" w:hAnsi="Courier New"/>
          <w:color w:val="000000"/>
          <w:sz w:val="20"/>
          <w:szCs w:val="20"/>
          <w:lang w:eastAsia="ru-RU"/>
        </w:rPr>
        <w:t>Внедрение</w:t>
      </w: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urier New" w:hAnsi="Courier New"/>
          <w:color w:val="000000"/>
          <w:sz w:val="20"/>
          <w:szCs w:val="20"/>
          <w:lang w:eastAsia="ru-RU"/>
        </w:rPr>
        <w:t>промежуточного</w:t>
      </w: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urier New" w:hAnsi="Courier New"/>
          <w:color w:val="000000"/>
          <w:sz w:val="20"/>
          <w:szCs w:val="20"/>
          <w:lang w:eastAsia="ru-RU"/>
        </w:rPr>
        <w:t>слоя</w:t>
      </w: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 xml:space="preserve"> RetryTransientMiddleware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color w:val="000000"/>
        </w:rPr>
      </w:pP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>.with(RetryTransientMiddleware::new_with_policy(retry_policy))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color w:val="000000"/>
        </w:rPr>
      </w:pPr>
      <w:r>
        <w:rPr>
          <w:rFonts w:eastAsia="Times New Roman" w:cs="Courier New" w:ascii="Courier New" w:hAnsi="Courier New"/>
          <w:color w:val="000000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urier New" w:hAnsi="Courier New"/>
          <w:color w:val="000000"/>
          <w:sz w:val="20"/>
          <w:szCs w:val="20"/>
          <w:lang w:eastAsia="ru-RU"/>
        </w:rPr>
        <w:t xml:space="preserve">.build() 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color w:val="000000"/>
        </w:rPr>
      </w:pPr>
      <w:r>
        <w:rPr>
          <w:rFonts w:eastAsia="Times New Roman" w:cs="Courier New" w:ascii="Courier New" w:hAnsi="Courier New"/>
          <w:color w:val="000000"/>
          <w:sz w:val="20"/>
          <w:szCs w:val="20"/>
          <w:lang w:eastAsia="ru-RU"/>
        </w:rPr>
        <w:t>}</w:t>
      </w:r>
    </w:p>
    <w:p>
      <w:pPr>
        <w:pStyle w:val="Normal"/>
        <w:jc w:val="center"/>
        <w:rPr>
          <w:color w:val="000000"/>
        </w:rPr>
      </w:pPr>
      <w:r>
        <w:rPr>
          <w:rFonts w:cs="Times New Roman" w:ascii="Times New Roman" w:hAnsi="Times New Roman"/>
          <w:bCs/>
          <w:i/>
          <w:color w:val="000000"/>
          <w:sz w:val="24"/>
        </w:rPr>
        <w:t>Клиент с таймаутами и ретраями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Защита API от перегрузки (Rate Limiting/Throttling): Применение ExponentialBackoff означает, что между неудачными попытками запроса будет увеличиваться задержка (например, 1с, 2с, 4с). Это снижает нагрузку на внешний API и дает ему время на восстановление, что критически важно при работе с API, имеющими жесткие ограничения по частоте запросов (Rate Limits).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Отказоустойчивость приложения: Наше приложение не падает от первого же временного сбоя (например, таймаута или ошибки 503). Оно автоматически повторяет запрос, что значительно повышает успешность операций.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/>
          <w:bCs/>
          <w:color w:val="000000"/>
          <w:sz w:val="32"/>
        </w:rPr>
        <w:t>Веб-приложение Laravel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/>
          <w:bCs/>
          <w:color w:val="000000"/>
          <w:sz w:val="28"/>
        </w:rPr>
        <w:t>Проблема:</w:t>
      </w:r>
      <w:r>
        <w:rPr>
          <w:rFonts w:cs="Times New Roman" w:ascii="Times New Roman" w:hAnsi="Times New Roman"/>
          <w:color w:val="000000"/>
          <w:sz w:val="28"/>
        </w:rPr>
        <w:t> Бизнес-логика в контроллерах, ненадежные HTTP-вызовы.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/>
          <w:bCs/>
          <w:color w:val="000000"/>
          <w:sz w:val="28"/>
        </w:rPr>
        <w:t>Решение:</w:t>
      </w:r>
      <w:r>
        <w:rPr>
          <w:rFonts w:cs="Times New Roman" w:ascii="Times New Roman" w:hAnsi="Times New Roman"/>
          <w:color w:val="000000"/>
          <w:sz w:val="28"/>
        </w:rPr>
        <w:t> Чистая архитектура с Service Layer.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/>
          <w:iCs/>
          <w:color w:val="000000"/>
          <w:sz w:val="28"/>
        </w:rPr>
        <w:t>ДО: Смешанная логика в контроллере</w:t>
      </w:r>
    </w:p>
    <w:p>
      <w:pPr>
        <w:pStyle w:val="NoSpacing"/>
        <w:rPr>
          <w:color w:val="000000"/>
        </w:rPr>
      </w:pPr>
      <w:r>
        <w:rPr>
          <w:color w:val="000000"/>
        </w:rPr>
        <w:t>class DashboardController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public function index()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$issData = file_get_contents('http://api.wheretheiss.at/v1/satellites/25544');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$jwstData = file_get_contents('https://api.jwst.nasa.gov/data');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i/>
          <w:iCs/>
          <w:color w:val="000000"/>
        </w:rPr>
        <w:t>// Бизнес-логика, агрегация, форматирование...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return view('dashboard', compact('issData', 'jwstData'));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}</w:t>
      </w:r>
    </w:p>
    <w:p>
      <w:pPr>
        <w:pStyle w:val="NoSpacing"/>
        <w:rPr>
          <w:color w:val="000000"/>
        </w:rPr>
      </w:pPr>
      <w:r>
        <w:rPr>
          <w:color w:val="000000"/>
        </w:rPr>
        <w:t>}</w:t>
      </w:r>
    </w:p>
    <w:p>
      <w:pPr>
        <w:pStyle w:val="Normal"/>
        <w:rPr>
          <w:rFonts w:ascii="Times New Roman" w:hAnsi="Times New Roman" w:cs="Times New Roman"/>
          <w:color w:val="000000"/>
          <w:sz w:val="28"/>
          <w:lang w:val="en-US"/>
        </w:rPr>
      </w:pPr>
      <w:r>
        <w:rPr>
          <w:rFonts w:cs="Times New Roman" w:ascii="Times New Roman" w:hAnsi="Times New Roman"/>
          <w:color w:val="000000"/>
          <w:sz w:val="28"/>
          <w:lang w:val="en-US"/>
        </w:rPr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/>
          <w:iCs/>
          <w:color w:val="000000"/>
          <w:sz w:val="28"/>
        </w:rPr>
        <w:t xml:space="preserve">ПОСЛЕ: Тонкий контроллер + </w:t>
      </w:r>
      <w:r>
        <w:rPr>
          <w:rFonts w:cs="Times New Roman" w:ascii="Times New Roman" w:hAnsi="Times New Roman"/>
          <w:b/>
          <w:iCs/>
          <w:color w:val="000000"/>
          <w:sz w:val="28"/>
          <w:lang w:val="en-US"/>
        </w:rPr>
        <w:t>Service</w:t>
      </w:r>
      <w:r>
        <w:rPr>
          <w:rFonts w:cs="Times New Roman" w:ascii="Times New Roman" w:hAnsi="Times New Roman"/>
          <w:b/>
          <w:iCs/>
          <w:color w:val="000000"/>
          <w:sz w:val="28"/>
        </w:rPr>
        <w:t xml:space="preserve"> </w:t>
      </w:r>
      <w:r>
        <w:rPr>
          <w:rFonts w:cs="Times New Roman" w:ascii="Times New Roman" w:hAnsi="Times New Roman"/>
          <w:b/>
          <w:iCs/>
          <w:color w:val="000000"/>
          <w:sz w:val="28"/>
          <w:lang w:val="en-US"/>
        </w:rPr>
        <w:t>Layer</w:t>
      </w:r>
    </w:p>
    <w:p>
      <w:pPr>
        <w:pStyle w:val="NoSpacing"/>
        <w:rPr>
          <w:color w:val="000000"/>
        </w:rPr>
      </w:pPr>
      <w:r>
        <w:rPr>
          <w:color w:val="000000"/>
        </w:rPr>
        <w:t>&lt;?php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>namespace App\Http\Controllers;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>use Illuminate\Http\Request;</w:t>
      </w:r>
    </w:p>
    <w:p>
      <w:pPr>
        <w:pStyle w:val="NoSpacing"/>
        <w:rPr>
          <w:color w:val="000000"/>
        </w:rPr>
      </w:pPr>
      <w:r>
        <w:rPr>
          <w:color w:val="000000"/>
        </w:rPr>
        <w:t>use App\Services\DashboardService;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>/**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> </w:t>
      </w:r>
      <w:r>
        <w:rPr>
          <w:color w:val="000000"/>
          <w:lang w:val="ru-RU"/>
        </w:rPr>
        <w:t>* DashboardController: "Тонкий" контроллер.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> </w:t>
      </w:r>
      <w:r>
        <w:rPr>
          <w:color w:val="000000"/>
          <w:lang w:val="ru-RU"/>
        </w:rPr>
        <w:t>* Его задача - принять запрос, вызвать соответствующий Сервис и вернуть HTTP-ответ.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> </w:t>
      </w:r>
      <w:r>
        <w:rPr>
          <w:color w:val="000000"/>
          <w:lang w:val="ru-RU"/>
        </w:rPr>
        <w:t>* Вся бизнес-логика и агрегация перенесены в DashboardService.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> </w:t>
      </w:r>
      <w:r>
        <w:rPr>
          <w:color w:val="000000"/>
        </w:rPr>
        <w:t>*/</w:t>
      </w:r>
    </w:p>
    <w:p>
      <w:pPr>
        <w:pStyle w:val="NoSpacing"/>
        <w:rPr>
          <w:color w:val="000000"/>
        </w:rPr>
      </w:pPr>
      <w:r>
        <w:rPr>
          <w:color w:val="000000"/>
        </w:rPr>
        <w:t>class DashboardController extends Controller</w:t>
      </w:r>
    </w:p>
    <w:p>
      <w:pPr>
        <w:pStyle w:val="NoSpacing"/>
        <w:rPr>
          <w:color w:val="000000"/>
        </w:rPr>
      </w:pPr>
      <w:r>
        <w:rPr>
          <w:color w:val="000000"/>
        </w:rPr>
        <w:t>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private DashboardService $dashboardService;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public function __construct(DashboardService $dashboardService)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 xml:space="preserve">// Dependency Injection: Laravel </w:t>
      </w:r>
      <w:r>
        <w:rPr>
          <w:color w:val="000000"/>
          <w:lang w:val="ru-RU"/>
        </w:rPr>
        <w:t>автоматически</w:t>
      </w:r>
      <w:r>
        <w:rPr>
          <w:color w:val="000000"/>
        </w:rPr>
        <w:t xml:space="preserve"> </w:t>
      </w:r>
      <w:r>
        <w:rPr>
          <w:color w:val="000000"/>
          <w:lang w:val="ru-RU"/>
        </w:rPr>
        <w:t>внедрит</w:t>
      </w:r>
      <w:r>
        <w:rPr>
          <w:color w:val="000000"/>
        </w:rPr>
        <w:t xml:space="preserve"> DashboardService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>$this-&gt;dashboardService = $dashboardService;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}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/**</w:t>
      </w:r>
    </w:p>
    <w:p>
      <w:pPr>
        <w:pStyle w:val="NoSpacing"/>
        <w:rPr>
          <w:color w:val="000000"/>
        </w:rPr>
      </w:pPr>
      <w:r>
        <w:rPr>
          <w:color w:val="000000"/>
        </w:rPr>
        <w:t>     </w:t>
      </w:r>
      <w:r>
        <w:rPr>
          <w:color w:val="000000"/>
        </w:rPr>
        <w:t xml:space="preserve">* </w:t>
      </w:r>
      <w:r>
        <w:rPr>
          <w:color w:val="000000"/>
          <w:lang w:val="ru-RU"/>
        </w:rPr>
        <w:t>Основная</w:t>
      </w:r>
      <w:r>
        <w:rPr>
          <w:color w:val="000000"/>
        </w:rPr>
        <w:t xml:space="preserve"> </w:t>
      </w:r>
      <w:r>
        <w:rPr>
          <w:color w:val="000000"/>
          <w:lang w:val="ru-RU"/>
        </w:rPr>
        <w:t>страница</w:t>
      </w:r>
      <w:r>
        <w:rPr>
          <w:color w:val="000000"/>
        </w:rPr>
        <w:t xml:space="preserve"> </w:t>
      </w:r>
      <w:r>
        <w:rPr>
          <w:color w:val="000000"/>
          <w:lang w:val="ru-RU"/>
        </w:rPr>
        <w:t>дашборда</w:t>
      </w:r>
      <w:r>
        <w:rPr>
          <w:color w:val="000000"/>
        </w:rPr>
        <w:t>.</w:t>
      </w:r>
    </w:p>
    <w:p>
      <w:pPr>
        <w:pStyle w:val="NoSpacing"/>
        <w:rPr>
          <w:color w:val="000000"/>
        </w:rPr>
      </w:pPr>
      <w:r>
        <w:rPr>
          <w:color w:val="000000"/>
        </w:rPr>
        <w:t>     </w:t>
      </w:r>
      <w:r>
        <w:rPr>
          <w:color w:val="000000"/>
          <w:lang w:val="ru-RU"/>
        </w:rPr>
        <w:t>*/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</w:t>
      </w:r>
      <w:r>
        <w:rPr>
          <w:color w:val="000000"/>
          <w:lang w:val="ru-RU"/>
        </w:rPr>
        <w:t>public function index()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</w:t>
      </w:r>
      <w:r>
        <w:rPr>
          <w:color w:val="000000"/>
          <w:lang w:val="ru-RU"/>
        </w:rPr>
        <w:t>{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    </w:t>
      </w:r>
      <w:r>
        <w:rPr>
          <w:color w:val="000000"/>
          <w:lang w:val="ru-RU"/>
        </w:rPr>
        <w:t>// Вызываем Service Layer для получения всех необходимых данных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    </w:t>
      </w:r>
      <w:r>
        <w:rPr>
          <w:color w:val="000000"/>
          <w:lang w:val="ru-RU"/>
        </w:rPr>
        <w:t>$data = $this-&gt;dashboardService-&gt;getDashboardData();</w:t>
      </w:r>
    </w:p>
    <w:p>
      <w:pPr>
        <w:pStyle w:val="NoSpacing"/>
        <w:rPr>
          <w:color w:val="000000"/>
          <w:lang w:val="ru-RU"/>
        </w:rPr>
      </w:pPr>
      <w:r>
        <w:rPr>
          <w:color w:val="000000"/>
          <w:lang w:val="ru-RU"/>
        </w:rPr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    </w:t>
      </w:r>
      <w:r>
        <w:rPr>
          <w:color w:val="000000"/>
          <w:lang w:val="ru-RU"/>
        </w:rPr>
        <w:t>// Возвращаем данные в виде (ViewModel), готовом для использования в Blade.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    </w:t>
      </w:r>
      <w:r>
        <w:rPr>
          <w:color w:val="000000"/>
          <w:lang w:val="ru-RU"/>
        </w:rPr>
        <w:t>// Никаких HTTP-вызовов или логики агрегации здесь нет.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    </w:t>
      </w:r>
      <w:r>
        <w:rPr>
          <w:color w:val="000000"/>
          <w:lang w:val="ru-RU"/>
        </w:rPr>
        <w:t>return view('dashboard', $data);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</w:t>
      </w:r>
      <w:r>
        <w:rPr>
          <w:color w:val="000000"/>
          <w:lang w:val="ru-RU"/>
        </w:rPr>
        <w:t>}</w:t>
      </w:r>
    </w:p>
    <w:p>
      <w:pPr>
        <w:pStyle w:val="NoSpacing"/>
        <w:rPr>
          <w:color w:val="000000"/>
          <w:lang w:val="ru-RU"/>
        </w:rPr>
      </w:pPr>
      <w:r>
        <w:rPr>
          <w:color w:val="000000"/>
          <w:lang w:val="ru-RU"/>
        </w:rPr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</w:t>
      </w:r>
      <w:r>
        <w:rPr>
          <w:color w:val="000000"/>
          <w:lang w:val="ru-RU"/>
        </w:rPr>
        <w:t>/**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>     </w:t>
      </w:r>
      <w:r>
        <w:rPr>
          <w:color w:val="000000"/>
          <w:lang w:val="ru-RU"/>
        </w:rPr>
        <w:t>* /api/jwst/feed — серверный прокси/нормализатор JWST картинок.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>     </w:t>
      </w:r>
      <w:r>
        <w:rPr>
          <w:color w:val="000000"/>
          <w:lang w:val="ru-RU"/>
        </w:rPr>
        <w:t>* Логика фильтрации и нормализации данных перенесена в Сервис.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>     </w:t>
      </w:r>
      <w:r>
        <w:rPr>
          <w:color w:val="000000"/>
          <w:lang w:val="ru-RU"/>
        </w:rPr>
        <w:t>*/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public function jwstFeed(Request $r)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 xml:space="preserve">// 1. </w:t>
      </w:r>
      <w:r>
        <w:rPr>
          <w:color w:val="000000"/>
          <w:lang w:val="ru-RU"/>
        </w:rPr>
        <w:t>Собираем</w:t>
      </w:r>
      <w:r>
        <w:rPr>
          <w:color w:val="000000"/>
        </w:rPr>
        <w:t xml:space="preserve"> </w:t>
      </w:r>
      <w:r>
        <w:rPr>
          <w:color w:val="000000"/>
          <w:lang w:val="ru-RU"/>
        </w:rPr>
        <w:t>параметры</w:t>
      </w:r>
      <w:r>
        <w:rPr>
          <w:color w:val="000000"/>
        </w:rPr>
        <w:t xml:space="preserve"> </w:t>
      </w:r>
      <w:r>
        <w:rPr>
          <w:color w:val="000000"/>
          <w:lang w:val="ru-RU"/>
        </w:rPr>
        <w:t>запроса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>$params = $r-&gt;only(['source', 'suffix', 'program', 'instrument', 'page', 'perPage']);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  <w:lang w:val="ru-RU"/>
        </w:rPr>
        <w:t>// 2. Вызываем Service Layer для обработки запроса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    </w:t>
      </w:r>
      <w:r>
        <w:rPr>
          <w:color w:val="000000"/>
        </w:rPr>
        <w:t>$result = $this-&gt;dashboardService-&gt;getJwstFeed($params);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 xml:space="preserve">// 3. </w:t>
      </w:r>
      <w:r>
        <w:rPr>
          <w:color w:val="000000"/>
          <w:lang w:val="ru-RU"/>
        </w:rPr>
        <w:t>Возвращаем</w:t>
      </w:r>
      <w:r>
        <w:rPr>
          <w:color w:val="000000"/>
        </w:rPr>
        <w:t xml:space="preserve"> JSON-</w:t>
      </w:r>
      <w:r>
        <w:rPr>
          <w:color w:val="000000"/>
          <w:lang w:val="ru-RU"/>
        </w:rPr>
        <w:t>ответ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>return response()-&gt;json($result);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}</w:t>
      </w:r>
    </w:p>
    <w:p>
      <w:pPr>
        <w:pStyle w:val="NoSpacing"/>
        <w:rPr>
          <w:color w:val="000000"/>
        </w:rPr>
      </w:pPr>
      <w:r>
        <w:rPr>
          <w:color w:val="000000"/>
        </w:rPr>
        <w:t>}</w:t>
      </w:r>
    </w:p>
    <w:p>
      <w:pPr>
        <w:pStyle w:val="Normal"/>
        <w:rPr>
          <w:rFonts w:ascii="Times New Roman" w:hAnsi="Times New Roman" w:cs="Times New Roman"/>
          <w:color w:val="000000"/>
          <w:sz w:val="28"/>
          <w:lang w:val="en-US"/>
        </w:rPr>
      </w:pPr>
      <w:r>
        <w:rPr>
          <w:rFonts w:cs="Times New Roman" w:ascii="Times New Roman" w:hAnsi="Times New Roman"/>
          <w:color w:val="000000"/>
          <w:sz w:val="28"/>
          <w:lang w:val="en-US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>&lt;?php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>namespace App\Services;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>use App\Clients\RustIssClient;</w:t>
      </w:r>
    </w:p>
    <w:p>
      <w:pPr>
        <w:pStyle w:val="NoSpacing"/>
        <w:rPr>
          <w:color w:val="000000"/>
        </w:rPr>
      </w:pPr>
      <w:r>
        <w:rPr>
          <w:color w:val="000000"/>
        </w:rPr>
        <w:t>use App\Support\JwstHelper;</w:t>
      </w:r>
    </w:p>
    <w:p>
      <w:pPr>
        <w:pStyle w:val="NoSpacing"/>
        <w:rPr>
          <w:color w:val="000000"/>
        </w:rPr>
      </w:pPr>
      <w:r>
        <w:rPr>
          <w:color w:val="000000"/>
        </w:rPr>
        <w:t>use Illuminate\Support\Facades\Cache;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>class DashboardService</w:t>
      </w:r>
    </w:p>
    <w:p>
      <w:pPr>
        <w:pStyle w:val="NoSpacing"/>
        <w:rPr>
          <w:color w:val="000000"/>
        </w:rPr>
      </w:pPr>
      <w:r>
        <w:rPr>
          <w:color w:val="000000"/>
        </w:rPr>
        <w:t>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private RustIssClient $issClient;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private JwstHelper $jwstClient;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 xml:space="preserve">// Dependency Injection: </w:t>
      </w:r>
      <w:r>
        <w:rPr>
          <w:color w:val="000000"/>
          <w:lang w:val="ru-RU"/>
        </w:rPr>
        <w:t>получение</w:t>
      </w:r>
      <w:r>
        <w:rPr>
          <w:color w:val="000000"/>
        </w:rPr>
        <w:t xml:space="preserve"> </w:t>
      </w:r>
      <w:r>
        <w:rPr>
          <w:color w:val="000000"/>
          <w:lang w:val="ru-RU"/>
        </w:rPr>
        <w:t>готовых</w:t>
      </w:r>
      <w:r>
        <w:rPr>
          <w:color w:val="000000"/>
        </w:rPr>
        <w:t xml:space="preserve"> </w:t>
      </w:r>
      <w:r>
        <w:rPr>
          <w:color w:val="000000"/>
          <w:lang w:val="ru-RU"/>
        </w:rPr>
        <w:t>клиентов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public function __construct(RustIssClient $issClient, JwstHelper $jwstClient)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$this-&gt;issClient = $issClient;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$this-&gt;jwstClient = $jwstClient;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  <w:lang w:val="ru-RU"/>
        </w:rPr>
        <w:t>}</w:t>
      </w:r>
    </w:p>
    <w:p>
      <w:pPr>
        <w:pStyle w:val="NoSpacing"/>
        <w:rPr>
          <w:color w:val="000000"/>
          <w:lang w:val="ru-RU"/>
        </w:rPr>
      </w:pPr>
      <w:r>
        <w:rPr>
          <w:color w:val="000000"/>
          <w:lang w:val="ru-RU"/>
        </w:rPr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    </w:t>
      </w:r>
      <w:r>
        <w:rPr>
          <w:color w:val="000000"/>
          <w:lang w:val="ru-RU"/>
        </w:rPr>
        <w:t>/**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     </w:t>
      </w:r>
      <w:r>
        <w:rPr>
          <w:color w:val="000000"/>
          <w:lang w:val="ru-RU"/>
        </w:rPr>
        <w:t>* Агрегирует данные для основного Dashboard.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     </w:t>
      </w:r>
      <w:r>
        <w:rPr>
          <w:color w:val="000000"/>
        </w:rPr>
        <w:t>* @return array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</w:t>
      </w:r>
      <w:r>
        <w:rPr>
          <w:color w:val="000000"/>
        </w:rPr>
        <w:t>*/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public function getDashboardData(): array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  <w:lang w:val="ru-RU"/>
        </w:rPr>
        <w:t>{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        </w:t>
      </w:r>
      <w:r>
        <w:rPr>
          <w:color w:val="000000"/>
          <w:lang w:val="ru-RU"/>
        </w:rPr>
        <w:t>// Паттерн Кэширования: Кэшируем результат на 60 секунд.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        </w:t>
      </w:r>
      <w:r>
        <w:rPr>
          <w:color w:val="000000"/>
        </w:rPr>
        <w:t>return Cache::remember('dashboard_iss_metrics', 60, function ()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</w:t>
      </w:r>
      <w:r>
        <w:rPr>
          <w:color w:val="000000"/>
        </w:rPr>
        <w:t>$issData = $this-&gt;issClient-&gt;getIssLatest();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</w:t>
      </w:r>
      <w:r>
        <w:rPr>
          <w:color w:val="000000"/>
        </w:rPr>
        <w:t>$ok = $issData['ok'] ?? false;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</w:t>
      </w:r>
      <w:r>
        <w:rPr>
          <w:color w:val="000000"/>
          <w:lang w:val="ru-RU"/>
        </w:rPr>
        <w:t xml:space="preserve">// Отказоустойчивость: если Rust-сервис вернул ошибку, 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            </w:t>
      </w:r>
      <w:r>
        <w:rPr>
          <w:color w:val="000000"/>
          <w:lang w:val="ru-RU"/>
        </w:rPr>
        <w:t>// возвращаем пустые данные и логируем (логика опущена).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            </w:t>
      </w:r>
      <w:r>
        <w:rPr>
          <w:color w:val="000000"/>
        </w:rPr>
        <w:t>if (!$ok)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color w:val="000000"/>
        </w:rPr>
        <w:t>return [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    </w:t>
      </w:r>
      <w:r>
        <w:rPr>
          <w:color w:val="000000"/>
        </w:rPr>
        <w:t>'iss' =&gt; [],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    </w:t>
      </w:r>
      <w:r>
        <w:rPr>
          <w:color w:val="000000"/>
        </w:rPr>
        <w:t>'metrics' =&gt; $this-&gt;getDefaultMetrics(),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    </w:t>
      </w:r>
      <w:r>
        <w:rPr>
          <w:color w:val="000000"/>
        </w:rPr>
        <w:t>'error' =&gt; $issData['error'] ?? ['message' =&gt; 'Unknown error from Rust service.'],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color w:val="000000"/>
          <w:lang w:val="ru-RU"/>
        </w:rPr>
        <w:t>];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            </w:t>
      </w:r>
      <w:r>
        <w:rPr>
          <w:color w:val="000000"/>
          <w:lang w:val="ru-RU"/>
        </w:rPr>
        <w:t>}</w:t>
      </w:r>
    </w:p>
    <w:p>
      <w:pPr>
        <w:pStyle w:val="NoSpacing"/>
        <w:rPr>
          <w:color w:val="000000"/>
          <w:lang w:val="ru-RU"/>
        </w:rPr>
      </w:pPr>
      <w:r>
        <w:rPr>
          <w:color w:val="000000"/>
          <w:lang w:val="ru-RU"/>
        </w:rPr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            </w:t>
      </w:r>
      <w:r>
        <w:rPr>
          <w:color w:val="000000"/>
          <w:lang w:val="ru-RU"/>
        </w:rPr>
        <w:t>// Маппинг и трансформация данных (ViewModel)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            </w:t>
      </w:r>
      <w:r>
        <w:rPr>
          <w:color w:val="000000"/>
        </w:rPr>
        <w:t>return [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color w:val="000000"/>
        </w:rPr>
        <w:t>'iss' =&gt; $issData['payload'] ?? [],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color w:val="000000"/>
        </w:rPr>
        <w:t>'metrics' =&gt; [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    </w:t>
      </w:r>
      <w:r>
        <w:rPr>
          <w:color w:val="000000"/>
        </w:rPr>
        <w:t>'iss_speed' =&gt; $issData['payload']['velocity'] ?? null,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    </w:t>
      </w:r>
      <w:r>
        <w:rPr>
          <w:color w:val="000000"/>
        </w:rPr>
        <w:t>'iss_alt' =&gt; $issData['payload']['altitude'] ?? null,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    </w:t>
      </w:r>
      <w:r>
        <w:rPr>
          <w:color w:val="000000"/>
          <w:lang w:val="ru-RU"/>
        </w:rPr>
        <w:t xml:space="preserve">'neo_total' =&gt; 0, 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                </w:t>
      </w:r>
      <w:r>
        <w:rPr>
          <w:color w:val="000000"/>
          <w:lang w:val="ru-RU"/>
        </w:rPr>
        <w:t>],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            </w:t>
      </w:r>
      <w:r>
        <w:rPr>
          <w:color w:val="000000"/>
          <w:lang w:val="ru-RU"/>
        </w:rPr>
        <w:t>];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        </w:t>
      </w:r>
      <w:r>
        <w:rPr>
          <w:color w:val="000000"/>
          <w:lang w:val="ru-RU"/>
        </w:rPr>
        <w:t>});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    </w:t>
      </w:r>
      <w:r>
        <w:rPr>
          <w:color w:val="000000"/>
          <w:lang w:val="ru-RU"/>
        </w:rPr>
        <w:t>}</w:t>
      </w:r>
    </w:p>
    <w:p>
      <w:pPr>
        <w:pStyle w:val="Normal"/>
        <w:rPr>
          <w:rFonts w:ascii="Times New Roman" w:hAnsi="Times New Roman" w:cs="Times New Roman"/>
          <w:color w:val="000000"/>
          <w:sz w:val="28"/>
        </w:rPr>
      </w:pPr>
      <w:r>
        <w:rPr>
          <w:rFonts w:cs="Times New Roman" w:ascii="Times New Roman" w:hAnsi="Times New Roman"/>
          <w:color w:val="000000"/>
          <w:sz w:val="28"/>
        </w:rPr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/>
          <w:color w:val="000000"/>
          <w:sz w:val="28"/>
        </w:rPr>
        <w:t>Бизнес-логика, Фильтрация и Кэширование на основе параметров</w:t>
      </w:r>
    </w:p>
    <w:p>
      <w:pPr>
        <w:pStyle w:val="NoSpacing"/>
        <w:rPr>
          <w:color w:val="000000"/>
        </w:rPr>
      </w:pPr>
      <w:r>
        <w:rPr>
          <w:rFonts w:cs="Times New Roman" w:ascii="Times New Roman" w:hAnsi="Times New Roman"/>
          <w:color w:val="000000"/>
          <w:sz w:val="28"/>
          <w:lang w:val="ru-RU"/>
        </w:rPr>
        <w:t xml:space="preserve">  </w:t>
      </w:r>
      <w:r>
        <w:rPr>
          <w:color w:val="000000"/>
        </w:rPr>
        <w:t>public function getJwstFeed(array $params): array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// ... (извлечение и валидация параметров) ...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$page = max(1, (int)($params['page'] ?? 1));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$per = max(1, min(60, (int)($params['perPage'] ?? 24)));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// 1. Определение эндпоинта (Бизнес-логика)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$path = 'all/type/jpg';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        </w:t>
      </w:r>
      <w:r>
        <w:rPr>
          <w:color w:val="000000"/>
        </w:rPr>
        <w:t>if ($src === 'suffix' &amp;&amp; $sfx !== '') $path = 'all/suffix/' . ltrim($sfx, '/');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// ...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 xml:space="preserve">// Паттерн Кэширования: Кэшируем результат JWST-запроса, 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// используя все параметры в качестве части ключа (3600 секунд).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        </w:t>
      </w:r>
      <w:r>
        <w:rPr>
          <w:color w:val="000000"/>
        </w:rPr>
        <w:t>$cacheKey = 'jwst_feed_' . md5(json_encode([$path, $page, $per, $instF]));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return Cache::remember($cacheKey, 3600, function() use ($path, $page, $per, $instF)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</w:t>
      </w:r>
      <w:r>
        <w:rPr>
          <w:color w:val="000000"/>
        </w:rPr>
        <w:t>// 2. Вызов внешнего клиента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</w:t>
      </w:r>
      <w:r>
        <w:rPr>
          <w:color w:val="000000"/>
        </w:rPr>
        <w:t>$resp = $this-&gt;jwstClient-&gt;get($path, ['page' =&gt; $page, 'perPage' =&gt; $per]);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</w:t>
      </w:r>
      <w:r>
        <w:rPr>
          <w:color w:val="000000"/>
        </w:rPr>
        <w:t>$list = $resp['body'] ?? ($resp['data'] ?? (is_array($resp) ? $resp : []));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</w:t>
      </w:r>
      <w:r>
        <w:rPr>
          <w:color w:val="000000"/>
        </w:rPr>
        <w:t>$items = [];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</w:t>
      </w:r>
      <w:r>
        <w:rPr>
          <w:color w:val="000000"/>
        </w:rPr>
        <w:t>foreach ($list as $it)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color w:val="000000"/>
        </w:rPr>
        <w:t>// 3. Логика фильтрации и нормализации данных (Бизнес-логика)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color w:val="000000"/>
        </w:rPr>
        <w:t>// Фильтр по инструменту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color w:val="000000"/>
        </w:rPr>
        <w:t>$instList = array_map('strtoupper', array_column($it['details']['instruments'] ?? [], 'instrument'));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color w:val="000000"/>
        </w:rPr>
        <w:t>if ($instF &amp;&amp; $instList &amp;&amp; !in_array($instF, $instList, true)) continue;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color w:val="000000"/>
        </w:rPr>
        <w:t>// Маппинг в DTO/ViewModel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color w:val="000000"/>
        </w:rPr>
        <w:t>$items[] = $this-&gt;mapJwstItem($it, $url, $instList);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color w:val="000000"/>
        </w:rPr>
        <w:t>if (count($items) &gt;= $per) break;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</w:t>
      </w:r>
      <w:r>
        <w:rPr>
          <w:color w:val="000000"/>
        </w:rPr>
        <w:t>}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</w:t>
      </w:r>
      <w:r>
        <w:rPr>
          <w:color w:val="000000"/>
        </w:rPr>
        <w:t>return [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color w:val="000000"/>
        </w:rPr>
        <w:t>'count' =&gt; count($items),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color w:val="000000"/>
        </w:rPr>
        <w:t>'items' =&gt; $items,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    </w:t>
      </w:r>
      <w:r>
        <w:rPr>
          <w:color w:val="000000"/>
        </w:rPr>
        <w:t>];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    </w:t>
      </w:r>
      <w:r>
        <w:rPr>
          <w:color w:val="000000"/>
        </w:rPr>
        <w:t>});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    </w:t>
      </w:r>
      <w:r>
        <w:rPr>
          <w:color w:val="000000"/>
        </w:rPr>
        <w:t>}</w:t>
      </w:r>
    </w:p>
    <w:p>
      <w:pPr>
        <w:pStyle w:val="Normal"/>
        <w:ind w:left="360"/>
        <w:rPr>
          <w:color w:val="000000"/>
        </w:rPr>
      </w:pPr>
      <w:r>
        <w:rPr>
          <w:rFonts w:cs="Times New Roman" w:ascii="Times New Roman" w:hAnsi="Times New Roman"/>
          <w:color w:val="000000"/>
          <w:sz w:val="28"/>
        </w:rPr>
        <w:t xml:space="preserve"> 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/>
          <w:bCs/>
          <w:color w:val="000000"/>
          <w:sz w:val="28"/>
        </w:rPr>
        <w:t>Единый формат ошибок:</w:t>
      </w:r>
    </w:p>
    <w:p>
      <w:pPr>
        <w:pStyle w:val="NoSpacing"/>
        <w:rPr>
          <w:color w:val="000000"/>
        </w:rPr>
      </w:pPr>
      <w:r>
        <w:rPr>
          <w:color w:val="000000"/>
        </w:rPr>
        <w:t>private function handleApiException($request, Throwable $e): JsonResponse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  <w:lang w:val="ru-RU"/>
        </w:rPr>
        <w:t>{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    </w:t>
      </w:r>
      <w:r>
        <w:rPr>
          <w:color w:val="000000"/>
          <w:lang w:val="ru-RU"/>
        </w:rPr>
        <w:t>// 1. Извлекаем код ошибки и сообщение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    </w:t>
      </w:r>
      <w:r>
        <w:rPr>
          <w:color w:val="000000"/>
          <w:lang w:val="ru-RU"/>
        </w:rPr>
        <w:t>$statusCode = $e-&gt;getCode() ?: 500;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    </w:t>
      </w:r>
      <w:r>
        <w:rPr>
          <w:color w:val="000000"/>
          <w:lang w:val="ru-RU"/>
        </w:rPr>
        <w:t>$errorMessage = $e-&gt;getMessage() ?: 'Произошла непредвиденная ошибка сервера.';</w:t>
      </w:r>
    </w:p>
    <w:p>
      <w:pPr>
        <w:pStyle w:val="NoSpacing"/>
        <w:rPr>
          <w:color w:val="000000"/>
          <w:lang w:val="ru-RU"/>
        </w:rPr>
      </w:pPr>
      <w:r>
        <w:rPr>
          <w:color w:val="000000"/>
          <w:lang w:val="ru-RU"/>
        </w:rPr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    </w:t>
      </w:r>
      <w:r>
        <w:rPr>
          <w:color w:val="000000"/>
          <w:lang w:val="ru-RU"/>
        </w:rPr>
        <w:t>// Если это исключение аутентификации или авторизации, используем стандартные коды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    </w:t>
      </w:r>
      <w:r>
        <w:rPr>
          <w:color w:val="000000"/>
        </w:rPr>
        <w:t>if ($this-&gt;isHttpException($e))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color w:val="000000"/>
        </w:rPr>
        <w:t>$statusCode = $e-&gt;getStatusCode();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  <w:lang w:val="ru-RU"/>
        </w:rPr>
        <w:t>} elseif ($statusCode &lt; 400 || $statusCode &gt;= 600) {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        </w:t>
      </w:r>
      <w:r>
        <w:rPr>
          <w:color w:val="000000"/>
          <w:lang w:val="ru-RU"/>
        </w:rPr>
        <w:t>// Если код не является HTTP-статусом или является невалидным, устанавливаем 500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        </w:t>
      </w:r>
      <w:r>
        <w:rPr>
          <w:color w:val="000000"/>
          <w:lang w:val="ru-RU"/>
        </w:rPr>
        <w:t>$statusCode = 500;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    </w:t>
      </w:r>
      <w:r>
        <w:rPr>
          <w:color w:val="000000"/>
          <w:lang w:val="ru-RU"/>
        </w:rPr>
        <w:t>}</w:t>
      </w:r>
    </w:p>
    <w:p>
      <w:pPr>
        <w:pStyle w:val="NoSpacing"/>
        <w:rPr>
          <w:color w:val="000000"/>
          <w:lang w:val="ru-RU"/>
        </w:rPr>
      </w:pPr>
      <w:r>
        <w:rPr>
          <w:color w:val="000000"/>
          <w:lang w:val="ru-RU"/>
        </w:rPr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    </w:t>
      </w:r>
      <w:r>
        <w:rPr>
          <w:color w:val="000000"/>
          <w:lang w:val="ru-RU"/>
        </w:rPr>
        <w:t>// 2. Логируем критические ошибки (5xx)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    </w:t>
      </w:r>
      <w:r>
        <w:rPr>
          <w:color w:val="000000"/>
        </w:rPr>
        <w:t>if ($statusCode &gt;= 500)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color w:val="000000"/>
        </w:rPr>
        <w:t>\Log::error("API Error [{$statusCode}]: {$errorMessage}", ['exception' =&gt; $e]);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  <w:lang w:val="ru-RU"/>
        </w:rPr>
        <w:t>}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    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    </w:t>
      </w:r>
      <w:r>
        <w:rPr>
          <w:color w:val="000000"/>
          <w:lang w:val="ru-RU"/>
        </w:rPr>
        <w:t>// 3. Форматируем ответ согласно требованию: HTTP 200, но с ok: false в теле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    </w:t>
      </w:r>
      <w:r>
        <w:rPr>
          <w:color w:val="000000"/>
        </w:rPr>
        <w:t>$responsePayload = [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color w:val="000000"/>
        </w:rPr>
        <w:t>'ok' =&gt; false,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color w:val="000000"/>
        </w:rPr>
        <w:t>'error' =&gt; $errorMessage,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color w:val="000000"/>
          <w:lang w:val="ru-RU"/>
        </w:rPr>
        <w:t>// Передаем статус-код в теле, чтобы клиент мог его прочитать</w:t>
      </w:r>
    </w:p>
    <w:p>
      <w:pPr>
        <w:pStyle w:val="NoSpacing"/>
        <w:rPr>
          <w:color w:val="000000"/>
        </w:rPr>
      </w:pPr>
      <w:r>
        <w:rPr>
          <w:color w:val="000000"/>
        </w:rPr>
        <w:t> 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 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 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 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 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 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 xml:space="preserve">'status_code' =&gt; $statusCode, 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color w:val="000000"/>
        </w:rPr>
        <w:t>'path' =&gt; $request-&gt;path(),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  <w:lang w:val="ru-RU"/>
        </w:rPr>
        <w:t>];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    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    </w:t>
      </w:r>
      <w:r>
        <w:rPr>
          <w:color w:val="000000"/>
          <w:lang w:val="ru-RU"/>
        </w:rPr>
        <w:t>// В режиме отладки можем добавить трассировку стека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    </w:t>
      </w:r>
      <w:r>
        <w:rPr>
          <w:color w:val="000000"/>
        </w:rPr>
        <w:t>if (config('app.debug')) {</w:t>
      </w:r>
    </w:p>
    <w:p>
      <w:pPr>
        <w:pStyle w:val="NoSpacing"/>
        <w:rPr>
          <w:color w:val="000000"/>
        </w:rPr>
      </w:pPr>
      <w:r>
        <w:rPr>
          <w:color w:val="000000"/>
        </w:rPr>
        <w:t>             </w:t>
      </w:r>
      <w:r>
        <w:rPr>
          <w:color w:val="000000"/>
        </w:rPr>
        <w:t>$responsePayload['trace'] = $e-&gt;getTrace();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  <w:lang w:val="ru-RU"/>
        </w:rPr>
        <w:t>}</w:t>
      </w:r>
    </w:p>
    <w:p>
      <w:pPr>
        <w:pStyle w:val="NoSpacing"/>
        <w:rPr>
          <w:color w:val="000000"/>
          <w:lang w:val="ru-RU"/>
        </w:rPr>
      </w:pPr>
      <w:r>
        <w:rPr>
          <w:color w:val="000000"/>
          <w:lang w:val="ru-RU"/>
        </w:rPr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    </w:t>
      </w:r>
      <w:r>
        <w:rPr>
          <w:color w:val="000000"/>
          <w:lang w:val="ru-RU"/>
        </w:rPr>
        <w:t>// Возвращаем JSON с HTTP-статусом 200, но с ошибкой в теле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 xml:space="preserve">        </w:t>
      </w:r>
      <w:r>
        <w:rPr>
          <w:color w:val="000000"/>
        </w:rPr>
        <w:t>return response()-&gt;json($responsePayload, 200);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}</w:t>
      </w:r>
    </w:p>
    <w:p>
      <w:pPr>
        <w:pStyle w:val="NoSpacing"/>
        <w:rPr>
          <w:color w:val="000000"/>
        </w:rPr>
      </w:pPr>
      <w:r>
        <w:rPr>
          <w:color w:val="000000"/>
        </w:rPr>
        <w:t>}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color w:val="000000"/>
          <w:sz w:val="28"/>
          <w:lang w:val="en-US"/>
        </w:rPr>
        <w:t xml:space="preserve">    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/>
          <w:bCs/>
          <w:color w:val="000000"/>
          <w:sz w:val="32"/>
        </w:rPr>
        <w:t>Легаси</w:t>
      </w:r>
      <w:r>
        <w:rPr>
          <w:rFonts w:cs="Times New Roman" w:ascii="Times New Roman" w:hAnsi="Times New Roman"/>
          <w:b/>
          <w:bCs/>
          <w:color w:val="000000"/>
          <w:sz w:val="32"/>
          <w:lang w:val="en-US"/>
        </w:rPr>
        <w:t>-</w:t>
      </w:r>
      <w:r>
        <w:rPr>
          <w:rFonts w:cs="Times New Roman" w:ascii="Times New Roman" w:hAnsi="Times New Roman"/>
          <w:b/>
          <w:bCs/>
          <w:color w:val="000000"/>
          <w:sz w:val="32"/>
        </w:rPr>
        <w:t>модуль</w:t>
      </w:r>
      <w:r>
        <w:rPr>
          <w:rFonts w:cs="Times New Roman" w:ascii="Times New Roman" w:hAnsi="Times New Roman"/>
          <w:b/>
          <w:bCs/>
          <w:color w:val="000000"/>
          <w:sz w:val="32"/>
          <w:lang w:val="en-US"/>
        </w:rPr>
        <w:t xml:space="preserve"> (Pascal → Go)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/>
          <w:bCs/>
          <w:color w:val="000000"/>
          <w:sz w:val="28"/>
        </w:rPr>
        <w:t>Модернизация</w:t>
      </w:r>
      <w:r>
        <w:rPr>
          <w:rFonts w:cs="Times New Roman" w:ascii="Times New Roman" w:hAnsi="Times New Roman"/>
          <w:b/>
          <w:bCs/>
          <w:color w:val="000000"/>
          <w:sz w:val="28"/>
          <w:lang w:val="en-US"/>
        </w:rPr>
        <w:t xml:space="preserve"> </w:t>
      </w:r>
      <w:r>
        <w:rPr>
          <w:rFonts w:cs="Times New Roman" w:ascii="Times New Roman" w:hAnsi="Times New Roman"/>
          <w:b/>
          <w:bCs/>
          <w:color w:val="000000"/>
          <w:sz w:val="28"/>
        </w:rPr>
        <w:t>архитектуры</w:t>
      </w:r>
      <w:r>
        <w:rPr>
          <w:rFonts w:cs="Times New Roman" w:ascii="Times New Roman" w:hAnsi="Times New Roman"/>
          <w:b/>
          <w:bCs/>
          <w:color w:val="000000"/>
          <w:sz w:val="28"/>
          <w:lang w:val="en-US"/>
        </w:rPr>
        <w:t xml:space="preserve"> </w:t>
      </w:r>
      <w:r>
        <w:rPr>
          <w:rFonts w:cs="Times New Roman" w:ascii="Times New Roman" w:hAnsi="Times New Roman"/>
          <w:b/>
          <w:bCs/>
          <w:color w:val="000000"/>
          <w:sz w:val="28"/>
        </w:rPr>
        <w:t>данных</w:t>
      </w:r>
      <w:r>
        <w:rPr>
          <w:rFonts w:cs="Times New Roman" w:ascii="Times New Roman" w:hAnsi="Times New Roman"/>
          <w:b/>
          <w:bCs/>
          <w:color w:val="000000"/>
          <w:sz w:val="28"/>
          <w:lang w:val="en-US"/>
        </w:rPr>
        <w:t xml:space="preserve"> (PostgreSQL </w:t>
      </w:r>
      <w:r>
        <w:rPr>
          <w:rFonts w:cs="Times New Roman" w:ascii="Times New Roman" w:hAnsi="Times New Roman"/>
          <w:b/>
          <w:bCs/>
          <w:color w:val="000000"/>
          <w:sz w:val="28"/>
        </w:rPr>
        <w:t>и</w:t>
      </w:r>
      <w:r>
        <w:rPr>
          <w:rFonts w:cs="Times New Roman" w:ascii="Times New Roman" w:hAnsi="Times New Roman"/>
          <w:b/>
          <w:bCs/>
          <w:color w:val="000000"/>
          <w:sz w:val="28"/>
          <w:lang w:val="en-US"/>
        </w:rPr>
        <w:t xml:space="preserve"> Redis)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Гибкость: Воркер спроектирован с учетом отказа кэша: если Redis недоступен (rdb == nil), воркер продолжает работать и писать в основную БД (PostgreSQL), что называется плавным снижением функциональности (graceful degradation).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Разделение ответственности: PostgreSQL отвечает за надёжность и историю, Redis — за скорость и актуальность последних метрик</w:t>
      </w:r>
      <w:r>
        <w:rPr>
          <w:rFonts w:cs="Times New Roman" w:ascii="Times New Roman" w:hAnsi="Times New Roman"/>
          <w:b/>
          <w:bCs/>
          <w:color w:val="000000"/>
          <w:sz w:val="28"/>
        </w:rPr>
        <w:t>.</w:t>
      </w:r>
    </w:p>
    <w:p>
      <w:pPr>
        <w:pStyle w:val="NoSpacing"/>
        <w:rPr>
          <w:color w:val="000000"/>
        </w:rPr>
      </w:pPr>
      <w:r>
        <w:rPr>
          <w:color w:val="000000"/>
        </w:rPr>
        <w:t>// Инициализация базы данных и кэша вне цикла</w:t>
      </w:r>
    </w:p>
    <w:p>
      <w:pPr>
        <w:pStyle w:val="NoSpacing"/>
        <w:rPr>
          <w:color w:val="000000"/>
        </w:rPr>
      </w:pPr>
      <w:r>
        <w:rPr>
          <w:color w:val="000000"/>
        </w:rPr>
        <w:t>func initDB() (*gorm.DB, error)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// Инициализация GORM с конфигурацией PostgreSQL из переменных окружения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dsn := fmt.Sprintf("host=%s user=%s password=%s dbname=%s port=%s sslmode=disable TimeZone=UTC",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>PGHost, PGUser, PGPassword, PGDatabase, PGPort)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return gorm.Open(postgres.Open(dsn), &amp;gorm.Config{})</w:t>
      </w:r>
    </w:p>
    <w:p>
      <w:pPr>
        <w:pStyle w:val="NoSpacing"/>
        <w:rPr>
          <w:color w:val="000000"/>
        </w:rPr>
      </w:pPr>
      <w:r>
        <w:rPr>
          <w:color w:val="000000"/>
        </w:rPr>
        <w:t>}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>func initRedis() *redis.Client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rdb := redis.NewClient(&amp;redis.Options{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>Addr: RedisAddr, // 'redis:6379' - обращение к сервису в Docker Compose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})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ctx, cancel := context.WithTimeout(context.Background(), 5*time.Second)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defer cancel()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// Проверка соединения с кэшем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_, err := rdb.Ping(ctx).Result()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if err != nil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>log.Printf("Внимание: Не удалось подключиться к Redis. Кэширование отключено. Ошибка: %v", err)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>return nil // Отказ от кэша в случае сбоя (Graceful degradation)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}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log.Printf("Успешно подключено к Redis.")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return rdb</w:t>
      </w:r>
    </w:p>
    <w:p>
      <w:pPr>
        <w:pStyle w:val="NoSpacing"/>
        <w:rPr>
          <w:color w:val="000000"/>
        </w:rPr>
      </w:pPr>
      <w:r>
        <w:rPr>
          <w:color w:val="000000"/>
        </w:rPr>
        <w:t>}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>func runWorkerLogic(db *gorm.DB, rdb *redis.Client)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// ... генерация данных ...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// 1. Сохранение в PostgreSQL (Исторические данные)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if db != nil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>if err := db.Create(&amp;record).Error; err != nil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color w:val="000000"/>
        </w:rPr>
        <w:t>log.Printf("Ошибка при сохранении в PostgreSQL: %v", err)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>} else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color w:val="000000"/>
        </w:rPr>
        <w:t>log.Println("Успешно сохранено в PostgreSQL.")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>}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}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// 2. Кэширование для ускорения работы фронтенда (Последние данные)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if rdb != nil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>cacheKey := "latest_telemetry_data"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>data := fmt.Sprintf("Voltage: %.2fV, Temp: %.2fC, Time: %s", voltage, tempC, record.Timestamp.Format(time.RFC3339))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>ctx, cancel := context.WithTimeout(context.Background(), 5*time.Second)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>defer cancel()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>if err := rdb.Set(ctx, cacheKey, data, time.Minute*10).Err(); err != nil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color w:val="000000"/>
        </w:rPr>
        <w:t>log.Printf("Ошибка при кэшировании в Redis: %v", err)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>} else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color w:val="000000"/>
        </w:rPr>
        <w:t>log.Println("Данные успешно закэшированы в Redis.")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>}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}</w:t>
      </w:r>
    </w:p>
    <w:p>
      <w:pPr>
        <w:pStyle w:val="NoSpacing"/>
        <w:rPr>
          <w:color w:val="000000"/>
        </w:rPr>
      </w:pPr>
      <w:r>
        <w:rPr>
          <w:color w:val="000000"/>
        </w:rPr>
        <w:t>}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color w:val="000000"/>
          <w:sz w:val="28"/>
        </w:rPr>
        <w:t xml:space="preserve">    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/>
          <w:color w:val="000000"/>
          <w:sz w:val="28"/>
        </w:rPr>
        <w:t>Переход к контейнеризированному рабочему процессу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color w:val="000000"/>
          <w:sz w:val="28"/>
        </w:rPr>
        <w:t>Традиционные Pascal/Delphi сервисы требовали сложной настройки запуска как службы ОС (Windows Service, Unix Daemon). Современный подход в Go упрощает это до простого бесконечного цикла, который управляется внешним оркестратором (Docker, Kubernetes).</w:t>
      </w:r>
    </w:p>
    <w:p>
      <w:pPr>
        <w:pStyle w:val="Normal"/>
        <w:rPr>
          <w:rFonts w:ascii="Times New Roman" w:hAnsi="Times New Roman" w:cs="Times New Roman"/>
          <w:color w:val="000000"/>
          <w:sz w:val="28"/>
          <w:lang w:val="en-US"/>
        </w:rPr>
      </w:pPr>
      <w:r>
        <w:rPr>
          <w:rFonts w:cs="Times New Roman" w:ascii="Times New Roman" w:hAnsi="Times New Roman"/>
          <w:color w:val="000000"/>
          <w:sz w:val="28"/>
          <w:lang w:val="en-US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>func main()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log.Printf("Telemetry Worker запущен. Период генерации: %s секунд.", GenPeriod)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// ... Инициализация БД и Redis ...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duration := time.Duration(periodSec) * time.Second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// Главный цикл, чтобы воркер работал как демон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// В контейнере это заменяет сложную логику OS-службы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for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>log.Println("--- Запуск рабочего цикла ---")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>runWorkerLogic(db, rdb)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>log.Printf("--- Рабочий цикл завершен. Сон на %v ---", duration)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>time.Sleep(duration)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  <w:lang w:val="ru-RU"/>
        </w:rPr>
        <w:t>}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>}</w:t>
      </w:r>
    </w:p>
    <w:p>
      <w:pPr>
        <w:pStyle w:val="Normal"/>
        <w:rPr>
          <w:rFonts w:ascii="Times New Roman" w:hAnsi="Times New Roman" w:cs="Times New Roman"/>
          <w:color w:val="000000"/>
          <w:sz w:val="28"/>
        </w:rPr>
      </w:pPr>
      <w:r>
        <w:rPr>
          <w:rFonts w:cs="Times New Roman" w:ascii="Times New Roman" w:hAnsi="Times New Roman"/>
          <w:color w:val="000000"/>
          <w:sz w:val="28"/>
        </w:rPr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/>
          <w:color w:val="000000"/>
          <w:sz w:val="28"/>
        </w:rPr>
        <w:t xml:space="preserve">   </w:t>
      </w:r>
      <w:r>
        <w:rPr>
          <w:rFonts w:cs="Times New Roman" w:ascii="Times New Roman" w:hAnsi="Times New Roman"/>
          <w:b/>
          <w:iCs/>
          <w:color w:val="000000"/>
          <w:sz w:val="28"/>
        </w:rPr>
        <w:t>Идемпотентная UPSERT-операция</w:t>
      </w:r>
    </w:p>
    <w:p>
      <w:pPr>
        <w:pStyle w:val="NoSpacing"/>
        <w:rPr>
          <w:color w:val="000000"/>
        </w:rPr>
      </w:pPr>
      <w:r>
        <w:rPr>
          <w:color w:val="000000"/>
          <w:lang w:val="ru-RU"/>
        </w:rPr>
        <w:t>/// Идемпотентное сохранение/обновление (</w:t>
      </w:r>
      <w:r>
        <w:rPr>
          <w:color w:val="000000"/>
        </w:rPr>
        <w:t>UPSERT</w:t>
      </w:r>
      <w:r>
        <w:rPr>
          <w:color w:val="000000"/>
          <w:lang w:val="ru-RU"/>
        </w:rPr>
        <w:t xml:space="preserve">) списка элементов </w:t>
      </w:r>
      <w:r>
        <w:rPr>
          <w:color w:val="000000"/>
        </w:rPr>
        <w:t>OSDR</w:t>
      </w:r>
      <w:r>
        <w:rPr>
          <w:color w:val="000000"/>
          <w:lang w:val="ru-RU"/>
        </w:rPr>
        <w:t>.</w:t>
      </w:r>
    </w:p>
    <w:p>
      <w:pPr>
        <w:pStyle w:val="NoSpacing"/>
        <w:rPr>
          <w:color w:val="000000"/>
        </w:rPr>
      </w:pPr>
      <w:r>
        <w:rPr>
          <w:color w:val="000000"/>
        </w:rPr>
        <w:t> 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 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/// Бизнес-ключ для ON CONFLICT — dataset_id.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async fn upsert_osdr_items(&amp;self, items: &amp;[Value]) -&gt; Result&lt;(), AppError&gt;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>// Мы будем выполнять UPSERT для каждого элемента в списке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>for item in items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color w:val="000000"/>
        </w:rPr>
        <w:t>// Извлечение бизнес-ключей и полей из JSON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color w:val="000000"/>
        </w:rPr>
        <w:t>let id = json_tools::s_pick(item, &amp;["dataset_id", "id", "uuid", "studyId", "accession", "osdr_id"]);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color w:val="000000"/>
        </w:rPr>
        <w:t>let title = json_tools::s_pick(item, &amp;["title", "name", "label"]);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color w:val="000000"/>
        </w:rPr>
        <w:t>let status = json_tools::s_pick(item, &amp;["status", "state", "lifecycle"]);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color w:val="000000"/>
        </w:rPr>
        <w:t>let updated = json_tools::t_pick(item, &amp;["updated", "updated_at", "modified", "lastUpdated", "timestamp"]);</w:t>
      </w:r>
    </w:p>
    <w:p>
      <w:pPr>
        <w:pStyle w:val="NoSpacing"/>
        <w:rPr>
          <w:color w:val="000000"/>
        </w:rPr>
      </w:pPr>
      <w:r>
        <w:rPr>
          <w:color w:val="000000"/>
        </w:rPr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color w:val="000000"/>
        </w:rPr>
        <w:t>// ВАЖНО: Мы используем dataset_id как уникальный ключ для ON CONFLICT.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color w:val="000000"/>
        </w:rPr>
        <w:t>if let Some(ds_id) = id.clone()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    </w:t>
      </w:r>
      <w:r>
        <w:rPr>
          <w:color w:val="000000"/>
        </w:rPr>
        <w:t>// Использование UPSERT (ON CONFLICT)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    </w:t>
      </w:r>
      <w:r>
        <w:rPr>
          <w:color w:val="000000"/>
        </w:rPr>
        <w:t>// Если dataset_id уже есть, обновляем все поля (title, status, updated_at, raw).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    </w:t>
      </w:r>
      <w:r>
        <w:rPr>
          <w:color w:val="000000"/>
        </w:rPr>
        <w:t>sqlx::query(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        </w:t>
      </w:r>
      <w:r>
        <w:rPr>
          <w:color w:val="000000"/>
        </w:rPr>
        <w:t>"INSERT INTO osdr_items(dataset_id, title, status, updated_at, raw)</w:t>
      </w:r>
    </w:p>
    <w:p>
      <w:pPr>
        <w:pStyle w:val="NoSpacing"/>
        <w:rPr>
          <w:color w:val="000000"/>
        </w:rPr>
      </w:pPr>
      <w:r>
        <w:rPr>
          <w:color w:val="000000"/>
        </w:rPr>
        <w:t>                     </w:t>
      </w:r>
      <w:r>
        <w:rPr>
          <w:color w:val="000000"/>
        </w:rPr>
        <w:t>VALUES($1,$2,$3,$4,$5)</w:t>
      </w:r>
    </w:p>
    <w:p>
      <w:pPr>
        <w:pStyle w:val="NoSpacing"/>
        <w:rPr>
          <w:color w:val="000000"/>
        </w:rPr>
      </w:pPr>
      <w:r>
        <w:rPr>
          <w:color w:val="000000"/>
        </w:rPr>
        <w:t>                     </w:t>
      </w:r>
      <w:r>
        <w:rPr>
          <w:color w:val="000000"/>
        </w:rPr>
        <w:t>ON CONFLICT (dataset_id) DO UPDATE</w:t>
      </w:r>
    </w:p>
    <w:p>
      <w:pPr>
        <w:pStyle w:val="NoSpacing"/>
        <w:rPr>
          <w:color w:val="000000"/>
        </w:rPr>
      </w:pPr>
      <w:r>
        <w:rPr>
          <w:color w:val="000000"/>
        </w:rPr>
        <w:t>                     </w:t>
      </w:r>
      <w:r>
        <w:rPr>
          <w:color w:val="000000"/>
        </w:rPr>
        <w:t>SET title=EXCLUDED.title, status=EXCLUDED.status,</w:t>
      </w:r>
    </w:p>
    <w:p>
      <w:pPr>
        <w:pStyle w:val="NoSpacing"/>
        <w:rPr>
          <w:color w:val="000000"/>
        </w:rPr>
      </w:pPr>
      <w:r>
        <w:rPr>
          <w:color w:val="000000"/>
        </w:rPr>
        <w:t>                         </w:t>
      </w:r>
      <w:r>
        <w:rPr>
          <w:color w:val="000000"/>
        </w:rPr>
        <w:t>updated_at=EXCLUDED.updated_at, raw=EXCLUDED.raw"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    </w:t>
      </w:r>
      <w:r>
        <w:rPr>
          <w:color w:val="000000"/>
        </w:rPr>
        <w:t>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    </w:t>
      </w:r>
      <w:r>
        <w:rPr>
          <w:color w:val="000000"/>
        </w:rPr>
        <w:t>.bind(ds_id).bind(title).bind(status).bind(updated).bind(item)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    </w:t>
      </w:r>
      <w:r>
        <w:rPr>
          <w:color w:val="000000"/>
        </w:rPr>
        <w:t>.execute(&amp;self.pool).await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    </w:t>
      </w:r>
      <w:r>
        <w:rPr>
          <w:color w:val="000000"/>
        </w:rPr>
        <w:t>.map(|_| ())?; // Преобразуем результат в ()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color w:val="000000"/>
        </w:rPr>
        <w:t>} else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    </w:t>
      </w:r>
      <w:r>
        <w:rPr>
          <w:color w:val="000000"/>
        </w:rPr>
        <w:t>// Если dataset_id отсутствует (редкий случай), просто вставляем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    </w:t>
      </w:r>
      <w:r>
        <w:rPr>
          <w:color w:val="000000"/>
        </w:rPr>
        <w:t>// без гарантии уникальности (зависит от схемы БД).</w:t>
      </w:r>
    </w:p>
    <w:p>
      <w:pPr>
        <w:pStyle w:val="NoSpacing"/>
        <w:rPr>
          <w:color w:val="000000"/>
        </w:rPr>
      </w:pPr>
      <w:r>
        <w:rPr>
          <w:color w:val="000000"/>
        </w:rPr>
        <w:t> 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 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 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 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 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 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 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 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sqlx::query(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        </w:t>
      </w:r>
      <w:r>
        <w:rPr>
          <w:color w:val="000000"/>
        </w:rPr>
        <w:t>"INSERT INTO osdr_items(dataset_id, title, status, updated_at, raw)</w:t>
      </w:r>
    </w:p>
    <w:p>
      <w:pPr>
        <w:pStyle w:val="NoSpacing"/>
        <w:rPr>
          <w:color w:val="000000"/>
        </w:rPr>
      </w:pPr>
      <w:r>
        <w:rPr>
          <w:color w:val="000000"/>
        </w:rPr>
        <w:t>                     </w:t>
      </w:r>
      <w:r>
        <w:rPr>
          <w:color w:val="000000"/>
        </w:rPr>
        <w:t>VALUES($1,$2,$3,$4,$5)"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    </w:t>
      </w:r>
      <w:r>
        <w:rPr>
          <w:color w:val="000000"/>
        </w:rPr>
        <w:t>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    </w:t>
      </w:r>
      <w:r>
        <w:rPr>
          <w:color w:val="000000"/>
        </w:rPr>
        <w:t>.bind::&lt;Option&lt;String&gt;&gt;(None).bind(title).bind(status).bind(updated).bind(item)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    </w:t>
      </w:r>
      <w:r>
        <w:rPr>
          <w:color w:val="000000"/>
        </w:rPr>
        <w:t>.execute(&amp;self.pool).await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    </w:t>
      </w:r>
      <w:r>
        <w:rPr>
          <w:color w:val="000000"/>
        </w:rPr>
        <w:t>.map(|_| ())?;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    </w:t>
      </w:r>
      <w:r>
        <w:rPr>
          <w:color w:val="000000"/>
          <w:lang w:val="ru-RU"/>
        </w:rPr>
        <w:t>}</w:t>
      </w:r>
    </w:p>
    <w:p>
      <w:pPr>
        <w:pStyle w:val="NoSpacing"/>
        <w:rPr>
          <w:color w:val="000000"/>
        </w:rPr>
      </w:pPr>
      <w:r>
        <w:rPr>
          <w:color w:val="000000"/>
        </w:rPr>
        <w:t> 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 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 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 </w:t>
      </w:r>
      <w:r>
        <w:rPr>
          <w:color w:val="000000"/>
          <w:lang w:val="ru-RU"/>
        </w:rPr>
        <w:t xml:space="preserve"> </w:t>
      </w:r>
      <w:r>
        <w:rPr>
          <w:color w:val="000000"/>
          <w:lang w:val="ru-RU"/>
        </w:rPr>
        <w:t>}</w:t>
      </w:r>
    </w:p>
    <w:p>
      <w:pPr>
        <w:pStyle w:val="NoSpacing"/>
        <w:rPr>
          <w:color w:val="000000"/>
        </w:rPr>
      </w:pPr>
      <w:r>
        <w:rPr>
          <w:color w:val="000000"/>
        </w:rPr>
        <w:t> 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 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 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 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Ok</w:t>
      </w:r>
      <w:r>
        <w:rPr>
          <w:color w:val="000000"/>
          <w:lang w:val="ru-RU"/>
        </w:rPr>
        <w:t>(())</w:t>
      </w:r>
    </w:p>
    <w:p>
      <w:pPr>
        <w:pStyle w:val="NoSpacing"/>
        <w:rPr>
          <w:color w:val="000000"/>
        </w:rPr>
      </w:pPr>
      <w:r>
        <w:rPr>
          <w:color w:val="000000"/>
        </w:rPr>
        <w:t> 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 </w:t>
      </w:r>
      <w:r>
        <w:rPr>
          <w:color w:val="000000"/>
          <w:lang w:val="ru-RU"/>
        </w:rPr>
        <w:t xml:space="preserve"> </w:t>
      </w:r>
      <w:r>
        <w:rPr>
          <w:color w:val="000000"/>
          <w:lang w:val="ru-RU"/>
        </w:rPr>
        <w:t>}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color w:val="000000"/>
          <w:sz w:val="28"/>
        </w:rPr>
        <w:t xml:space="preserve">Метод обеспечивает </w:t>
      </w:r>
      <w:r>
        <w:rPr>
          <w:rFonts w:cs="Times New Roman" w:ascii="Times New Roman" w:hAnsi="Times New Roman"/>
          <w:b/>
          <w:bCs/>
          <w:color w:val="000000"/>
          <w:sz w:val="28"/>
        </w:rPr>
        <w:t>идемпотентное сохранение/обновление</w:t>
      </w:r>
      <w:r>
        <w:rPr>
          <w:rFonts w:cs="Times New Roman" w:ascii="Times New Roman" w:hAnsi="Times New Roman"/>
          <w:color w:val="000000"/>
          <w:sz w:val="28"/>
        </w:rPr>
        <w:t xml:space="preserve"> (UPSERT) списка объектов OSDR в базу данных PostgreSQL.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color w:val="000000"/>
          <w:sz w:val="28"/>
        </w:rPr>
        <w:t>Он выполняет итерацию по входному JSON-списку, извлекая необходимые поля (такие как dataset_id, title, status, updated) с использованием гибкой логики поиска (json_tools::*_pick).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Ключевой механизм:</w:t>
      </w:r>
      <w:r>
        <w:rPr>
          <w:rFonts w:cs="Times New Roman" w:ascii="Times New Roman" w:hAnsi="Times New Roman"/>
          <w:color w:val="000000"/>
          <w:sz w:val="28"/>
        </w:rPr>
        <w:t xml:space="preserve"> Используется команда INSERT ... </w:t>
      </w:r>
      <w:r>
        <w:rPr>
          <w:rFonts w:cs="Times New Roman" w:ascii="Times New Roman" w:hAnsi="Times New Roman"/>
          <w:color w:val="000000"/>
          <w:sz w:val="28"/>
          <w:lang w:val="en-US"/>
        </w:rPr>
        <w:t xml:space="preserve">ON CONFLICT (dataset_id) DO UPDATE SET ..., </w:t>
      </w:r>
      <w:r>
        <w:rPr>
          <w:rFonts w:cs="Times New Roman" w:ascii="Times New Roman" w:hAnsi="Times New Roman"/>
          <w:color w:val="000000"/>
          <w:sz w:val="28"/>
        </w:rPr>
        <w:t>что</w:t>
      </w:r>
      <w:r>
        <w:rPr>
          <w:rFonts w:cs="Times New Roman" w:ascii="Times New Roman" w:hAnsi="Times New Roman"/>
          <w:color w:val="000000"/>
          <w:sz w:val="28"/>
          <w:lang w:val="en-US"/>
        </w:rPr>
        <w:t xml:space="preserve"> </w:t>
      </w:r>
      <w:r>
        <w:rPr>
          <w:rFonts w:cs="Times New Roman" w:ascii="Times New Roman" w:hAnsi="Times New Roman"/>
          <w:color w:val="000000"/>
          <w:sz w:val="28"/>
        </w:rPr>
        <w:t>гарантирует</w:t>
      </w:r>
      <w:r>
        <w:rPr>
          <w:rFonts w:cs="Times New Roman" w:ascii="Times New Roman" w:hAnsi="Times New Roman"/>
          <w:color w:val="000000"/>
          <w:sz w:val="28"/>
          <w:lang w:val="en-US"/>
        </w:rPr>
        <w:t>:</w:t>
      </w:r>
    </w:p>
    <w:p>
      <w:pPr>
        <w:pStyle w:val="Normal"/>
        <w:numPr>
          <w:ilvl w:val="0"/>
          <w:numId w:val="8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Вставка</w:t>
      </w:r>
      <w:r>
        <w:rPr>
          <w:rFonts w:cs="Times New Roman" w:ascii="Times New Roman" w:hAnsi="Times New Roman"/>
          <w:color w:val="000000"/>
          <w:sz w:val="28"/>
        </w:rPr>
        <w:t xml:space="preserve"> новой записи, если dataset_id уникален.</w:t>
      </w:r>
    </w:p>
    <w:p>
      <w:pPr>
        <w:pStyle w:val="Normal"/>
        <w:numPr>
          <w:ilvl w:val="0"/>
          <w:numId w:val="8"/>
        </w:numPr>
        <w:rPr>
          <w:color w:val="000000"/>
        </w:rPr>
      </w:pPr>
      <w:r>
        <w:rPr>
          <w:rFonts w:cs="Times New Roman" w:ascii="Times New Roman" w:hAnsi="Times New Roman"/>
          <w:bCs/>
          <w:color w:val="000000"/>
          <w:sz w:val="28"/>
        </w:rPr>
        <w:t>Обновление</w:t>
      </w:r>
      <w:r>
        <w:rPr>
          <w:rFonts w:cs="Times New Roman" w:ascii="Times New Roman" w:hAnsi="Times New Roman"/>
          <w:color w:val="000000"/>
          <w:sz w:val="28"/>
        </w:rPr>
        <w:t xml:space="preserve"> существующих полей (title, status, updated_at, raw) для соответствующего dataset_id, если он уже существует в таблице osdr_items.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color w:val="000000"/>
          <w:sz w:val="28"/>
        </w:rPr>
        <w:t>Это критически важно для синхронизации данных из внешнего источника, так как предотвращает дублирование записей и обеспечивает консистентность данных.</w:t>
      </w:r>
    </w:p>
    <w:p>
      <w:pPr>
        <w:pStyle w:val="Normal"/>
        <w:rPr>
          <w:rFonts w:ascii="Times New Roman" w:hAnsi="Times New Roman" w:cs="Times New Roman"/>
          <w:color w:val="000000"/>
          <w:sz w:val="28"/>
        </w:rPr>
      </w:pPr>
      <w:r>
        <w:rPr>
          <w:rFonts w:cs="Times New Roman" w:ascii="Times New Roman" w:hAnsi="Times New Roman"/>
          <w:color w:val="000000"/>
          <w:sz w:val="28"/>
        </w:rPr>
      </w:r>
    </w:p>
    <w:p>
      <w:pPr>
        <w:pStyle w:val="Normal"/>
        <w:rPr>
          <w:color w:val="000000"/>
        </w:rPr>
      </w:pPr>
      <w:r>
        <w:rPr>
          <w:color w:val="000000"/>
        </w:rPr>
        <mc:AlternateContent>
          <mc:Choice Requires="wps">
            <w:drawing>
              <wp:inline distT="0" distB="0" distL="0" distR="0">
                <wp:extent cx="5940425" cy="9525"/>
                <wp:effectExtent l="0" t="0" r="0" b="0"/>
                <wp:docPr id="3" name="Фигура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Фигура3" path="m0,0l-2147483645,0l-2147483645,-2147483646l0,-2147483646xe" fillcolor="#a0a0a0" stroked="f" o:allowincell="f" style="position:absolute;margin-left:0pt;margin-top:-0.8pt;width:467.7pt;height:0.7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/>
          <w:bCs/>
          <w:color w:val="000000"/>
          <w:sz w:val="28"/>
        </w:rPr>
        <w:t>Таблица изменений и эффектов</w:t>
      </w:r>
    </w:p>
    <w:tbl>
      <w:tblPr>
        <w:tblW w:w="9345" w:type="dxa"/>
        <w:jc w:val="left"/>
        <w:tblInd w:w="0" w:type="dxa"/>
        <w:tblLayout w:type="fixed"/>
        <w:tblCellMar>
          <w:top w:w="150" w:type="dxa"/>
          <w:left w:w="5" w:type="dxa"/>
          <w:bottom w:w="150" w:type="dxa"/>
          <w:right w:w="235" w:type="dxa"/>
        </w:tblCellMar>
        <w:tblLook w:firstRow="1" w:noVBand="1" w:lastRow="0" w:firstColumn="1" w:lastColumn="0" w:noHBand="0" w:val="04a0"/>
      </w:tblPr>
      <w:tblGrid>
        <w:gridCol w:w="1515"/>
        <w:gridCol w:w="2023"/>
        <w:gridCol w:w="1557"/>
        <w:gridCol w:w="1421"/>
        <w:gridCol w:w="2829"/>
      </w:tblGrid>
      <w:tr>
        <w:trPr>
          <w:tblHeader w:val="true"/>
        </w:trPr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Модуль</w:t>
            </w:r>
          </w:p>
        </w:tc>
        <w:tc>
          <w:tcPr>
            <w:tcW w:w="2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Проблема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Решение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Паттерн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Эффект (Бизнес-преимущество)</w:t>
            </w:r>
          </w:p>
        </w:tc>
      </w:tr>
      <w:tr>
        <w:trPr>
          <w:tblHeader w:val="true"/>
        </w:trPr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  <w:color w:val="000000"/>
              </w:rPr>
              <w:t>Laravel Controller</w:t>
            </w:r>
          </w:p>
        </w:tc>
        <w:tc>
          <w:tcPr>
            <w:tcW w:w="2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Бизнес-логика в HTTP-слое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Вынос в Service Layer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  <w:color w:val="000000"/>
              </w:rPr>
              <w:t>Thin Controller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Код контроллера стал компактным и легко читаемым. Ускорение интеграционных тестов.</w:t>
            </w:r>
          </w:p>
        </w:tc>
      </w:tr>
      <w:tr>
        <w:trPr/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  <w:color w:val="000000"/>
              </w:rPr>
              <w:t>Laravel API Client</w:t>
            </w:r>
          </w:p>
        </w:tc>
        <w:tc>
          <w:tcPr>
            <w:tcW w:w="2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HTMLCode"/>
                <w:color w:val="000000"/>
                <w:lang w:val="en-US"/>
              </w:rPr>
              <w:t>file_get_contents</w:t>
            </w:r>
            <w:r>
              <w:rPr>
                <w:color w:val="000000"/>
                <w:lang w:val="en-US"/>
              </w:rPr>
              <w:t xml:space="preserve">, </w:t>
            </w:r>
            <w:r>
              <w:rPr>
                <w:color w:val="000000"/>
              </w:rPr>
              <w:t>отсутствие</w:t>
            </w:r>
            <w:r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ретраев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Guzzle HTTP с таймаутами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  <w:color w:val="000000"/>
              </w:rPr>
              <w:t>Adapter/Client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  <w:right w:w="0" w:type="dxa"/>
            </w:tcMar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Значительное повышение надежности и стабильности вызовов к внешним API.</w:t>
            </w:r>
          </w:p>
        </w:tc>
      </w:tr>
      <w:tr>
        <w:trPr/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  <w:color w:val="000000"/>
              </w:rPr>
              <w:t>Обработка ошибок</w:t>
            </w:r>
          </w:p>
        </w:tc>
        <w:tc>
          <w:tcPr>
            <w:tcW w:w="2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Разные форматы, HTTP 500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Единый формат, HTTP 200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  <w:color w:val="000000"/>
              </w:rPr>
              <w:t>Exception Handler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  <w:right w:w="0" w:type="dxa"/>
            </w:tcMar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Клиенты (мобильные и веб) получают предсказуемые и стандартизированные ответы об ошибках.</w:t>
            </w:r>
          </w:p>
        </w:tc>
      </w:tr>
      <w:tr>
        <w:trPr/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  <w:color w:val="000000"/>
              </w:rPr>
              <w:t>Legacy Pascal</w:t>
            </w:r>
          </w:p>
        </w:tc>
        <w:tc>
          <w:tcPr>
            <w:tcW w:w="2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Неподдерживаемый код, риск сбоев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Go CLI микросервис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  <w:color w:val="000000"/>
              </w:rPr>
              <w:t>Strangler Fig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  <w:right w:w="0" w:type="dxa"/>
            </w:tcMar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Обеспечена полная поддерживаемость критической функции, повышение общей надежности системы.</w:t>
            </w:r>
          </w:p>
        </w:tc>
      </w:tr>
      <w:tr>
        <w:trPr/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  <w:color w:val="000000"/>
              </w:rPr>
              <w:t>Кэширование</w:t>
            </w:r>
          </w:p>
        </w:tc>
        <w:tc>
          <w:tcPr>
            <w:tcW w:w="2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Отсутствие кэша, медленный UI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Redis + Cache Layer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  <w:color w:val="000000"/>
              </w:rPr>
              <w:t>Cache-Aside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  <w:right w:w="0" w:type="dxa"/>
            </w:tcMar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Существенное ускорение загрузки пользовательского интерфейса и снижение нагрузки на основную базу данных.</w:t>
            </w:r>
          </w:p>
        </w:tc>
      </w:tr>
      <w:tr>
        <w:trPr/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  <w:color w:val="000000"/>
              </w:rPr>
              <w:t>Rust DI</w:t>
            </w:r>
          </w:p>
        </w:tc>
        <w:tc>
          <w:tcPr>
            <w:tcW w:w="2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Слабая инъекция зависимостей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HTMLCode"/>
                <w:color w:val="000000"/>
              </w:rPr>
              <w:t>AppState</w:t>
            </w:r>
            <w:r>
              <w:rPr>
                <w:color w:val="000000"/>
              </w:rPr>
              <w:t xml:space="preserve"> + </w:t>
            </w:r>
            <w:r>
              <w:rPr>
                <w:rStyle w:val="HTMLCode"/>
                <w:color w:val="000000"/>
              </w:rPr>
              <w:t>State&lt;T&gt;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  <w:color w:val="000000"/>
              </w:rPr>
              <w:t>DI Container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  <w:right w:w="0" w:type="dxa"/>
            </w:tcMar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Обеспечена возможность изолированного модульного тестирования для всех компонентов приложения.</w:t>
            </w:r>
          </w:p>
        </w:tc>
      </w:tr>
      <w:tr>
        <w:trPr/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  <w:color w:val="000000"/>
              </w:rPr>
              <w:t>Внешние API</w:t>
            </w:r>
          </w:p>
        </w:tc>
        <w:tc>
          <w:tcPr>
            <w:tcW w:w="2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Риск бана, отсутствие ретраев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Backoff + Retry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  <w:color w:val="000000"/>
              </w:rPr>
              <w:t>Retry with Exponential Backoff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  <w:right w:w="0" w:type="dxa"/>
            </w:tcMar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Гарантия, что временные ошибки сети или API будут обработаны автоматически без вмешательства пользователя.</w:t>
            </w:r>
          </w:p>
        </w:tc>
      </w:tr>
      <w:tr>
        <w:trPr/>
        <w:tc>
          <w:tcPr>
            <w:tcW w:w="1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  <w:color w:val="000000"/>
              </w:rPr>
              <w:t>Laravel Controller</w:t>
            </w:r>
          </w:p>
        </w:tc>
        <w:tc>
          <w:tcPr>
            <w:tcW w:w="2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Бизнес-логика в HTTP-слое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Вынос в Service Layer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</w:tcMar>
            <w:vAlign w:val="center"/>
          </w:tcPr>
          <w:p>
            <w:pPr>
              <w:pStyle w:val="NormalWeb"/>
              <w:spacing w:before="0" w:after="0"/>
              <w:rPr/>
            </w:pPr>
            <w:r>
              <w:rPr>
                <w:rStyle w:val="Strong"/>
                <w:color w:val="000000"/>
              </w:rPr>
              <w:t>Thin Controller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240" w:type="dxa"/>
              <w:right w:w="0" w:type="dxa"/>
            </w:tcMar>
            <w:vAlign w:val="center"/>
          </w:tcPr>
          <w:p>
            <w:pPr>
              <w:pStyle w:val="NormalWeb"/>
              <w:spacing w:before="0" w:after="0"/>
              <w:rPr>
                <w:color w:val="000000"/>
              </w:rPr>
            </w:pPr>
            <w:r>
              <w:rPr>
                <w:color w:val="000000"/>
              </w:rPr>
              <w:t>Код контроллера стал компактным и легко читаемым. Ускорение интеграционных тестов.</w:t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  <mc:AlternateContent>
          <mc:Choice Requires="wps">
            <w:drawing>
              <wp:inline distT="0" distB="0" distL="0" distR="0">
                <wp:extent cx="635" cy="9525"/>
                <wp:effectExtent l="0" t="0" r="0" b="0"/>
                <wp:docPr id="4" name="Фигура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Фигура4" path="m0,0l-2147483645,0l-2147483645,-2147483646l0,-2147483646xe" fillcolor="#a0a0a0" stroked="f" o:allowincell="f" style="position:absolute;margin-left:0pt;margin-top:-0.8pt;width:0pt;height:0.7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1"/>
          <w:numId w:val="2"/>
        </w:numPr>
        <w:rPr>
          <w:rFonts w:ascii="Times New Roman" w:hAnsi="Times New Roman" w:cs="Times New Roman"/>
          <w:color w:val="000000"/>
          <w:sz w:val="28"/>
        </w:rPr>
      </w:pPr>
      <w:r>
        <w:rPr>
          <w:rFonts w:cs="Times New Roman" w:ascii="Times New Roman" w:hAnsi="Times New Roman"/>
          <w:color w:val="000000"/>
          <w:sz w:val="28"/>
        </w:rPr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/>
          <w:bCs/>
          <w:color w:val="000000"/>
          <w:sz w:val="28"/>
        </w:rPr>
        <w:t>5. Меры безопасности</w:t>
      </w:r>
    </w:p>
    <w:p>
      <w:pPr>
        <w:pStyle w:val="Normal"/>
        <w:numPr>
          <w:ilvl w:val="0"/>
          <w:numId w:val="3"/>
        </w:numPr>
        <w:rPr>
          <w:color w:val="000000"/>
        </w:rPr>
      </w:pPr>
      <w:r>
        <w:rPr>
          <w:rFonts w:cs="Times New Roman" w:ascii="Times New Roman" w:hAnsi="Times New Roman"/>
          <w:b/>
          <w:bCs/>
          <w:color w:val="000000"/>
          <w:sz w:val="28"/>
        </w:rPr>
        <w:t>Защита от инъекций:</w:t>
      </w:r>
    </w:p>
    <w:p>
      <w:pPr>
        <w:pStyle w:val="Normal"/>
        <w:numPr>
          <w:ilvl w:val="1"/>
          <w:numId w:val="3"/>
        </w:numPr>
        <w:rPr>
          <w:color w:val="000000"/>
        </w:rPr>
      </w:pPr>
      <w:r>
        <w:rPr>
          <w:rFonts w:cs="Times New Roman" w:ascii="Times New Roman" w:hAnsi="Times New Roman"/>
          <w:color w:val="000000"/>
          <w:sz w:val="28"/>
        </w:rPr>
        <w:t>Rust: SQLx с параметризованными запросами</w:t>
      </w:r>
    </w:p>
    <w:p>
      <w:pPr>
        <w:pStyle w:val="NoSpacing"/>
        <w:rPr>
          <w:color w:val="000000"/>
        </w:rPr>
      </w:pPr>
      <w:r>
        <w:rPr>
          <w:color w:val="000000"/>
        </w:rPr>
        <w:t>pub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async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fn</w:t>
      </w:r>
      <w:r>
        <w:rPr>
          <w:color w:val="000000"/>
          <w:lang w:val="ru-RU"/>
        </w:rPr>
        <w:t xml:space="preserve"> </w:t>
      </w:r>
      <w:r>
        <w:rPr>
          <w:color w:val="000000"/>
        </w:rPr>
        <w:t>insert</w:t>
      </w:r>
      <w:r>
        <w:rPr>
          <w:color w:val="000000"/>
          <w:lang w:val="ru-RU"/>
        </w:rPr>
        <w:t>_</w:t>
      </w:r>
      <w:r>
        <w:rPr>
          <w:color w:val="000000"/>
        </w:rPr>
        <w:t>log</w:t>
      </w:r>
      <w:r>
        <w:rPr>
          <w:color w:val="000000"/>
          <w:lang w:val="ru-RU"/>
        </w:rPr>
        <w:t>(</w:t>
      </w:r>
      <w:r>
        <w:rPr>
          <w:color w:val="000000"/>
        </w:rPr>
        <w:t>pool</w:t>
      </w:r>
      <w:r>
        <w:rPr>
          <w:color w:val="000000"/>
          <w:lang w:val="ru-RU"/>
        </w:rPr>
        <w:t>: &amp;</w:t>
      </w:r>
      <w:r>
        <w:rPr>
          <w:color w:val="000000"/>
        </w:rPr>
        <w:t>PgPool</w:t>
      </w:r>
      <w:r>
        <w:rPr>
          <w:color w:val="000000"/>
          <w:lang w:val="ru-RU"/>
        </w:rPr>
        <w:t xml:space="preserve">, </w:t>
      </w:r>
      <w:r>
        <w:rPr>
          <w:color w:val="000000"/>
        </w:rPr>
        <w:t>source</w:t>
      </w:r>
      <w:r>
        <w:rPr>
          <w:color w:val="000000"/>
          <w:lang w:val="ru-RU"/>
        </w:rPr>
        <w:t>_</w:t>
      </w:r>
      <w:r>
        <w:rPr>
          <w:color w:val="000000"/>
        </w:rPr>
        <w:t>url</w:t>
      </w:r>
      <w:r>
        <w:rPr>
          <w:color w:val="000000"/>
          <w:lang w:val="ru-RU"/>
        </w:rPr>
        <w:t>: &amp;</w:t>
      </w:r>
      <w:r>
        <w:rPr>
          <w:color w:val="000000"/>
        </w:rPr>
        <w:t>str</w:t>
      </w:r>
      <w:r>
        <w:rPr>
          <w:color w:val="000000"/>
          <w:lang w:val="ru-RU"/>
        </w:rPr>
        <w:t xml:space="preserve">, </w:t>
      </w:r>
      <w:r>
        <w:rPr>
          <w:color w:val="000000"/>
        </w:rPr>
        <w:t>payload: &amp;Value) -&gt; Result&lt;(), AppError&gt; {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sqlx::query(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  </w:t>
      </w:r>
      <w:r>
        <w:rPr>
          <w:color w:val="000000"/>
        </w:rPr>
        <w:t>"INSERT INTO iss_fetch_log (source_url, payload)</w:t>
      </w:r>
    </w:p>
    <w:p>
      <w:pPr>
        <w:pStyle w:val="NoSpacing"/>
        <w:rPr>
          <w:color w:val="000000"/>
        </w:rPr>
      </w:pPr>
      <w:r>
        <w:rPr>
          <w:color w:val="000000"/>
        </w:rPr>
        <w:t>         </w:t>
      </w:r>
      <w:r>
        <w:rPr>
          <w:color w:val="000000"/>
        </w:rPr>
        <w:t>VALUES ($1, $2)"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.bind(source_url)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.bind(payload)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.execute(pool).await?;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Ok(())</w:t>
      </w:r>
    </w:p>
    <w:p>
      <w:pPr>
        <w:pStyle w:val="NoSpacing"/>
        <w:rPr>
          <w:color w:val="000000"/>
        </w:rPr>
      </w:pPr>
      <w:r>
        <w:rPr>
          <w:color w:val="000000"/>
        </w:rPr>
        <w:t>}</w:t>
      </w:r>
    </w:p>
    <w:p>
      <w:pPr>
        <w:pStyle w:val="Normal"/>
        <w:ind w:left="1080"/>
        <w:rPr>
          <w:rFonts w:ascii="Times New Roman" w:hAnsi="Times New Roman" w:cs="Times New Roman"/>
          <w:color w:val="000000"/>
          <w:sz w:val="28"/>
        </w:rPr>
      </w:pPr>
      <w:r>
        <w:rPr>
          <w:rFonts w:cs="Times New Roman" w:ascii="Times New Roman" w:hAnsi="Times New Roman"/>
          <w:color w:val="000000"/>
          <w:sz w:val="28"/>
        </w:rPr>
      </w:r>
    </w:p>
    <w:p>
      <w:pPr>
        <w:pStyle w:val="Normal"/>
        <w:numPr>
          <w:ilvl w:val="0"/>
          <w:numId w:val="3"/>
        </w:numPr>
        <w:rPr>
          <w:color w:val="000000"/>
        </w:rPr>
      </w:pPr>
      <w:r>
        <w:rPr>
          <w:rFonts w:cs="Times New Roman" w:ascii="Times New Roman" w:hAnsi="Times New Roman"/>
          <w:b/>
          <w:bCs/>
          <w:color w:val="000000"/>
          <w:sz w:val="28"/>
        </w:rPr>
        <w:t>Управление секретами: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color w:val="000000"/>
          <w:sz w:val="28"/>
          <w:lang w:val="en-US"/>
        </w:rPr>
        <w:t>yaml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i/>
          <w:iCs/>
          <w:color w:val="000000"/>
          <w:sz w:val="28"/>
          <w:lang w:val="en-US"/>
        </w:rPr>
        <w:t># docker-compose.yml</w:t>
      </w:r>
    </w:p>
    <w:p>
      <w:pPr>
        <w:pStyle w:val="NoSpacing"/>
        <w:rPr>
          <w:color w:val="000000"/>
        </w:rPr>
      </w:pPr>
      <w:r>
        <w:rPr>
          <w:color w:val="000000"/>
        </w:rPr>
        <w:t>rust_iss: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build: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</w:t>
      </w:r>
      <w:r>
        <w:rPr>
          <w:color w:val="000000"/>
        </w:rPr>
        <w:t>context: ./services/rust-iss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container_name: rust_iss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</w:t>
      </w:r>
      <w:r>
        <w:rPr>
          <w:color w:val="000000"/>
        </w:rPr>
        <w:t>environment: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</w:t>
      </w:r>
      <w:r>
        <w:rPr>
          <w:color w:val="000000"/>
        </w:rPr>
        <w:t>DATABASE_URL: ${DATABASE_URL:-postgres://monouser:monopass@db:5432/monolith}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</w:t>
      </w:r>
      <w:r>
        <w:rPr>
          <w:color w:val="000000"/>
        </w:rPr>
        <w:t>NASA_API_URL: ${NASA_API_URL:-}</w:t>
      </w:r>
    </w:p>
    <w:p>
      <w:pPr>
        <w:pStyle w:val="NoSpacing"/>
        <w:rPr>
          <w:color w:val="000000"/>
        </w:rPr>
      </w:pPr>
      <w:r>
        <w:rPr>
          <w:color w:val="000000"/>
        </w:rPr>
        <w:t xml:space="preserve">      </w:t>
      </w:r>
      <w:r>
        <w:rPr>
          <w:color w:val="000000"/>
        </w:rPr>
        <w:t>NASA_API_KEY: ${NASA_API_KEY:-}</w:t>
      </w:r>
    </w:p>
    <w:p>
      <w:pPr>
        <w:pStyle w:val="Normal"/>
        <w:ind w:left="720"/>
        <w:rPr>
          <w:rFonts w:ascii="Times New Roman" w:hAnsi="Times New Roman" w:cs="Times New Roman"/>
          <w:color w:val="000000"/>
          <w:sz w:val="28"/>
        </w:rPr>
      </w:pPr>
      <w:r>
        <w:rPr>
          <w:rFonts w:cs="Times New Roman" w:ascii="Times New Roman" w:hAnsi="Times New Roman"/>
          <w:color w:val="000000"/>
          <w:sz w:val="28"/>
        </w:rPr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b/>
          <w:color w:val="000000"/>
          <w:sz w:val="28"/>
        </w:rPr>
        <w:t>Выводы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color w:val="000000"/>
          <w:sz w:val="28"/>
        </w:rPr>
        <w:t>Замена</w:t>
      </w:r>
      <w:r>
        <w:rPr>
          <w:rFonts w:cs="Times New Roman" w:ascii="Times New Roman" w:hAnsi="Times New Roman"/>
          <w:color w:val="000000"/>
          <w:sz w:val="28"/>
          <w:lang w:val="en-US"/>
        </w:rPr>
        <w:t xml:space="preserve"> Legacy-</w:t>
      </w:r>
      <w:r>
        <w:rPr>
          <w:rFonts w:cs="Times New Roman" w:ascii="Times New Roman" w:hAnsi="Times New Roman"/>
          <w:color w:val="000000"/>
          <w:sz w:val="28"/>
        </w:rPr>
        <w:t>компонента</w:t>
      </w:r>
      <w:r>
        <w:rPr>
          <w:rFonts w:cs="Times New Roman" w:ascii="Times New Roman" w:hAnsi="Times New Roman"/>
          <w:color w:val="000000"/>
          <w:sz w:val="28"/>
          <w:lang w:val="en-US"/>
        </w:rPr>
        <w:t xml:space="preserve"> (Pascal) </w:t>
      </w:r>
      <w:r>
        <w:rPr>
          <w:rFonts w:cs="Times New Roman" w:ascii="Times New Roman" w:hAnsi="Times New Roman"/>
          <w:color w:val="000000"/>
          <w:sz w:val="28"/>
        </w:rPr>
        <w:t>на</w:t>
      </w:r>
      <w:r>
        <w:rPr>
          <w:rFonts w:cs="Times New Roman" w:ascii="Times New Roman" w:hAnsi="Times New Roman"/>
          <w:color w:val="000000"/>
          <w:sz w:val="28"/>
          <w:lang w:val="en-US"/>
        </w:rPr>
        <w:t xml:space="preserve"> Go CLI (Strangler Fig Pattern):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color w:val="000000"/>
          <w:sz w:val="28"/>
        </w:rPr>
        <w:t>Влияние: Это ключевое изменение, обеспечивающее поддерживаемость, безопасность и надежность. Устранение неподдерживаемого кода с прямым доступом к БД снижает риск критических сбоев и открывает путь для внедрения современных практик (логирование, мониторинг, отказоустойчивость) в замененном модуле.</w:t>
      </w:r>
    </w:p>
    <w:p>
      <w:pPr>
        <w:pStyle w:val="Normal"/>
        <w:rPr>
          <w:rFonts w:ascii="Times New Roman" w:hAnsi="Times New Roman" w:cs="Times New Roman"/>
          <w:color w:val="000000"/>
          <w:sz w:val="28"/>
        </w:rPr>
      </w:pPr>
      <w:r>
        <w:rPr>
          <w:rFonts w:cs="Times New Roman" w:ascii="Times New Roman" w:hAnsi="Times New Roman"/>
          <w:color w:val="000000"/>
          <w:sz w:val="28"/>
        </w:rPr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color w:val="000000"/>
          <w:sz w:val="28"/>
        </w:rPr>
        <w:t>Обработка Внешних API с Exponential Backoff и Retry: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color w:val="000000"/>
          <w:sz w:val="28"/>
        </w:rPr>
        <w:t>Влияние: Это прямо повлияло на стабильность и надежность сбора данных. Система теперь способна автоматически восстанавливаться после временных сетевых проблем, что критически важно для работы с внешними сервисами и предотвращает блокировку (бан) со стороны этих сервисов.</w:t>
      </w:r>
    </w:p>
    <w:p>
      <w:pPr>
        <w:pStyle w:val="Normal"/>
        <w:rPr>
          <w:rFonts w:ascii="Times New Roman" w:hAnsi="Times New Roman" w:cs="Times New Roman"/>
          <w:color w:val="000000"/>
          <w:sz w:val="28"/>
        </w:rPr>
      </w:pPr>
      <w:r>
        <w:rPr>
          <w:rFonts w:cs="Times New Roman" w:ascii="Times New Roman" w:hAnsi="Times New Roman"/>
          <w:color w:val="000000"/>
          <w:sz w:val="28"/>
        </w:rPr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color w:val="000000"/>
          <w:sz w:val="28"/>
        </w:rPr>
        <w:t>Применение Идемпотентного UPSERT (ON CONFLICT):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color w:val="000000"/>
          <w:sz w:val="28"/>
        </w:rPr>
        <w:t>Влияние: Решает фундаментальную проблему консистентности данных. Гарантирует, что повторная загрузка или синхронизация источника не вызовет дубликатов, упрощая логику импорта и очистки данных.</w:t>
      </w:r>
    </w:p>
    <w:p>
      <w:pPr>
        <w:pStyle w:val="Normal"/>
        <w:rPr>
          <w:rFonts w:ascii="Times New Roman" w:hAnsi="Times New Roman" w:cs="Times New Roman"/>
          <w:color w:val="000000"/>
          <w:sz w:val="28"/>
        </w:rPr>
      </w:pPr>
      <w:r>
        <w:rPr>
          <w:rFonts w:cs="Times New Roman" w:ascii="Times New Roman" w:hAnsi="Times New Roman"/>
          <w:color w:val="000000"/>
          <w:sz w:val="28"/>
        </w:rPr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color w:val="000000"/>
          <w:sz w:val="28"/>
        </w:rPr>
        <w:t>7-слойная Архитектура и DI в Rust: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color w:val="000000"/>
          <w:sz w:val="28"/>
        </w:rPr>
        <w:t>Влияние: Сделало Rust-сервис тестируемым, модульным и поддерживаемым. Разделение ответственности и внедрение зависимостей через AppState позволяет писать быстрые, изолированные юнит-тесты, что критически важно для дальнейшего развития функционала.</w:t>
      </w:r>
    </w:p>
    <w:p>
      <w:pPr>
        <w:pStyle w:val="Normal"/>
        <w:rPr>
          <w:rFonts w:ascii="Times New Roman" w:hAnsi="Times New Roman" w:cs="Times New Roman"/>
          <w:color w:val="000000"/>
          <w:sz w:val="28"/>
        </w:rPr>
      </w:pPr>
      <w:r>
        <w:rPr>
          <w:rFonts w:cs="Times New Roman" w:ascii="Times New Roman" w:hAnsi="Times New Roman"/>
          <w:color w:val="000000"/>
          <w:sz w:val="28"/>
        </w:rPr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color w:val="000000"/>
          <w:sz w:val="28"/>
        </w:rPr>
        <w:t>Вынос Бизнес-логики из Laravel-контроллеров:</w:t>
      </w:r>
    </w:p>
    <w:p>
      <w:pPr>
        <w:pStyle w:val="Normal"/>
        <w:rPr>
          <w:color w:val="000000"/>
        </w:rPr>
      </w:pPr>
      <w:r>
        <w:rPr>
          <w:rFonts w:cs="Times New Roman" w:ascii="Times New Roman" w:hAnsi="Times New Roman"/>
          <w:color w:val="000000"/>
          <w:sz w:val="28"/>
        </w:rPr>
        <w:t>Влияние: Повышает чистоту кода и скорость интеграционных тестов. Контроллеры выполняют только роль маршрутизации и валидации HTTP-запросов, а основная логика легко переиспользуется и тестируется в Service Layer.</w:t>
      </w:r>
    </w:p>
    <w:p>
      <w:pPr>
        <w:pStyle w:val="Normal"/>
        <w:rPr>
          <w:rFonts w:ascii="Times New Roman" w:hAnsi="Times New Roman" w:cs="Times New Roman"/>
          <w:color w:val="000000"/>
          <w:sz w:val="28"/>
        </w:rPr>
      </w:pPr>
      <w:r>
        <w:rPr>
          <w:rFonts w:cs="Times New Roman" w:ascii="Times New Roman" w:hAnsi="Times New Roman"/>
          <w:color w:val="000000"/>
          <w:sz w:val="28"/>
        </w:rPr>
      </w:r>
    </w:p>
    <w:p>
      <w:pPr>
        <w:pStyle w:val="Normal"/>
        <w:spacing w:before="0" w:after="160"/>
        <w:rPr>
          <w:color w:val="000000"/>
        </w:rPr>
      </w:pPr>
      <w:r>
        <w:rPr>
          <w:rFonts w:cs="Times New Roman" w:ascii="Times New Roman" w:hAnsi="Times New Roman"/>
          <w:color w:val="000000"/>
          <w:sz w:val="28"/>
        </w:rPr>
        <w:t xml:space="preserve">Ссылка на </w:t>
      </w:r>
      <w:r>
        <w:rPr>
          <w:rFonts w:cs="Times New Roman" w:ascii="Times New Roman" w:hAnsi="Times New Roman"/>
          <w:color w:val="000000"/>
          <w:sz w:val="28"/>
          <w:lang w:val="en-US"/>
        </w:rPr>
        <w:t>github</w:t>
      </w:r>
      <w:r>
        <w:rPr>
          <w:rFonts w:cs="Times New Roman" w:ascii="Times New Roman" w:hAnsi="Times New Roman"/>
          <w:color w:val="000000"/>
          <w:sz w:val="28"/>
        </w:rPr>
        <w:t>: https://github.com/Denis-Mist/3_frame_dmitriv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quote-cjk-patch">
    <w:altName w:val="Inter"/>
    <w:charset w:val="01"/>
    <w:family w:val="auto"/>
    <w:pitch w:val="default"/>
  </w:font>
  <w:font w:name="Segoe UI Symbol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9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link w:val="1"/>
    <w:uiPriority w:val="9"/>
    <w:qFormat/>
    <w:rsid w:val="00ef109e"/>
    <w:pPr>
      <w:spacing w:lineRule="auto" w:line="240" w:beforeAutospacing="1" w:afterAutospacing="1"/>
      <w:outlineLvl w:val="0"/>
    </w:pPr>
    <w:rPr>
      <w:rFonts w:ascii="Times New Roman" w:hAnsi="Times New Roman" w:eastAsia="Times New Roman" w:cs="Times New Roman"/>
      <w:b/>
      <w:bCs/>
      <w:kern w:val="2"/>
      <w:sz w:val="48"/>
      <w:szCs w:val="48"/>
      <w:lang w:eastAsia="ru-RU"/>
    </w:rPr>
  </w:style>
  <w:style w:type="paragraph" w:styleId="Heading2">
    <w:name w:val="Heading 2"/>
    <w:basedOn w:val="Normal"/>
    <w:link w:val="2"/>
    <w:uiPriority w:val="9"/>
    <w:qFormat/>
    <w:rsid w:val="00ef109e"/>
    <w:pPr>
      <w:spacing w:lineRule="auto" w:line="240" w:beforeAutospacing="1" w:afterAutospacing="1"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paragraph" w:styleId="Heading3">
    <w:name w:val="Heading 3"/>
    <w:basedOn w:val="Normal"/>
    <w:link w:val="3"/>
    <w:uiPriority w:val="9"/>
    <w:qFormat/>
    <w:rsid w:val="00ef109e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0f05d9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ef109e"/>
    <w:rPr>
      <w:rFonts w:ascii="Times New Roman" w:hAnsi="Times New Roman" w:eastAsia="Times New Roman" w:cs="Times New Roman"/>
      <w:b/>
      <w:bCs/>
      <w:kern w:val="2"/>
      <w:sz w:val="48"/>
      <w:szCs w:val="48"/>
      <w:lang w:eastAsia="ru-RU"/>
    </w:rPr>
  </w:style>
  <w:style w:type="character" w:styleId="2" w:customStyle="1">
    <w:name w:val="Заголовок 2 Знак"/>
    <w:basedOn w:val="DefaultParagraphFont"/>
    <w:uiPriority w:val="9"/>
    <w:qFormat/>
    <w:rsid w:val="00ef109e"/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styleId="3" w:customStyle="1">
    <w:name w:val="Заголовок 3 Знак"/>
    <w:basedOn w:val="DefaultParagraphFont"/>
    <w:uiPriority w:val="9"/>
    <w:qFormat/>
    <w:rsid w:val="00ef109e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styleId="Strong">
    <w:name w:val="Strong"/>
    <w:basedOn w:val="DefaultParagraphFont"/>
    <w:uiPriority w:val="22"/>
    <w:qFormat/>
    <w:rsid w:val="00ef109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qFormat/>
    <w:rsid w:val="00ef109e"/>
    <w:rPr>
      <w:rFonts w:ascii="Courier New" w:hAnsi="Courier New" w:eastAsia="Times New Roman" w:cs="Courier New"/>
      <w:sz w:val="20"/>
      <w:szCs w:val="20"/>
    </w:rPr>
  </w:style>
  <w:style w:type="character" w:styleId="d813de27" w:customStyle="1">
    <w:name w:val="d813de27"/>
    <w:basedOn w:val="DefaultParagraphFont"/>
    <w:qFormat/>
    <w:rsid w:val="00ef109e"/>
    <w:rPr/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qFormat/>
    <w:rsid w:val="00ef109e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token" w:customStyle="1">
    <w:name w:val="token"/>
    <w:basedOn w:val="DefaultParagraphFont"/>
    <w:qFormat/>
    <w:rsid w:val="00ef109e"/>
    <w:rPr/>
  </w:style>
  <w:style w:type="character" w:styleId="4" w:customStyle="1">
    <w:name w:val="Заголовок 4 Знак"/>
    <w:basedOn w:val="DefaultParagraphFont"/>
    <w:uiPriority w:val="9"/>
    <w:semiHidden/>
    <w:qFormat/>
    <w:rsid w:val="000f05d9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character" w:styleId="Style10">
    <w:name w:val="Маркеры"/>
    <w:qFormat/>
    <w:rPr>
      <w:rFonts w:ascii="OpenSymbol" w:hAnsi="OpenSymbol" w:eastAsia="OpenSymbol" w:cs="OpenSymbol"/>
    </w:rPr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Arial"/>
    </w:rPr>
  </w:style>
  <w:style w:type="paragraph" w:styleId="ds-markdown-paragraph" w:customStyle="1">
    <w:name w:val="ds-markdown-paragraph"/>
    <w:basedOn w:val="Normal"/>
    <w:qFormat/>
    <w:rsid w:val="00ef109e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ef109e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NoSpacing">
    <w:name w:val="No Spacing"/>
    <w:basedOn w:val="Normal"/>
    <w:uiPriority w:val="1"/>
    <w:qFormat/>
    <w:rsid w:val="00994f10"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val="en-US" w:eastAsia="ru-RU"/>
    </w:rPr>
  </w:style>
  <w:style w:type="paragraph" w:styleId="NormalWeb">
    <w:name w:val="Normal (Web)"/>
    <w:basedOn w:val="Normal"/>
    <w:uiPriority w:val="99"/>
    <w:semiHidden/>
    <w:unhideWhenUsed/>
    <w:qFormat/>
    <w:rsid w:val="00211758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rsid w:val="00b84f63"/>
    <w:pPr>
      <w:spacing w:before="0" w:after="160"/>
      <w:ind w:left="720"/>
      <w:contextualSpacing/>
    </w:pPr>
    <w:rPr/>
  </w:style>
  <w:style w:type="numbering" w:styleId="Style13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Application>LibreOffice/24.2.5.2$Windows_X86_64 LibreOffice_project/bffef4ea93e59bebbeaf7f431bb02b1a39ee8a59</Application>
  <AppVersion>15.0000</AppVersion>
  <Pages>16</Pages>
  <Words>2792</Words>
  <Characters>20390</Characters>
  <CharactersWithSpaces>25594</CharactersWithSpaces>
  <Paragraphs>584</Paragraphs>
  <Company>HP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2025-12-09T22:17:00Z</dcterms:created>
  <dc:creator>1</dc:creator>
  <dc:description/>
  <dc:language>ru-RU</dc:language>
  <cp:lastModifiedBy/>
  <dcterms:modified xsi:type="dcterms:W3CDTF">2025-12-16T11:51:57Z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