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sdt>
      <w:sdtPr>
        <w:docPartObj>
          <w:docPartGallery w:val="Table of Contents"/>
          <w:docPartUnique w:val="true"/>
        </w:docPartObj>
      </w:sdtPr>
      <w:sdtContent>
        <w:p>
          <w:pPr>
            <w:pStyle w:val="ContentsHeading"/>
            <w:bidi w:val="0"/>
            <w:spacing w:before="240" w:after="120"/>
            <w:jc w:val="center"/>
            <w:rPr>
              <w:rFonts w:ascii="Times New Roman" w:hAnsi="Times New Roman" w:eastAsia="Microsoft YaHei" w:cs="Arial"/>
              <w:b/>
              <w:b/>
              <w:bCs/>
              <w:sz w:val="36"/>
              <w:szCs w:val="36"/>
              <w:lang w:val="ru-RU"/>
            </w:rPr>
          </w:pPr>
          <w:r>
            <w:rPr>
              <w:rFonts w:eastAsia="Microsoft YaHei" w:cs="Arial" w:ascii="Times New Roman" w:hAnsi="Times New Roman"/>
              <w:b/>
              <w:bCs/>
              <w:sz w:val="36"/>
              <w:szCs w:val="36"/>
              <w:lang w:val="ru-RU"/>
            </w:rPr>
          </w:r>
        </w:p>
        <w:p>
          <w:pPr>
            <w:pStyle w:val="ContentsHeading"/>
            <w:bidi w:val="0"/>
            <w:jc w:val="center"/>
            <w:rPr>
              <w:rFonts w:ascii="Times New Roman" w:hAnsi="Times New Roman" w:eastAsia="Microsoft YaHei" w:cs="Arial"/>
              <w:b/>
              <w:b/>
              <w:bCs/>
              <w:sz w:val="36"/>
              <w:szCs w:val="36"/>
              <w:lang w:val="ru-RU"/>
            </w:rPr>
          </w:pPr>
          <w:r>
            <w:rPr>
              <w:rFonts w:eastAsia="Microsoft YaHei" w:cs="Arial" w:ascii="Times New Roman" w:hAnsi="Times New Roman"/>
              <w:b/>
              <w:bCs/>
              <w:sz w:val="36"/>
              <w:szCs w:val="36"/>
              <w:lang w:val="ru-RU"/>
            </w:rPr>
          </w:r>
        </w:p>
        <w:p>
          <w:pPr>
            <w:pStyle w:val="ContentsHeading"/>
            <w:bidi w:val="0"/>
            <w:jc w:val="center"/>
            <w:rPr>
              <w:rFonts w:ascii="Times New Roman" w:hAnsi="Times New Roman" w:eastAsia="Microsoft YaHei" w:cs="Arial"/>
              <w:b/>
              <w:b/>
              <w:bCs/>
              <w:sz w:val="36"/>
              <w:szCs w:val="36"/>
              <w:lang w:val="ru-RU"/>
            </w:rPr>
          </w:pPr>
          <w:r>
            <w:rPr>
              <w:rFonts w:eastAsia="Microsoft YaHei" w:cs="Arial" w:ascii="Times New Roman" w:hAnsi="Times New Roman"/>
              <w:b/>
              <w:bCs/>
              <w:sz w:val="36"/>
              <w:szCs w:val="36"/>
              <w:lang w:val="ru-RU"/>
            </w:rPr>
          </w:r>
        </w:p>
        <w:p>
          <w:pPr>
            <w:pStyle w:val="ContentsHeading"/>
            <w:bidi w:val="0"/>
            <w:jc w:val="center"/>
            <w:rPr>
              <w:rFonts w:ascii="Times New Roman" w:hAnsi="Times New Roman" w:eastAsia="Microsoft YaHei" w:cs="Arial"/>
              <w:b/>
              <w:b/>
              <w:bCs/>
              <w:sz w:val="36"/>
              <w:szCs w:val="36"/>
              <w:lang w:val="ru-RU"/>
            </w:rPr>
          </w:pPr>
          <w:r>
            <w:rPr>
              <w:rFonts w:eastAsia="Microsoft YaHei" w:cs="Arial" w:ascii="Times New Roman" w:hAnsi="Times New Roman"/>
              <w:b/>
              <w:bCs/>
              <w:sz w:val="36"/>
              <w:szCs w:val="36"/>
              <w:lang w:val="ru-RU"/>
            </w:rPr>
          </w:r>
        </w:p>
        <w:p>
          <w:pPr>
            <w:pStyle w:val="ContentsHeading"/>
            <w:bidi w:val="0"/>
            <w:jc w:val="center"/>
            <w:rPr>
              <w:rFonts w:ascii="Times New Roman" w:hAnsi="Times New Roman" w:eastAsia="Microsoft YaHei" w:cs="Arial"/>
              <w:b/>
              <w:b/>
              <w:bCs/>
              <w:sz w:val="36"/>
              <w:szCs w:val="36"/>
              <w:lang w:val="ru-RU"/>
            </w:rPr>
          </w:pPr>
          <w:r>
            <w:rPr>
              <w:rFonts w:eastAsia="Microsoft YaHei" w:cs="Arial" w:ascii="Times New Roman" w:hAnsi="Times New Roman"/>
              <w:b/>
              <w:bCs/>
              <w:sz w:val="36"/>
              <w:szCs w:val="36"/>
              <w:lang w:val="ru-RU"/>
            </w:rPr>
          </w:r>
        </w:p>
        <w:p>
          <w:pPr>
            <w:pStyle w:val="ContentsHeading"/>
            <w:bidi w:val="0"/>
            <w:jc w:val="center"/>
            <w:rPr>
              <w:rFonts w:ascii="Times New Roman" w:hAnsi="Times New Roman" w:eastAsia="Microsoft YaHei" w:cs="Arial"/>
              <w:b/>
              <w:b/>
              <w:bCs/>
              <w:sz w:val="36"/>
              <w:szCs w:val="36"/>
              <w:lang w:val="ru-RU"/>
            </w:rPr>
          </w:pPr>
          <w:r>
            <w:rPr>
              <w:rFonts w:eastAsia="Microsoft YaHei" w:cs="Arial" w:ascii="Times New Roman" w:hAnsi="Times New Roman"/>
              <w:b/>
              <w:bCs/>
              <w:sz w:val="36"/>
              <w:szCs w:val="36"/>
              <w:lang w:val="ru-RU"/>
            </w:rPr>
          </w:r>
        </w:p>
        <w:p>
          <w:pPr>
            <w:pStyle w:val="ContentsHeading"/>
            <w:bidi w:val="0"/>
            <w:jc w:val="center"/>
            <w:rPr>
              <w:rFonts w:ascii="Times New Roman" w:hAnsi="Times New Roman" w:eastAsia="Microsoft YaHei" w:cs="Arial"/>
              <w:b/>
              <w:b/>
              <w:bCs/>
              <w:sz w:val="36"/>
              <w:szCs w:val="36"/>
              <w:lang w:val="ru-RU"/>
            </w:rPr>
          </w:pPr>
          <w:r>
            <w:rPr>
              <w:rFonts w:eastAsia="Microsoft YaHei" w:cs="Arial" w:ascii="Times New Roman" w:hAnsi="Times New Roman"/>
              <w:b/>
              <w:bCs/>
              <w:sz w:val="36"/>
              <w:szCs w:val="36"/>
              <w:lang w:val="ru-RU"/>
            </w:rPr>
          </w:r>
        </w:p>
        <w:p>
          <w:pPr>
            <w:pStyle w:val="ContentsHeading"/>
            <w:bidi w:val="0"/>
            <w:jc w:val="center"/>
            <w:rPr>
              <w:rFonts w:ascii="Times New Roman" w:hAnsi="Times New Roman" w:eastAsia="Microsoft YaHei" w:cs="Arial"/>
              <w:b/>
              <w:b/>
              <w:bCs/>
              <w:sz w:val="40"/>
              <w:szCs w:val="40"/>
              <w:lang w:val="ru-RU"/>
            </w:rPr>
          </w:pPr>
          <w:r>
            <w:rPr>
              <w:rFonts w:eastAsia="Microsoft YaHei" w:cs="Arial" w:ascii="Times New Roman" w:hAnsi="Times New Roman"/>
              <w:b/>
              <w:bCs/>
              <w:sz w:val="40"/>
              <w:szCs w:val="40"/>
              <w:lang w:val="ru-RU"/>
            </w:rPr>
            <w:t xml:space="preserve">Введение в </w:t>
          </w:r>
          <w:r>
            <w:rPr>
              <w:rFonts w:eastAsia="Microsoft YaHei" w:cs="Arial" w:ascii="Times New Roman" w:hAnsi="Times New Roman"/>
              <w:b/>
              <w:bCs/>
              <w:sz w:val="40"/>
              <w:szCs w:val="40"/>
              <w:lang w:val="en-US"/>
            </w:rPr>
            <w:t>DOSBox</w:t>
          </w:r>
        </w:p>
        <w:p>
          <w:pPr>
            <w:pStyle w:val="ContentsHeading"/>
            <w:bidi w:val="0"/>
            <w:jc w:val="center"/>
            <w:rPr>
              <w:rFonts w:ascii="Times New Roman" w:hAnsi="Times New Roman" w:eastAsia="Microsoft YaHei" w:cs="Arial"/>
              <w:b w:val="false"/>
              <w:b w:val="false"/>
              <w:bCs w:val="false"/>
              <w:sz w:val="36"/>
              <w:szCs w:val="36"/>
              <w:lang w:val="ru-RU"/>
            </w:rPr>
          </w:pPr>
          <w:r>
            <w:rPr>
              <w:rFonts w:eastAsia="Microsoft YaHei" w:cs="Arial" w:ascii="Times New Roman" w:hAnsi="Times New Roman"/>
              <w:b w:val="false"/>
              <w:bCs w:val="false"/>
              <w:sz w:val="36"/>
              <w:szCs w:val="36"/>
              <w:lang w:val="ru-RU"/>
            </w:rPr>
            <w:t>Лабораторная 1</w:t>
          </w:r>
        </w:p>
        <w:p>
          <w:pPr>
            <w:pStyle w:val="ContentsHeading"/>
            <w:bidi w:val="0"/>
            <w:jc w:val="center"/>
            <w:rPr>
              <w:rFonts w:ascii="Times New Roman" w:hAnsi="Times New Roman" w:eastAsia="Microsoft YaHei" w:cs="Arial"/>
              <w:b w:val="false"/>
              <w:b w:val="false"/>
              <w:bCs w:val="false"/>
              <w:sz w:val="36"/>
              <w:szCs w:val="36"/>
              <w:lang w:val="ru-RU"/>
            </w:rPr>
          </w:pPr>
          <w:r>
            <w:rPr>
              <w:rFonts w:eastAsia="Microsoft YaHei" w:cs="Arial" w:ascii="Times New Roman" w:hAnsi="Times New Roman"/>
              <w:b w:val="false"/>
              <w:bCs w:val="false"/>
              <w:sz w:val="36"/>
              <w:szCs w:val="36"/>
              <w:lang w:val="ru-RU"/>
            </w:rPr>
            <w:t>Золотоверх Денис</w:t>
          </w:r>
          <w:r>
            <w:br w:type="page"/>
          </w:r>
        </w:p>
        <w:p>
          <w:pPr>
            <w:pStyle w:val="ContentsHeading"/>
            <w:keepNext w:val="true"/>
            <w:suppressLineNumbers/>
            <w:bidi w:val="0"/>
            <w:spacing w:before="240" w:after="120"/>
            <w:ind w:left="0" w:right="0" w:firstLine="567"/>
            <w:jc w:val="left"/>
            <w:rPr>
              <w:rFonts w:ascii="Times New Roman" w:hAnsi="Times New Roman" w:eastAsia="Microsoft YaHei" w:cs="Arial"/>
              <w:b/>
              <w:b/>
              <w:bCs/>
              <w:sz w:val="36"/>
              <w:szCs w:val="36"/>
              <w:lang w:val="ru-RU"/>
            </w:rPr>
          </w:pPr>
          <w:r>
            <w:rPr>
              <w:rFonts w:eastAsia="Microsoft YaHei" w:cs="Arial" w:ascii="Times New Roman" w:hAnsi="Times New Roman"/>
              <w:b/>
              <w:bCs/>
              <w:sz w:val="36"/>
              <w:szCs w:val="36"/>
              <w:lang w:val="ru-RU"/>
            </w:rPr>
            <w:t>Содержание</w:t>
          </w:r>
        </w:p>
        <w:p>
          <w:pPr>
            <w:pStyle w:val="Contents1"/>
            <w:bidi w:val="0"/>
            <w:jc w:val="left"/>
            <w:rPr/>
          </w:pPr>
          <w:r>
            <w:fldChar w:fldCharType="begin"/>
          </w:r>
          <w:r>
            <w:rPr>
              <w:rStyle w:val="IndexLink"/>
              <w:sz w:val="32"/>
              <w:szCs w:val="32"/>
              <w:rFonts w:ascii="Times New Roman" w:hAnsi="Times New Roman"/>
            </w:rPr>
            <w:instrText> TOC \f \o "1-9" \h</w:instrText>
          </w:r>
          <w:r>
            <w:rPr>
              <w:rStyle w:val="IndexLink"/>
              <w:sz w:val="32"/>
              <w:szCs w:val="32"/>
              <w:rFonts w:ascii="Times New Roman" w:hAnsi="Times New Roman"/>
            </w:rPr>
            <w:fldChar w:fldCharType="separate"/>
          </w:r>
          <w:hyperlink w:anchor="__RefHeading___Toc179_3609427499">
            <w:r>
              <w:rPr>
                <w:rStyle w:val="IndexLink"/>
                <w:rFonts w:ascii="Times New Roman" w:hAnsi="Times New Roman"/>
                <w:sz w:val="32"/>
                <w:szCs w:val="32"/>
              </w:rPr>
              <w:t>1 Цель работы</w:t>
              <w:tab/>
              <w:t>2</w:t>
            </w:r>
          </w:hyperlink>
        </w:p>
        <w:p>
          <w:pPr>
            <w:pStyle w:val="Contents2"/>
            <w:bidi w:val="0"/>
            <w:jc w:val="left"/>
            <w:rPr/>
          </w:pPr>
          <w:hyperlink w:anchor="__RefHeading___Toc181_3609427499">
            <w:r>
              <w:rPr>
                <w:rStyle w:val="IndexLink"/>
                <w:rFonts w:ascii="Times New Roman" w:hAnsi="Times New Roman"/>
                <w:sz w:val="32"/>
                <w:szCs w:val="32"/>
              </w:rPr>
              <w:t>1.1 Лабораторное задание</w:t>
              <w:tab/>
              <w:t>2</w:t>
            </w:r>
          </w:hyperlink>
        </w:p>
        <w:p>
          <w:pPr>
            <w:pStyle w:val="Contents2"/>
            <w:bidi w:val="0"/>
            <w:jc w:val="left"/>
            <w:rPr/>
          </w:pPr>
          <w:hyperlink w:anchor="__RefHeading___Toc183_3609427499">
            <w:r>
              <w:rPr>
                <w:rStyle w:val="IndexLink"/>
                <w:rFonts w:ascii="Times New Roman" w:hAnsi="Times New Roman"/>
                <w:sz w:val="32"/>
                <w:szCs w:val="32"/>
              </w:rPr>
              <w:t>1.2 Содержание протокола лабораторной работы</w:t>
              <w:tab/>
              <w:t>2</w:t>
            </w:r>
          </w:hyperlink>
        </w:p>
        <w:p>
          <w:pPr>
            <w:pStyle w:val="Contents1"/>
            <w:bidi w:val="0"/>
            <w:jc w:val="left"/>
            <w:rPr/>
          </w:pPr>
          <w:hyperlink w:anchor="__RefHeading___Toc185_3609427499">
            <w:r>
              <w:rPr>
                <w:rStyle w:val="IndexLink"/>
                <w:rFonts w:ascii="Times New Roman" w:hAnsi="Times New Roman"/>
                <w:sz w:val="32"/>
                <w:szCs w:val="32"/>
              </w:rPr>
              <w:t>2 Ключевые положения</w:t>
              <w:tab/>
              <w:t>4</w:t>
            </w:r>
          </w:hyperlink>
        </w:p>
        <w:p>
          <w:pPr>
            <w:pStyle w:val="Contents2"/>
            <w:bidi w:val="0"/>
            <w:jc w:val="left"/>
            <w:rPr/>
          </w:pPr>
          <w:hyperlink w:anchor="__RefHeading___Toc187_3609427499">
            <w:r>
              <w:rPr>
                <w:rStyle w:val="IndexLink"/>
                <w:rFonts w:ascii="Times New Roman" w:hAnsi="Times New Roman"/>
                <w:sz w:val="32"/>
                <w:szCs w:val="32"/>
              </w:rPr>
              <w:t>2.1 DOSBox</w:t>
              <w:tab/>
              <w:t>4</w:t>
            </w:r>
          </w:hyperlink>
        </w:p>
        <w:p>
          <w:pPr>
            <w:pStyle w:val="Contents2"/>
            <w:bidi w:val="0"/>
            <w:jc w:val="left"/>
            <w:rPr/>
          </w:pPr>
          <w:hyperlink w:anchor="__RefHeading___Toc189_3609427499">
            <w:r>
              <w:rPr>
                <w:rStyle w:val="IndexLink"/>
                <w:rFonts w:ascii="Times New Roman" w:hAnsi="Times New Roman"/>
                <w:sz w:val="32"/>
                <w:szCs w:val="32"/>
              </w:rPr>
              <w:t>2.2 Установка и организация DOSBox для выполнения работ учебного курса</w:t>
              <w:tab/>
              <w:t>6</w:t>
            </w:r>
          </w:hyperlink>
        </w:p>
        <w:p>
          <w:pPr>
            <w:pStyle w:val="Contents2"/>
            <w:bidi w:val="0"/>
            <w:jc w:val="left"/>
            <w:rPr/>
          </w:pPr>
          <w:hyperlink w:anchor="__RefHeading___Toc191_3609427499">
            <w:r>
              <w:rPr>
                <w:rStyle w:val="IndexLink"/>
                <w:rFonts w:ascii="Times New Roman" w:hAnsi="Times New Roman"/>
                <w:sz w:val="32"/>
                <w:szCs w:val="32"/>
              </w:rPr>
              <w:t>2.3 Работа в командном режиме DOSBox</w:t>
              <w:tab/>
              <w:t>9</w:t>
            </w:r>
          </w:hyperlink>
        </w:p>
        <w:p>
          <w:pPr>
            <w:pStyle w:val="Contents2"/>
            <w:bidi w:val="0"/>
            <w:jc w:val="left"/>
            <w:rPr/>
          </w:pPr>
          <w:hyperlink w:anchor="__RefHeading___Toc193_3609427499">
            <w:r>
              <w:rPr>
                <w:rStyle w:val="IndexLink"/>
                <w:rFonts w:ascii="Times New Roman" w:hAnsi="Times New Roman"/>
                <w:sz w:val="32"/>
                <w:szCs w:val="32"/>
              </w:rPr>
              <w:t>2.4 Управление DOSBox</w:t>
              <w:tab/>
              <w:t>9</w:t>
            </w:r>
          </w:hyperlink>
        </w:p>
        <w:p>
          <w:pPr>
            <w:pStyle w:val="Contents2"/>
            <w:bidi w:val="0"/>
            <w:jc w:val="left"/>
            <w:rPr/>
          </w:pPr>
          <w:hyperlink w:anchor="__RefHeading___Toc195_3609427499">
            <w:r>
              <w:rPr>
                <w:rStyle w:val="IndexLink"/>
                <w:rFonts w:ascii="Times New Roman" w:hAnsi="Times New Roman"/>
                <w:sz w:val="32"/>
                <w:szCs w:val="32"/>
              </w:rPr>
              <w:t>2.5 Список горячих клавиш DosBox</w:t>
              <w:tab/>
              <w:t>10</w:t>
            </w:r>
          </w:hyperlink>
        </w:p>
        <w:p>
          <w:pPr>
            <w:pStyle w:val="Contents2"/>
            <w:bidi w:val="0"/>
            <w:jc w:val="left"/>
            <w:rPr/>
          </w:pPr>
          <w:hyperlink w:anchor="__RefHeading___Toc197_3609427499">
            <w:r>
              <w:rPr>
                <w:rStyle w:val="IndexLink"/>
                <w:rFonts w:ascii="Times New Roman" w:hAnsi="Times New Roman"/>
                <w:sz w:val="32"/>
                <w:szCs w:val="32"/>
              </w:rPr>
              <w:t>3 Другие возможные варианты работы</w:t>
              <w:tab/>
              <w:t>12</w:t>
            </w:r>
          </w:hyperlink>
          <w:r>
            <w:rPr>
              <w:rStyle w:val="IndexLink"/>
              <w:sz w:val="32"/>
              <w:szCs w:val="32"/>
              <w:rFonts w:ascii="Times New Roman" w:hAnsi="Times New Roman"/>
            </w:rPr>
            <w:fldChar w:fldCharType="end"/>
          </w:r>
        </w:p>
      </w:sdtContent>
    </w:sdt>
    <w:p>
      <w:pPr>
        <w:pStyle w:val="Heading1"/>
        <w:keepNext w:val="true"/>
        <w:numPr>
          <w:ilvl w:val="0"/>
          <w:numId w:val="0"/>
        </w:numPr>
        <w:bidi w:val="0"/>
        <w:spacing w:before="240" w:after="120"/>
        <w:ind w:left="0" w:right="0" w:firstLine="567"/>
        <w:jc w:val="left"/>
        <w:rPr>
          <w:rFonts w:ascii="Times New Roman" w:hAnsi="Times New Roman"/>
          <w:sz w:val="32"/>
          <w:szCs w:val="32"/>
        </w:rPr>
      </w:pPr>
      <w:r>
        <w:rPr>
          <w:rFonts w:ascii="Times New Roman" w:hAnsi="Times New Roman"/>
          <w:sz w:val="32"/>
          <w:szCs w:val="32"/>
        </w:rPr>
      </w:r>
      <w:r>
        <w:br w:type="page"/>
      </w:r>
    </w:p>
    <w:p>
      <w:pPr>
        <w:pStyle w:val="Heading1"/>
        <w:bidi w:val="0"/>
        <w:spacing w:before="240" w:after="120"/>
        <w:ind w:left="0" w:right="0" w:firstLine="567"/>
        <w:jc w:val="left"/>
        <w:rPr>
          <w:rFonts w:ascii="Times New Roman" w:hAnsi="Times New Roman"/>
          <w:sz w:val="36"/>
          <w:szCs w:val="36"/>
        </w:rPr>
      </w:pPr>
      <w:bookmarkStart w:id="0" w:name="__RefHeading___Toc179_3609427499"/>
      <w:bookmarkEnd w:id="0"/>
      <w:r>
        <w:rPr>
          <w:rFonts w:ascii="Times New Roman" w:hAnsi="Times New Roman"/>
          <w:sz w:val="36"/>
          <w:szCs w:val="36"/>
        </w:rPr>
        <w:t>1 Цель работы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Изучить назначение и состав операционной системы DOSBox, изучить основные внутренние и внешние команды, научиться выполнять внутренние и внешние команды DOSBox.</w:t>
      </w:r>
    </w:p>
    <w:p>
      <w:pPr>
        <w:pStyle w:val="Heading2"/>
        <w:bidi w:val="0"/>
        <w:jc w:val="left"/>
        <w:rPr>
          <w:rFonts w:ascii="Times New Roman" w:hAnsi="Times New Roman"/>
          <w:sz w:val="32"/>
          <w:szCs w:val="32"/>
        </w:rPr>
      </w:pPr>
      <w:bookmarkStart w:id="1" w:name="__RefHeading___Toc181_3609427499"/>
      <w:bookmarkEnd w:id="1"/>
      <w:r>
        <w:rPr>
          <w:rFonts w:ascii="Times New Roman" w:hAnsi="Times New Roman"/>
          <w:sz w:val="32"/>
          <w:szCs w:val="32"/>
        </w:rPr>
        <w:t>1.1 Лабораторное задание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Самостоятельно проработать ключевые положения настоящего пособия, выполняя указанные в тексте примеры, создавая программы и так далее. Зафиксировать эти шаги в протоколе.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После проработки ключевых положений выполнить индивидуальное задание. Вариант студента N определяется преподавателем.</w:t>
      </w:r>
    </w:p>
    <w:p>
      <w:pPr>
        <w:pStyle w:val="Heading2"/>
        <w:keepNext w:val="true"/>
        <w:bidi w:val="0"/>
        <w:spacing w:before="200" w:after="120"/>
        <w:ind w:left="0" w:right="0" w:firstLine="567"/>
        <w:jc w:val="left"/>
        <w:rPr>
          <w:rFonts w:ascii="Times New Roman" w:hAnsi="Times New Roman"/>
          <w:sz w:val="32"/>
          <w:szCs w:val="32"/>
        </w:rPr>
      </w:pPr>
      <w:bookmarkStart w:id="2" w:name="__RefHeading___Toc183_3609427499"/>
      <w:bookmarkEnd w:id="2"/>
      <w:r>
        <w:rPr>
          <w:rFonts w:ascii="Times New Roman" w:hAnsi="Times New Roman"/>
          <w:sz w:val="32"/>
          <w:szCs w:val="32"/>
        </w:rPr>
        <w:t>1.2 Содержание протокола лабораторной работы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Протокол оформляется следующим образом: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b/>
          <w:b/>
          <w:bCs/>
          <w:i/>
          <w:i/>
          <w:iCs/>
          <w:sz w:val="28"/>
          <w:szCs w:val="28"/>
        </w:rPr>
      </w:pPr>
      <w:r>
        <w:rPr>
          <w:rFonts w:ascii="Times New Roman" w:hAnsi="Times New Roman"/>
          <w:b/>
          <w:bCs/>
          <w:i/>
          <w:iCs/>
          <w:sz w:val="28"/>
          <w:szCs w:val="28"/>
        </w:rPr>
        <w:t>1. Титульная страница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b/>
          <w:b/>
          <w:bCs/>
          <w:i/>
          <w:i/>
          <w:iCs/>
          <w:sz w:val="28"/>
          <w:szCs w:val="28"/>
        </w:rPr>
      </w:pPr>
      <w:r>
        <w:rPr>
          <w:rFonts w:ascii="Times New Roman" w:hAnsi="Times New Roman"/>
          <w:b/>
          <w:bCs/>
          <w:i/>
          <w:iCs/>
          <w:sz w:val="28"/>
          <w:szCs w:val="28"/>
        </w:rPr>
        <w:t>2. Цель работы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b/>
          <w:b/>
          <w:bCs/>
          <w:i/>
          <w:i/>
          <w:iCs/>
          <w:sz w:val="28"/>
          <w:szCs w:val="28"/>
        </w:rPr>
      </w:pPr>
      <w:r>
        <w:rPr>
          <w:rFonts w:ascii="Times New Roman" w:hAnsi="Times New Roman"/>
          <w:b/>
          <w:bCs/>
          <w:i/>
          <w:iCs/>
          <w:sz w:val="28"/>
          <w:szCs w:val="28"/>
        </w:rPr>
        <w:t>3. Протокол выполнения лабораторной работы - тексты и результаты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b/>
          <w:b/>
          <w:bCs/>
          <w:i/>
          <w:i/>
          <w:iCs/>
          <w:sz w:val="28"/>
          <w:szCs w:val="28"/>
        </w:rPr>
      </w:pPr>
      <w:r>
        <w:rPr>
          <w:rFonts w:ascii="Times New Roman" w:hAnsi="Times New Roman"/>
          <w:b/>
          <w:bCs/>
          <w:i/>
          <w:iCs/>
          <w:sz w:val="28"/>
          <w:szCs w:val="28"/>
        </w:rPr>
        <w:t>работы вводимых примеров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b/>
          <w:b/>
          <w:bCs/>
          <w:i/>
          <w:i/>
          <w:iCs/>
          <w:sz w:val="28"/>
          <w:szCs w:val="28"/>
        </w:rPr>
      </w:pPr>
      <w:r>
        <w:rPr>
          <w:rFonts w:ascii="Times New Roman" w:hAnsi="Times New Roman"/>
          <w:b/>
          <w:bCs/>
          <w:i/>
          <w:iCs/>
          <w:sz w:val="28"/>
          <w:szCs w:val="28"/>
        </w:rPr>
        <w:t>4. Исходные тексты программ (если таковые создавались в процессе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b/>
          <w:b/>
          <w:bCs/>
          <w:i/>
          <w:i/>
          <w:iCs/>
          <w:sz w:val="28"/>
          <w:szCs w:val="28"/>
        </w:rPr>
      </w:pPr>
      <w:r>
        <w:rPr>
          <w:rFonts w:ascii="Times New Roman" w:hAnsi="Times New Roman"/>
          <w:b/>
          <w:bCs/>
          <w:i/>
          <w:iCs/>
          <w:sz w:val="28"/>
          <w:szCs w:val="28"/>
        </w:rPr>
        <w:t>выполнения лабораторной работы)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b/>
          <w:b/>
          <w:bCs/>
          <w:i/>
          <w:i/>
          <w:iCs/>
          <w:sz w:val="28"/>
          <w:szCs w:val="28"/>
        </w:rPr>
      </w:pPr>
      <w:r>
        <w:rPr>
          <w:rFonts w:ascii="Times New Roman" w:hAnsi="Times New Roman"/>
          <w:b/>
          <w:bCs/>
          <w:i/>
          <w:iCs/>
          <w:sz w:val="28"/>
          <w:szCs w:val="28"/>
        </w:rPr>
        <w:t>5. Выводы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Результаты работы сдаются преподавателю в электронной форме. Название папки которой должно состоять из фамилии студента и номера лабораторной работы (например Иванов_Lab02) и содержать внутри: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b/>
          <w:b/>
          <w:bCs/>
          <w:i/>
          <w:i/>
          <w:iCs/>
          <w:sz w:val="28"/>
          <w:szCs w:val="28"/>
        </w:rPr>
      </w:pPr>
      <w:r>
        <w:rPr>
          <w:rFonts w:ascii="Times New Roman" w:hAnsi="Times New Roman"/>
          <w:b/>
          <w:bCs/>
          <w:i/>
          <w:iCs/>
          <w:sz w:val="28"/>
          <w:szCs w:val="28"/>
        </w:rPr>
        <w:t xml:space="preserve">• </w:t>
      </w:r>
      <w:r>
        <w:rPr>
          <w:rFonts w:ascii="Times New Roman" w:hAnsi="Times New Roman"/>
          <w:b/>
          <w:bCs/>
          <w:i/>
          <w:iCs/>
          <w:sz w:val="28"/>
          <w:szCs w:val="28"/>
        </w:rPr>
        <w:t>отчет/протокол (Иванов_Lab02.doc)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b/>
          <w:b/>
          <w:bCs/>
          <w:i/>
          <w:i/>
          <w:iCs/>
          <w:sz w:val="28"/>
          <w:szCs w:val="28"/>
        </w:rPr>
      </w:pPr>
      <w:r>
        <w:rPr>
          <w:rFonts w:ascii="Times New Roman" w:hAnsi="Times New Roman"/>
          <w:b/>
          <w:bCs/>
          <w:i/>
          <w:iCs/>
          <w:sz w:val="28"/>
          <w:szCs w:val="28"/>
        </w:rPr>
        <w:t xml:space="preserve">• </w:t>
      </w:r>
      <w:r>
        <w:rPr>
          <w:rFonts w:ascii="Times New Roman" w:hAnsi="Times New Roman"/>
          <w:b/>
          <w:bCs/>
          <w:i/>
          <w:iCs/>
          <w:sz w:val="28"/>
          <w:szCs w:val="28"/>
        </w:rPr>
        <w:t>файлы с исходными текстами выполненных программ (fib.py и др.)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b/>
          <w:b/>
          <w:bCs/>
          <w:i/>
          <w:i/>
          <w:iCs/>
          <w:sz w:val="28"/>
          <w:szCs w:val="28"/>
        </w:rPr>
      </w:pPr>
      <w:r>
        <w:rPr>
          <w:rFonts w:ascii="Times New Roman" w:hAnsi="Times New Roman"/>
          <w:b/>
          <w:bCs/>
          <w:i/>
          <w:iCs/>
          <w:sz w:val="28"/>
          <w:szCs w:val="28"/>
        </w:rPr>
        <w:t xml:space="preserve">• </w:t>
      </w:r>
      <w:r>
        <w:rPr>
          <w:rFonts w:ascii="Times New Roman" w:hAnsi="Times New Roman"/>
          <w:b/>
          <w:bCs/>
          <w:i/>
          <w:iCs/>
          <w:sz w:val="28"/>
          <w:szCs w:val="28"/>
        </w:rPr>
        <w:t>файлы с исходными текстами программы, содержащей решение индивидуального задания (ind.py и др.)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В отдельных случаях допускается сдача отчета/протокола без дополнительных файлов.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Отчеты выполненные не по форме к рассмотрению не допускаются!</w:t>
      </w:r>
      <w:r>
        <w:br w:type="page"/>
      </w:r>
    </w:p>
    <w:p>
      <w:pPr>
        <w:pStyle w:val="Heading1"/>
        <w:keepNext w:val="true"/>
        <w:bidi w:val="0"/>
        <w:spacing w:before="240" w:after="120"/>
        <w:ind w:left="0" w:right="0" w:firstLine="567"/>
        <w:jc w:val="left"/>
        <w:rPr>
          <w:rFonts w:ascii="Times New Roman" w:hAnsi="Times New Roman"/>
          <w:sz w:val="36"/>
          <w:szCs w:val="36"/>
        </w:rPr>
      </w:pPr>
      <w:bookmarkStart w:id="3" w:name="__RefHeading___Toc185_3609427499"/>
      <w:bookmarkEnd w:id="3"/>
      <w:r>
        <w:rPr>
          <w:rFonts w:ascii="Times New Roman" w:hAnsi="Times New Roman"/>
          <w:sz w:val="36"/>
          <w:szCs w:val="36"/>
        </w:rPr>
        <w:t>2 Ключевые положения</w:t>
      </w:r>
    </w:p>
    <w:p>
      <w:pPr>
        <w:pStyle w:val="Normal"/>
        <w:tabs>
          <w:tab w:val="clear" w:pos="709"/>
          <w:tab w:val="left" w:pos="285" w:leader="none"/>
        </w:tabs>
        <w:bidi w:val="0"/>
        <w:spacing w:lineRule="auto" w:line="360"/>
        <w:ind w:left="0" w:right="0" w:firstLine="624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Первая часть курса рассчитана на выполнение различных команд и директив в окружении операционной системы MS DOS. Однако, в настоящее время, в связи с наличием большого парка операционных систем и окружений, программное обеспечение, рассчитанное на MS DOS не везде может работать корректно. В связи с этим рекомендуется один из нескольких возможных вариантов.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b/>
          <w:b/>
          <w:bCs/>
          <w:i/>
          <w:i/>
          <w:iCs/>
          <w:sz w:val="28"/>
          <w:szCs w:val="28"/>
          <w:u w:val="none"/>
        </w:rPr>
      </w:pPr>
      <w:r>
        <w:rPr>
          <w:rFonts w:ascii="Times New Roman" w:hAnsi="Times New Roman"/>
          <w:b/>
          <w:bCs/>
          <w:i/>
          <w:iCs/>
          <w:sz w:val="28"/>
          <w:szCs w:val="28"/>
          <w:u w:val="none"/>
        </w:rPr>
        <w:t>1. Установка лицензионно-свободного freedos в качестве основной рабочей системы.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b/>
          <w:b/>
          <w:bCs/>
          <w:i/>
          <w:i/>
          <w:iCs/>
          <w:sz w:val="28"/>
          <w:szCs w:val="28"/>
          <w:u w:val="none"/>
        </w:rPr>
      </w:pPr>
      <w:r>
        <w:rPr>
          <w:rFonts w:ascii="Times New Roman" w:hAnsi="Times New Roman"/>
          <w:b/>
          <w:bCs/>
          <w:i/>
          <w:iCs/>
          <w:sz w:val="28"/>
          <w:szCs w:val="28"/>
          <w:u w:val="none"/>
        </w:rPr>
        <w:t>2. Использование встроенных в операционную систему средств эмуляции DOS.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b/>
          <w:b/>
          <w:bCs/>
          <w:i/>
          <w:i/>
          <w:iCs/>
          <w:sz w:val="28"/>
          <w:szCs w:val="28"/>
          <w:u w:val="none"/>
        </w:rPr>
      </w:pPr>
      <w:r>
        <w:rPr>
          <w:rFonts w:ascii="Times New Roman" w:hAnsi="Times New Roman"/>
          <w:b/>
          <w:bCs/>
          <w:i/>
          <w:iCs/>
          <w:sz w:val="28"/>
          <w:szCs w:val="28"/>
          <w:u w:val="none"/>
        </w:rPr>
        <w:t>3. Работа в виртуальном окружении, эмулирующим DOS, либо всю программную архитектуру в целом.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Данный курс может выполнятся в любом из трех перечисленных вариантов, однако вариант 1 представляется сложным в плане организационных сложностей в плане оформления работы в чистом DOS, вариант 2 не гарантирует полной совместимости программного обеспечения курса, поскольку реализации DOS в различных системах могут отличаться. В связи с чем наиболее оптимальным представляется выполнение работ в варианте 3.</w:t>
      </w:r>
    </w:p>
    <w:p>
      <w:pPr>
        <w:pStyle w:val="Heading2"/>
        <w:keepNext w:val="true"/>
        <w:bidi w:val="0"/>
        <w:spacing w:before="200" w:after="120"/>
        <w:ind w:left="0" w:right="0" w:firstLine="567"/>
        <w:jc w:val="left"/>
        <w:rPr>
          <w:rFonts w:ascii="Times New Roman" w:hAnsi="Times New Roman"/>
          <w:sz w:val="32"/>
          <w:szCs w:val="32"/>
        </w:rPr>
      </w:pPr>
      <w:bookmarkStart w:id="4" w:name="__RefHeading___Toc187_3609427499"/>
      <w:bookmarkEnd w:id="4"/>
      <w:r>
        <w:rPr>
          <w:rFonts w:ascii="Times New Roman" w:hAnsi="Times New Roman"/>
          <w:sz w:val="32"/>
          <w:szCs w:val="32"/>
        </w:rPr>
        <w:t>2.1 DOSBox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DOSBox - эмулятор PC, создающий DOS-окружение, необходимое для запуска программ для MS-DOS, которые не запускаются на современных компьютерах. DOSBox можно использовать для запуска и другого программного обеспечения для DOS, но такая возможность работает с ограничениями. Эмулятор имеет открытый исходный код и доступен для таких систем, как Linux, FreeBSD, Windows, Mac OS X, iOS, OS/2, BeOS, KolibriOS, Symbian OS, QNX, Android. Также Windows-версия при помощи HX DOS Extender запускается под чистым DOS — таким образом, DOS эмулируется под DOS.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Инсталляционный пакет программы для MS Windows можно скачать на официальном сайте программы, поставить из репозиториев операционной системы (sudo apt-get install dosbox), либо использовать для инсталляции пакет, поставляемый вместе с программным обеспечением курса. Установка выполняется в обычном для MS Windows режиме и не требует каких-либо особых навыков. После установки запуск DOSBox можно произвести либо с помощью ярлыка на рабочем столе, либо через меню “Пуск”. В POSIX-совместимых системах запуск DOSBox возможен из командной строки с помощью команды dosbox.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570484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7048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 New Roman" w:hAnsi="Times New Roman"/>
          <w:sz w:val="28"/>
          <w:szCs w:val="28"/>
        </w:rPr>
        <w:t>Рис. 1: DOSBox в окружении рабочего стола OpenBox операционной си-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стемы Debian GNU Linux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096000" cy="381000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0" cy="3810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 New Roman" w:hAnsi="Times New Roman"/>
          <w:sz w:val="28"/>
          <w:szCs w:val="28"/>
        </w:rPr>
        <w:t>Рис. 2: Стартовое окно DOSBox</w:t>
      </w:r>
    </w:p>
    <w:p>
      <w:pPr>
        <w:pStyle w:val="Heading2"/>
        <w:keepNext w:val="true"/>
        <w:bidi w:val="0"/>
        <w:spacing w:before="200" w:after="120"/>
        <w:ind w:left="0" w:right="0" w:firstLine="567"/>
        <w:jc w:val="left"/>
        <w:rPr>
          <w:rFonts w:ascii="Times New Roman" w:hAnsi="Times New Roman"/>
          <w:sz w:val="32"/>
          <w:szCs w:val="32"/>
        </w:rPr>
      </w:pPr>
      <w:bookmarkStart w:id="5" w:name="__RefHeading___Toc189_3609427499"/>
      <w:bookmarkEnd w:id="5"/>
      <w:r>
        <w:rPr>
          <w:rFonts w:ascii="Times New Roman" w:hAnsi="Times New Roman"/>
          <w:sz w:val="32"/>
          <w:szCs w:val="32"/>
        </w:rPr>
        <w:t>2.2 Установка и организация DOSBox для выполнения работ учебного курса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 xml:space="preserve">После старта системы пользователь попадает в “виртуальный диск” Z: (это сделано намеренно, чтобы избежать потери данных). 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Для работы в стандартном режиме следует примонтировать (подключить) папку, выполняющую роль “виртуального диска” с указанием буквы одного из дисков виртуальной системы с помощью команды mount.</w:t>
      </w:r>
    </w:p>
    <w:p>
      <w:pPr>
        <w:pStyle w:val="Normal"/>
        <w:bidi w:val="0"/>
        <w:spacing w:lineRule="auto" w:line="360"/>
        <w:jc w:val="both"/>
        <w:rPr/>
      </w:pPr>
      <w:r>
        <w:rPr>
          <w:rFonts w:ascii="Times New Roman" w:hAnsi="Times New Roman"/>
          <w:sz w:val="28"/>
          <w:szCs w:val="28"/>
        </w:rPr>
        <w:t xml:space="preserve">Например. Пользовательские файлы курса собраны в рабочую папку disk_c, которая находится на диске D: (полный путь </w:t>
      </w:r>
      <w:hyperlink r:id="rId4">
        <w:r>
          <w:rPr>
            <w:rStyle w:val="InternetLink"/>
            <w:rFonts w:ascii="Times New Roman" w:hAnsi="Times New Roman"/>
            <w:sz w:val="28"/>
            <w:szCs w:val="28"/>
          </w:rPr>
          <w:t>d:\disk_c</w:t>
        </w:r>
      </w:hyperlink>
      <w:r>
        <w:rPr>
          <w:rFonts w:ascii="Times New Roman" w:hAnsi="Times New Roman"/>
          <w:sz w:val="28"/>
          <w:szCs w:val="28"/>
        </w:rPr>
        <w:t xml:space="preserve">). </w:t>
      </w:r>
    </w:p>
    <w:p>
      <w:pPr>
        <w:pStyle w:val="Normal"/>
        <w:bidi w:val="0"/>
        <w:spacing w:lineRule="auto" w:line="360"/>
        <w:jc w:val="both"/>
        <w:rPr/>
      </w:pPr>
      <w:r>
        <w:rPr>
          <w:rFonts w:ascii="Times New Roman" w:hAnsi="Times New Roman"/>
          <w:sz w:val="28"/>
          <w:szCs w:val="28"/>
        </w:rPr>
        <w:t>Тогда подключить данную папку из DOSBox можно с помощью команды:</w:t>
      </w:r>
    </w:p>
    <w:p>
      <w:pPr>
        <w:pStyle w:val="Normal"/>
        <w:bidi w:val="0"/>
        <w:spacing w:lineRule="auto" w:line="360"/>
        <w:jc w:val="both"/>
        <w:rPr/>
      </w:pPr>
      <w:r>
        <w:rPr>
          <w:rFonts w:ascii="Courier New" w:hAnsi="Courier New"/>
          <w:sz w:val="24"/>
          <w:szCs w:val="24"/>
        </w:rPr>
        <w:t>mount c d:\disk_c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Далее перейти в эту папку с помощью команды</w:t>
      </w:r>
      <w:r>
        <w:rPr>
          <w:rFonts w:ascii="Times New Roman" w:hAnsi="Times New Roman"/>
          <w:sz w:val="28"/>
          <w:szCs w:val="28"/>
          <w:lang w:val="en-US"/>
        </w:rPr>
        <w:t>:</w:t>
      </w:r>
    </w:p>
    <w:p>
      <w:pPr>
        <w:pStyle w:val="Normal"/>
        <w:bidi w:val="0"/>
        <w:spacing w:lineRule="auto" w:line="360"/>
        <w:jc w:val="both"/>
        <w:rPr>
          <w:rFonts w:ascii="Courier New" w:hAnsi="Courier New"/>
          <w:sz w:val="24"/>
          <w:szCs w:val="24"/>
        </w:rPr>
      </w:pPr>
      <w:r>
        <w:rPr>
          <w:rFonts w:ascii="Courier New" w:hAnsi="Courier New"/>
          <w:sz w:val="24"/>
          <w:szCs w:val="24"/>
        </w:rPr>
        <w:t>c: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И работать в папке уже как если бы это был диск C: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При использовании лабораторного пакета, рекомендуется русифицировать систему используя русификатор KEYRUS.COM:</w:t>
      </w:r>
    </w:p>
    <w:p>
      <w:pPr>
        <w:pStyle w:val="Normal"/>
        <w:bidi w:val="0"/>
        <w:spacing w:lineRule="auto" w:line="360"/>
        <w:jc w:val="both"/>
        <w:rPr>
          <w:rFonts w:ascii="Courier New" w:hAnsi="Courier New"/>
          <w:sz w:val="24"/>
          <w:szCs w:val="24"/>
        </w:rPr>
      </w:pPr>
      <w:r>
        <w:rPr>
          <w:rFonts w:ascii="Courier New" w:hAnsi="Courier New"/>
          <w:sz w:val="24"/>
          <w:szCs w:val="24"/>
        </w:rPr>
        <w:t>KEYRUS.COM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096000" cy="3810000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0" cy="3810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 New Roman" w:hAnsi="Times New Roman"/>
          <w:sz w:val="28"/>
          <w:szCs w:val="28"/>
        </w:rPr>
        <w:t>Рис. 3: DOSBox со смонтированным диском C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096000" cy="3810000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0" cy="3810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 New Roman" w:hAnsi="Times New Roman"/>
          <w:sz w:val="28"/>
          <w:szCs w:val="28"/>
        </w:rPr>
        <w:t>Рис. 4: Русификатор KEYRUS.COM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После выполнения этих действий система готова к работе.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Альтернативный вариант русификации: В DOSBox набрать:</w:t>
      </w:r>
    </w:p>
    <w:p>
      <w:pPr>
        <w:pStyle w:val="Normal"/>
        <w:bidi w:val="0"/>
        <w:spacing w:lineRule="auto" w:line="360"/>
        <w:jc w:val="both"/>
        <w:rPr>
          <w:rFonts w:ascii="Courier New" w:hAnsi="Courier New"/>
          <w:sz w:val="24"/>
          <w:szCs w:val="24"/>
        </w:rPr>
      </w:pPr>
      <w:r>
        <w:rPr>
          <w:rFonts w:ascii="Courier New" w:hAnsi="Courier New"/>
          <w:sz w:val="24"/>
          <w:szCs w:val="24"/>
        </w:rPr>
        <w:t>keyb ru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А чтоб не вводить при каждом старте пишем в нем же:</w:t>
      </w:r>
    </w:p>
    <w:p>
      <w:pPr>
        <w:pStyle w:val="Normal"/>
        <w:bidi w:val="0"/>
        <w:spacing w:lineRule="auto" w:line="360"/>
        <w:jc w:val="both"/>
        <w:rPr>
          <w:rFonts w:ascii="Courier New" w:hAnsi="Courier New"/>
          <w:sz w:val="24"/>
          <w:szCs w:val="24"/>
        </w:rPr>
      </w:pPr>
      <w:r>
        <w:rPr>
          <w:rFonts w:ascii="Courier New" w:hAnsi="Courier New"/>
          <w:sz w:val="24"/>
          <w:szCs w:val="24"/>
        </w:rPr>
        <w:t>config -writeconf .dosboxrc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и уже в терминале</w:t>
      </w:r>
      <w:r>
        <w:rPr>
          <w:rFonts w:ascii="Times New Roman" w:hAnsi="Times New Roman"/>
          <w:sz w:val="28"/>
          <w:szCs w:val="28"/>
          <w:lang w:val="en-US"/>
        </w:rPr>
        <w:t>:</w:t>
      </w:r>
    </w:p>
    <w:p>
      <w:pPr>
        <w:pStyle w:val="Normal"/>
        <w:bidi w:val="0"/>
        <w:spacing w:lineRule="auto" w:line="360"/>
        <w:jc w:val="both"/>
        <w:rPr>
          <w:rFonts w:ascii="Courier New" w:hAnsi="Courier New"/>
          <w:sz w:val="24"/>
          <w:szCs w:val="24"/>
        </w:rPr>
      </w:pPr>
      <w:r>
        <w:rPr>
          <w:rFonts w:ascii="Courier New" w:hAnsi="Courier New"/>
          <w:sz w:val="24"/>
          <w:szCs w:val="24"/>
        </w:rPr>
        <w:t>echo "keyb ru" &gt;&gt; ~/.dosboxrc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Либо открыть файл .dosboxrc средствами текстового редактора и дописать в конец</w:t>
      </w:r>
      <w:r>
        <w:rPr>
          <w:rFonts w:ascii="Times New Roman" w:hAnsi="Times New Roman"/>
          <w:sz w:val="28"/>
          <w:szCs w:val="28"/>
          <w:lang w:val="en-US"/>
        </w:rPr>
        <w:t>:</w:t>
      </w:r>
    </w:p>
    <w:p>
      <w:pPr>
        <w:pStyle w:val="Normal"/>
        <w:bidi w:val="0"/>
        <w:spacing w:lineRule="auto" w:line="360"/>
        <w:jc w:val="both"/>
        <w:rPr>
          <w:rFonts w:ascii="Courier New" w:hAnsi="Courier New"/>
          <w:sz w:val="24"/>
          <w:szCs w:val="24"/>
        </w:rPr>
      </w:pPr>
      <w:r>
        <w:rPr>
          <w:rFonts w:ascii="Courier New" w:hAnsi="Courier New"/>
          <w:sz w:val="24"/>
          <w:szCs w:val="24"/>
        </w:rPr>
        <w:t>keyb ru</w:t>
      </w:r>
    </w:p>
    <w:p>
      <w:pPr>
        <w:pStyle w:val="Heading2"/>
        <w:keepNext w:val="true"/>
        <w:bidi w:val="0"/>
        <w:spacing w:before="200" w:after="120"/>
        <w:ind w:left="0" w:right="0" w:firstLine="567"/>
        <w:jc w:val="left"/>
        <w:rPr>
          <w:rFonts w:ascii="Times New Roman" w:hAnsi="Times New Roman"/>
          <w:sz w:val="32"/>
          <w:szCs w:val="32"/>
        </w:rPr>
      </w:pPr>
      <w:bookmarkStart w:id="6" w:name="__RefHeading___Toc191_3609427499"/>
      <w:bookmarkEnd w:id="6"/>
      <w:r>
        <w:rPr>
          <w:rFonts w:ascii="Times New Roman" w:hAnsi="Times New Roman"/>
          <w:sz w:val="32"/>
          <w:szCs w:val="32"/>
        </w:rPr>
        <w:t>2.3 Работа в командном режиме DOSBox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Быстродействие эмулируемой системы зависит от компьютера и настроек, которые указываются в конфигурационном файле либо вводятся пользователем в интерактивном режиме.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DOSBox поддерживает ограниченное количество команд командного интерпретатора COMMAND.COM.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Также, на диске Z: присутствуют несколько специальных программ в виде .COM-приложений, общающихся с хост-системой через backdoor: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  <w:lang w:val="en-US"/>
        </w:rPr>
      </w:pPr>
      <w:r>
        <w:rPr>
          <w:rFonts w:ascii="Times New Roman" w:hAnsi="Times New Roman"/>
          <w:b/>
          <w:bCs/>
          <w:sz w:val="28"/>
          <w:szCs w:val="28"/>
          <w:lang w:val="en-US"/>
        </w:rPr>
        <w:t>CD</w:t>
      </w:r>
      <w:r>
        <w:rPr>
          <w:rFonts w:ascii="Times New Roman" w:hAnsi="Times New Roman"/>
          <w:sz w:val="28"/>
          <w:szCs w:val="28"/>
          <w:lang w:val="en-US"/>
        </w:rPr>
        <w:t xml:space="preserve"> – </w:t>
      </w:r>
      <w:r>
        <w:rPr>
          <w:rFonts w:ascii="Times New Roman" w:hAnsi="Times New Roman"/>
          <w:sz w:val="28"/>
          <w:szCs w:val="28"/>
          <w:lang w:val="ru-RU"/>
        </w:rPr>
        <w:t>перейти в другой каталог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  <w:lang w:val="en-US"/>
        </w:rPr>
      </w:pPr>
      <w:r>
        <w:rPr>
          <w:rFonts w:ascii="Times New Roman" w:hAnsi="Times New Roman"/>
          <w:b/>
          <w:bCs/>
          <w:sz w:val="28"/>
          <w:szCs w:val="28"/>
          <w:lang w:val="en-US"/>
        </w:rPr>
        <w:t>DIR</w:t>
      </w:r>
      <w:r>
        <w:rPr>
          <w:rFonts w:ascii="Times New Roman" w:hAnsi="Times New Roman"/>
          <w:sz w:val="28"/>
          <w:szCs w:val="28"/>
          <w:lang w:val="en-US"/>
        </w:rPr>
        <w:t xml:space="preserve"> – </w:t>
      </w:r>
      <w:r>
        <w:rPr>
          <w:rFonts w:ascii="Times New Roman" w:hAnsi="Times New Roman"/>
          <w:sz w:val="28"/>
          <w:szCs w:val="28"/>
          <w:lang w:val="ru-RU"/>
        </w:rPr>
        <w:t>вывести на экран список файлов и каталогов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MOUNT</w:t>
      </w:r>
      <w:r>
        <w:rPr>
          <w:rFonts w:ascii="Times New Roman" w:hAnsi="Times New Roman"/>
          <w:sz w:val="28"/>
          <w:szCs w:val="28"/>
        </w:rPr>
        <w:t xml:space="preserve"> — монтирование локальных директорий как дисков (в том числе и CD-ROM) внутри DOSBox;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MEM</w:t>
      </w:r>
      <w:r>
        <w:rPr>
          <w:rFonts w:ascii="Times New Roman" w:hAnsi="Times New Roman"/>
          <w:sz w:val="28"/>
          <w:szCs w:val="28"/>
        </w:rPr>
        <w:t xml:space="preserve"> — отображение количества свободной памяти;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CONFIG</w:t>
      </w:r>
      <w:r>
        <w:rPr>
          <w:rFonts w:ascii="Times New Roman" w:hAnsi="Times New Roman"/>
          <w:sz w:val="28"/>
          <w:szCs w:val="28"/>
        </w:rPr>
        <w:t xml:space="preserve"> — запись конфигурации в файл;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LOADFIX</w:t>
      </w:r>
      <w:r>
        <w:rPr>
          <w:rFonts w:ascii="Times New Roman" w:hAnsi="Times New Roman"/>
          <w:sz w:val="28"/>
          <w:szCs w:val="28"/>
        </w:rPr>
        <w:t xml:space="preserve"> — сокращение количества доступной памяти (для старых программ, не умеющих работать с большим количеством памяти);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IMGMOUNT</w:t>
      </w:r>
      <w:r>
        <w:rPr>
          <w:rFonts w:ascii="Times New Roman" w:hAnsi="Times New Roman"/>
          <w:sz w:val="28"/>
          <w:szCs w:val="28"/>
        </w:rPr>
        <w:t xml:space="preserve"> — монтирование образа диска (CD-ROM) в DOSBox;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BOOT</w:t>
      </w:r>
      <w:r>
        <w:rPr>
          <w:rFonts w:ascii="Times New Roman" w:hAnsi="Times New Roman"/>
          <w:sz w:val="28"/>
          <w:szCs w:val="28"/>
        </w:rPr>
        <w:t xml:space="preserve"> — запуск образа дискеты или жёсткого диска независимо от эмулируемой системы DOSBox (возможность загрузить другую операционную систему);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 xml:space="preserve">Команды </w:t>
      </w:r>
      <w:r>
        <w:rPr>
          <w:rFonts w:ascii="Times New Roman" w:hAnsi="Times New Roman"/>
          <w:b/>
          <w:bCs/>
          <w:sz w:val="28"/>
          <w:szCs w:val="28"/>
        </w:rPr>
        <w:t>IPX</w:t>
      </w:r>
      <w:r>
        <w:rPr>
          <w:rFonts w:ascii="Times New Roman" w:hAnsi="Times New Roman"/>
          <w:sz w:val="28"/>
          <w:szCs w:val="28"/>
        </w:rPr>
        <w:t xml:space="preserve"> — разрешение и работа IPX-сети.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Heading2"/>
        <w:keepNext w:val="true"/>
        <w:bidi w:val="0"/>
        <w:spacing w:before="200" w:after="120"/>
        <w:ind w:left="0" w:right="0" w:firstLine="567"/>
        <w:jc w:val="left"/>
        <w:rPr>
          <w:rFonts w:ascii="Times New Roman" w:hAnsi="Times New Roman"/>
          <w:sz w:val="32"/>
          <w:szCs w:val="32"/>
        </w:rPr>
      </w:pPr>
      <w:bookmarkStart w:id="7" w:name="__RefHeading___Toc193_3609427499"/>
      <w:bookmarkEnd w:id="7"/>
      <w:r>
        <w:rPr>
          <w:rFonts w:ascii="Times New Roman" w:hAnsi="Times New Roman"/>
          <w:sz w:val="32"/>
          <w:szCs w:val="32"/>
        </w:rPr>
        <w:t>2.4</w:t>
      </w:r>
      <w:r>
        <w:rPr>
          <w:rFonts w:ascii="Times New Roman" w:hAnsi="Times New Roman"/>
          <w:sz w:val="32"/>
          <w:szCs w:val="32"/>
          <w:lang w:val="ru-RU"/>
        </w:rPr>
        <w:t xml:space="preserve"> </w:t>
      </w:r>
      <w:r>
        <w:rPr>
          <w:rFonts w:eastAsia="Microsoft YaHei" w:cs="Arial" w:ascii="Times New Roman" w:hAnsi="Times New Roman"/>
          <w:b/>
          <w:bCs/>
          <w:sz w:val="32"/>
          <w:szCs w:val="32"/>
          <w:lang w:val="en-US"/>
        </w:rPr>
        <w:t>У</w:t>
      </w:r>
      <w:r>
        <w:rPr>
          <w:rFonts w:eastAsia="Microsoft YaHei" w:cs="Arial" w:ascii="Times New Roman" w:hAnsi="Times New Roman"/>
          <w:b/>
          <w:bCs/>
          <w:sz w:val="32"/>
          <w:szCs w:val="32"/>
          <w:lang w:val="ru-RU"/>
        </w:rPr>
        <w:t>правление</w:t>
      </w:r>
      <w:r>
        <w:rPr>
          <w:rFonts w:ascii="Times New Roman" w:hAnsi="Times New Roman"/>
          <w:sz w:val="32"/>
          <w:szCs w:val="32"/>
          <w:lang w:val="ru-RU"/>
        </w:rPr>
        <w:t xml:space="preserve"> </w:t>
      </w:r>
      <w:r>
        <w:rPr>
          <w:rFonts w:ascii="Times New Roman" w:hAnsi="Times New Roman"/>
          <w:sz w:val="32"/>
          <w:szCs w:val="32"/>
        </w:rPr>
        <w:t>DOSBox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Управление эмулятором Горячие клавиши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 xml:space="preserve">Скорость игр регулируется клавишами </w:t>
      </w:r>
      <w:r>
        <w:rPr>
          <w:rFonts w:ascii="Times New Roman" w:hAnsi="Times New Roman"/>
          <w:b/>
          <w:bCs/>
          <w:sz w:val="28"/>
          <w:szCs w:val="28"/>
        </w:rPr>
        <w:t>CTRL+F12 и CTRL+F11</w:t>
      </w:r>
      <w:r>
        <w:rPr>
          <w:rFonts w:ascii="Times New Roman" w:hAnsi="Times New Roman"/>
          <w:sz w:val="28"/>
          <w:szCs w:val="28"/>
        </w:rPr>
        <w:t>.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ALT+F12</w:t>
      </w:r>
      <w:r>
        <w:rPr>
          <w:rFonts w:ascii="Times New Roman" w:hAnsi="Times New Roman"/>
          <w:sz w:val="28"/>
          <w:szCs w:val="28"/>
        </w:rPr>
        <w:t xml:space="preserve"> – полная скорость.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ALT+ENTER</w:t>
      </w:r>
      <w:r>
        <w:rPr>
          <w:rFonts w:ascii="Times New Roman" w:hAnsi="Times New Roman"/>
          <w:sz w:val="28"/>
          <w:szCs w:val="28"/>
        </w:rPr>
        <w:t xml:space="preserve"> - переход в полноэкранный режим.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CTRL+F10</w:t>
      </w:r>
      <w:r>
        <w:rPr>
          <w:rFonts w:ascii="Times New Roman" w:hAnsi="Times New Roman"/>
          <w:sz w:val="28"/>
          <w:szCs w:val="28"/>
        </w:rPr>
        <w:t xml:space="preserve"> - переключает мышку между окном DOSBox и рабочим столом.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CTRL+F9</w:t>
      </w:r>
      <w:r>
        <w:rPr>
          <w:rFonts w:ascii="Times New Roman" w:hAnsi="Times New Roman"/>
          <w:sz w:val="28"/>
          <w:szCs w:val="28"/>
        </w:rPr>
        <w:t xml:space="preserve"> – выход.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Встроенные команды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Помимо стандартных для DOS команд в DOSBox имеется также ряд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дополнительных.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MOUNT</w:t>
      </w:r>
      <w:r>
        <w:rPr>
          <w:rFonts w:ascii="Times New Roman" w:hAnsi="Times New Roman"/>
          <w:sz w:val="28"/>
          <w:szCs w:val="28"/>
        </w:rPr>
        <w:t xml:space="preserve"> — монтирование локальных директорий как дисков (в том числе и CD-ROM) внутри DOSBox;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MEM</w:t>
      </w:r>
      <w:r>
        <w:rPr>
          <w:rFonts w:ascii="Times New Roman" w:hAnsi="Times New Roman"/>
          <w:sz w:val="28"/>
          <w:szCs w:val="28"/>
        </w:rPr>
        <w:t xml:space="preserve"> — отображение количества свободной памяти;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CONFIG</w:t>
      </w:r>
      <w:r>
        <w:rPr>
          <w:rFonts w:ascii="Times New Roman" w:hAnsi="Times New Roman"/>
          <w:sz w:val="28"/>
          <w:szCs w:val="28"/>
        </w:rPr>
        <w:t xml:space="preserve"> — запись конфигурации в файл;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LOADFIX</w:t>
      </w:r>
      <w:r>
        <w:rPr>
          <w:rFonts w:ascii="Times New Roman" w:hAnsi="Times New Roman"/>
          <w:sz w:val="28"/>
          <w:szCs w:val="28"/>
        </w:rPr>
        <w:t xml:space="preserve"> — сокращение количества доступной памяти (для старых программ, не умеющих работать с большим количеством памяти);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IMGMOUNT</w:t>
      </w:r>
      <w:r>
        <w:rPr>
          <w:rFonts w:ascii="Times New Roman" w:hAnsi="Times New Roman"/>
          <w:sz w:val="28"/>
          <w:szCs w:val="28"/>
        </w:rPr>
        <w:t xml:space="preserve"> — монтирование образа диска (CD-ROM) в DOSBox;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BOOT</w:t>
      </w:r>
      <w:r>
        <w:rPr>
          <w:rFonts w:ascii="Times New Roman" w:hAnsi="Times New Roman"/>
          <w:sz w:val="28"/>
          <w:szCs w:val="28"/>
        </w:rPr>
        <w:t xml:space="preserve"> — запуск образа дискеты или образа жёсткого диска независимо от эмулируемой системы DOSBox (возможность загрузить другую операционную систему);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Обратите внимание В процессе работы вам придется создавать, редактировать и удалять файлы. Это можно сделать двумя путями - непосредственно в среде виртуальной машины (например, с помощью встроенного редактора Volcov Commander), либо внешними средствами (например, открыв папку в Проводнике Windows и редактируя файлы с помощью текстового редактора).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В том случае, если работа с файлами ведется внешними средствами, виртуальная среда может потребовать обновления смонтированной папки. В частности, в DOSBox это можно сделать смонтировав диск заново или наименее затратным путем - отдав в консоли команду RESCAN, либо использовав сочетание клавиш &lt;</w:t>
      </w:r>
      <w:r>
        <w:rPr>
          <w:rFonts w:ascii="Times New Roman" w:hAnsi="Times New Roman"/>
          <w:b/>
          <w:bCs/>
          <w:sz w:val="28"/>
          <w:szCs w:val="28"/>
        </w:rPr>
        <w:t>Ctrl+F4</w:t>
      </w:r>
      <w:r>
        <w:rPr>
          <w:rFonts w:ascii="Times New Roman" w:hAnsi="Times New Roman"/>
          <w:sz w:val="28"/>
          <w:szCs w:val="28"/>
        </w:rPr>
        <w:t>&gt;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Heading2"/>
        <w:keepNext w:val="true"/>
        <w:bidi w:val="0"/>
        <w:spacing w:before="200" w:after="120"/>
        <w:ind w:left="0" w:right="0" w:firstLine="567"/>
        <w:jc w:val="left"/>
        <w:rPr>
          <w:rFonts w:ascii="Times New Roman" w:hAnsi="Times New Roman"/>
          <w:sz w:val="32"/>
          <w:szCs w:val="32"/>
        </w:rPr>
      </w:pPr>
      <w:bookmarkStart w:id="8" w:name="__RefHeading___Toc195_3609427499"/>
      <w:bookmarkEnd w:id="8"/>
      <w:r>
        <w:rPr>
          <w:rFonts w:ascii="Times New Roman" w:hAnsi="Times New Roman"/>
          <w:sz w:val="32"/>
          <w:szCs w:val="32"/>
        </w:rPr>
        <w:t>2.5 Список горячих клавиш DosBox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ALT-ENTER</w:t>
      </w:r>
      <w:r>
        <w:rPr>
          <w:rFonts w:ascii="Times New Roman" w:hAnsi="Times New Roman"/>
          <w:sz w:val="28"/>
          <w:szCs w:val="28"/>
        </w:rPr>
        <w:t xml:space="preserve"> </w:t>
        <w:tab/>
        <w:tab/>
        <w:t>Переключить на полный экран и обратно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ALT-PAUSE</w:t>
      </w:r>
      <w:r>
        <w:rPr>
          <w:rFonts w:ascii="Times New Roman" w:hAnsi="Times New Roman"/>
          <w:sz w:val="28"/>
          <w:szCs w:val="28"/>
        </w:rPr>
        <w:t xml:space="preserve"> </w:t>
        <w:tab/>
        <w:tab/>
        <w:t>Пауза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Crrl+F1</w:t>
      </w:r>
      <w:r>
        <w:rPr>
          <w:rFonts w:ascii="Times New Roman" w:hAnsi="Times New Roman"/>
          <w:sz w:val="28"/>
          <w:szCs w:val="28"/>
        </w:rPr>
        <w:t xml:space="preserve"> </w:t>
        <w:tab/>
        <w:tab/>
        <w:t>Переназначить клавиши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Ctrl+F4</w:t>
      </w:r>
      <w:r>
        <w:rPr>
          <w:rFonts w:ascii="Times New Roman" w:hAnsi="Times New Roman"/>
          <w:sz w:val="28"/>
          <w:szCs w:val="28"/>
        </w:rPr>
        <w:t xml:space="preserve"> </w:t>
        <w:tab/>
        <w:tab/>
        <w:t>Пересканировать виртуальный привод (если что-то на нем изменили или добавили извне)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CTRL-F5</w:t>
      </w:r>
      <w:r>
        <w:rPr>
          <w:rFonts w:ascii="Times New Roman" w:hAnsi="Times New Roman"/>
          <w:sz w:val="28"/>
          <w:szCs w:val="28"/>
        </w:rPr>
        <w:t xml:space="preserve"> </w:t>
        <w:tab/>
        <w:tab/>
        <w:t>Сохранить скриншот (png)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CTRL-F6</w:t>
      </w:r>
      <w:r>
        <w:rPr>
          <w:rFonts w:ascii="Times New Roman" w:hAnsi="Times New Roman"/>
          <w:sz w:val="28"/>
          <w:szCs w:val="28"/>
        </w:rPr>
        <w:t xml:space="preserve"> </w:t>
        <w:tab/>
        <w:tab/>
        <w:t>Старт/стоп записи звука в wave файл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CTRL-F7</w:t>
      </w:r>
      <w:r>
        <w:rPr>
          <w:rFonts w:ascii="Times New Roman" w:hAnsi="Times New Roman"/>
          <w:sz w:val="28"/>
          <w:szCs w:val="28"/>
        </w:rPr>
        <w:t xml:space="preserve"> </w:t>
        <w:tab/>
        <w:tab/>
        <w:t>Уменьшить пропуск кадров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CTRL-F8</w:t>
      </w:r>
      <w:r>
        <w:rPr>
          <w:rFonts w:ascii="Times New Roman" w:hAnsi="Times New Roman"/>
          <w:sz w:val="28"/>
          <w:szCs w:val="28"/>
        </w:rPr>
        <w:t xml:space="preserve"> </w:t>
        <w:tab/>
        <w:tab/>
        <w:t>Увеличить пропуск кадров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Ctrl+F9</w:t>
      </w:r>
      <w:r>
        <w:rPr>
          <w:rFonts w:ascii="Times New Roman" w:hAnsi="Times New Roman"/>
          <w:sz w:val="28"/>
          <w:szCs w:val="28"/>
        </w:rPr>
        <w:t xml:space="preserve"> </w:t>
        <w:tab/>
        <w:tab/>
        <w:t>Закрыть DosBox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Ctrl+F10</w:t>
      </w:r>
      <w:r>
        <w:rPr>
          <w:rFonts w:ascii="Times New Roman" w:hAnsi="Times New Roman"/>
          <w:sz w:val="28"/>
          <w:szCs w:val="28"/>
        </w:rPr>
        <w:tab/>
        <w:tab/>
        <w:t>Захватить/разблокировать мышь в окне DosBox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CTRL-F11</w:t>
      </w:r>
      <w:r>
        <w:rPr>
          <w:rFonts w:ascii="Times New Roman" w:hAnsi="Times New Roman"/>
          <w:sz w:val="28"/>
          <w:szCs w:val="28"/>
        </w:rPr>
        <w:tab/>
        <w:tab/>
        <w:t>Замедлить эмуляцию (уменьшить DOSBox циклы)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CTRL-F12</w:t>
      </w:r>
      <w:r>
        <w:rPr>
          <w:rFonts w:ascii="Times New Roman" w:hAnsi="Times New Roman"/>
          <w:sz w:val="28"/>
          <w:szCs w:val="28"/>
        </w:rPr>
        <w:tab/>
        <w:tab/>
        <w:t>Ускорить эмуляцию (увеличить DOSBox циклы)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ALT-F12</w:t>
      </w:r>
      <w:r>
        <w:rPr>
          <w:rFonts w:ascii="Times New Roman" w:hAnsi="Times New Roman"/>
          <w:sz w:val="28"/>
          <w:szCs w:val="28"/>
        </w:rPr>
        <w:tab/>
        <w:tab/>
        <w:t>Убрать ограничение скорости (турбо кнопка)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CTRL-ALT-F5</w:t>
      </w:r>
      <w:r>
        <w:rPr>
          <w:rFonts w:ascii="Times New Roman" w:hAnsi="Times New Roman"/>
          <w:sz w:val="28"/>
          <w:szCs w:val="28"/>
        </w:rPr>
        <w:t xml:space="preserve"> </w:t>
        <w:tab/>
        <w:t>Старт/Стоп создания ролика с экрана (захват видео и запись в avi)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CTRL-ALT-F7</w:t>
      </w:r>
      <w:r>
        <w:rPr>
          <w:rFonts w:ascii="Times New Roman" w:hAnsi="Times New Roman"/>
          <w:sz w:val="28"/>
          <w:szCs w:val="28"/>
        </w:rPr>
        <w:t xml:space="preserve"> </w:t>
        <w:tab/>
        <w:t>Старт/Стоп записи OPL команд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CTRL-ALT-F8</w:t>
      </w:r>
      <w:r>
        <w:rPr>
          <w:rFonts w:ascii="Times New Roman" w:hAnsi="Times New Roman"/>
          <w:sz w:val="28"/>
          <w:szCs w:val="28"/>
        </w:rPr>
        <w:t xml:space="preserve"> </w:t>
        <w:tab/>
        <w:t>Старт/Стоп записи MIDI команд</w:t>
      </w:r>
      <w:r>
        <w:br w:type="page"/>
      </w:r>
    </w:p>
    <w:p>
      <w:pPr>
        <w:pStyle w:val="Heading2"/>
        <w:keepNext w:val="true"/>
        <w:bidi w:val="0"/>
        <w:spacing w:before="200" w:after="120"/>
        <w:ind w:left="0" w:right="0" w:firstLine="567"/>
        <w:jc w:val="left"/>
        <w:rPr>
          <w:rFonts w:ascii="Times New Roman" w:hAnsi="Times New Roman"/>
          <w:sz w:val="36"/>
          <w:szCs w:val="36"/>
        </w:rPr>
      </w:pPr>
      <w:bookmarkStart w:id="9" w:name="__RefHeading___Toc197_3609427499"/>
      <w:bookmarkEnd w:id="9"/>
      <w:r>
        <w:rPr>
          <w:rFonts w:ascii="Times New Roman" w:hAnsi="Times New Roman"/>
          <w:sz w:val="36"/>
          <w:szCs w:val="36"/>
        </w:rPr>
        <w:t>3 Другие возможные варианты работы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Как указывалось выше в качестве базовой системы может быть использован FreeDOS. Также возможен выбор какой-либо виртуальной системы, эмулирующей DOS непосредственно (dosemu) или в качестве аппаратной платформы (Bochs, Virtual Box, QUEMU/KVM)</w:t>
      </w:r>
    </w:p>
    <w:p>
      <w:pPr>
        <w:pStyle w:val="Normal"/>
        <w:bidi w:val="0"/>
        <w:spacing w:lineRule="auto" w:line="360"/>
        <w:ind w:left="0" w:right="0" w:firstLine="567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721225" cy="4721225"/>
            <wp:effectExtent l="0" t="0" r="0" b="0"/>
            <wp:wrapSquare wrapText="largest"/>
            <wp:docPr id="5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21225" cy="47212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cc"/>
    <w:family w:val="roman"/>
    <w:pitch w:val="variable"/>
  </w:font>
  <w:font w:name="Liberation Sans">
    <w:altName w:val="Arial"/>
    <w:charset w:val="cc"/>
    <w:family w:val="swiss"/>
    <w:pitch w:val="variable"/>
  </w:font>
  <w:font w:name="Times New Roman">
    <w:charset w:val="01"/>
    <w:family w:val="roman"/>
    <w:pitch w:val="variable"/>
  </w:font>
  <w:font w:name="Courier New">
    <w:charset w:val="01"/>
    <w:family w:val="modern"/>
    <w:pitch w:val="fixed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ru-RU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ru-RU" w:eastAsia="zh-CN" w:bidi="hi-IN"/>
    </w:rPr>
  </w:style>
  <w:style w:type="paragraph" w:styleId="Heading1">
    <w:name w:val="Heading 1"/>
    <w:basedOn w:val="Heading"/>
    <w:next w:val="TextBody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Heading2">
    <w:name w:val="Heading 2"/>
    <w:basedOn w:val="Heading"/>
    <w:next w:val="TextBody"/>
    <w:qFormat/>
    <w:pPr>
      <w:numPr>
        <w:ilvl w:val="1"/>
        <w:numId w:val="1"/>
      </w:numPr>
      <w:spacing w:before="200" w:after="120"/>
      <w:outlineLvl w:val="1"/>
    </w:pPr>
    <w:rPr>
      <w:b/>
      <w:bCs/>
      <w:sz w:val="32"/>
      <w:szCs w:val="32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character" w:styleId="IndexLink">
    <w:name w:val="Index Link"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  <w:lang w:val="zxx" w:eastAsia="zxx" w:bidi="zxx"/>
    </w:rPr>
  </w:style>
  <w:style w:type="paragraph" w:styleId="IndexHeading">
    <w:name w:val="Index Heading"/>
    <w:basedOn w:val="Heading"/>
    <w:pPr>
      <w:suppressLineNumbers/>
      <w:ind w:left="0" w:hanging="0"/>
    </w:pPr>
    <w:rPr>
      <w:b/>
      <w:bCs/>
      <w:sz w:val="32"/>
      <w:szCs w:val="32"/>
    </w:rPr>
  </w:style>
  <w:style w:type="paragraph" w:styleId="ContentsHeading">
    <w:name w:val="TOA Heading"/>
    <w:basedOn w:val="IndexHeading"/>
    <w:pPr>
      <w:suppressLineNumbers/>
      <w:ind w:left="0" w:hanging="0"/>
    </w:pPr>
    <w:rPr>
      <w:b/>
      <w:bCs/>
      <w:sz w:val="32"/>
      <w:szCs w:val="32"/>
    </w:rPr>
  </w:style>
  <w:style w:type="paragraph" w:styleId="Contents1">
    <w:name w:val="TOC 1"/>
    <w:basedOn w:val="Index"/>
    <w:pPr>
      <w:tabs>
        <w:tab w:val="clear" w:pos="709"/>
        <w:tab w:val="right" w:pos="9638" w:leader="dot"/>
      </w:tabs>
      <w:ind w:left="0" w:hanging="0"/>
    </w:pPr>
    <w:rPr/>
  </w:style>
  <w:style w:type="paragraph" w:styleId="Contents2">
    <w:name w:val="TOC 2"/>
    <w:basedOn w:val="Index"/>
    <w:pPr>
      <w:tabs>
        <w:tab w:val="clear" w:pos="709"/>
        <w:tab w:val="right" w:pos="9638" w:leader="dot"/>
      </w:tabs>
      <w:ind w:left="283" w:hanging="0"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hyperlink" Target="file:///d:/disk_c" TargetMode="External"/><Relationship Id="rId5" Type="http://schemas.openxmlformats.org/officeDocument/2006/relationships/image" Target="media/image3.png"/><Relationship Id="rId6" Type="http://schemas.openxmlformats.org/officeDocument/2006/relationships/image" Target="media/image4.png"/><Relationship Id="rId7" Type="http://schemas.openxmlformats.org/officeDocument/2006/relationships/image" Target="media/image5.png"/><Relationship Id="rId8" Type="http://schemas.openxmlformats.org/officeDocument/2006/relationships/numbering" Target="numbering.xml"/><Relationship Id="rId9" Type="http://schemas.openxmlformats.org/officeDocument/2006/relationships/fontTable" Target="fontTable.xml"/><Relationship Id="rId10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</TotalTime>
  <Application>LibreOffice/7.2.1.2$Windows_X86_64 LibreOffice_project/87b77fad49947c1441b67c559c339af8f3517e22</Application>
  <AppVersion>15.0000</AppVersion>
  <Pages>13</Pages>
  <Words>1182</Words>
  <Characters>7646</Characters>
  <CharactersWithSpaces>8755</CharactersWithSpaces>
  <Paragraphs>118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2021-10-11T17:22:01Z</dcterms:created>
  <dc:creator/>
  <dc:description/>
  <dc:language>ru-RU</dc:language>
  <cp:lastModifiedBy/>
  <dcterms:modified xsi:type="dcterms:W3CDTF">2021-10-11T18:05:19Z</dcterms:modified>
  <cp:revision>1</cp:revision>
  <dc:subject/>
  <dc:title/>
</cp:coreProperties>
</file>