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B247E" w14:textId="0BCCE68B" w:rsidR="00B64696" w:rsidRPr="00BF6C9F" w:rsidRDefault="00BF6C9F" w:rsidP="00BF6C9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F6C9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 </w:t>
      </w:r>
      <w:r w:rsidRPr="00BF6C9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В </w:t>
      </w:r>
      <w:r w:rsidRPr="00BF6C9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виде схемы представьте структуру культурологии;</w:t>
      </w:r>
    </w:p>
    <w:p w14:paraId="4E6B0A45" w14:textId="77777777" w:rsidR="00BF6C9F" w:rsidRPr="00BF6C9F" w:rsidRDefault="00BF6C9F" w:rsidP="00BF6C9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BF6C9F">
        <w:rPr>
          <w:rFonts w:ascii="Times New Roman" w:hAnsi="Times New Roman" w:cs="Times New Roman"/>
          <w:sz w:val="28"/>
          <w:szCs w:val="28"/>
        </w:rPr>
        <w:t>Культурология</w:t>
      </w:r>
    </w:p>
    <w:p w14:paraId="7B75D79F" w14:textId="77777777" w:rsidR="00BF6C9F" w:rsidRPr="00BF6C9F" w:rsidRDefault="00BF6C9F" w:rsidP="00BF6C9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BF6C9F">
        <w:rPr>
          <w:rFonts w:ascii="Times New Roman" w:hAnsi="Times New Roman" w:cs="Times New Roman"/>
          <w:sz w:val="28"/>
          <w:szCs w:val="28"/>
        </w:rPr>
        <w:t>|</w:t>
      </w:r>
    </w:p>
    <w:p w14:paraId="72DDF7CE" w14:textId="77777777" w:rsidR="00BF6C9F" w:rsidRPr="00BF6C9F" w:rsidRDefault="00BF6C9F" w:rsidP="00BF6C9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BF6C9F">
        <w:rPr>
          <w:rFonts w:ascii="Times New Roman" w:hAnsi="Times New Roman" w:cs="Times New Roman"/>
          <w:sz w:val="28"/>
          <w:szCs w:val="28"/>
        </w:rPr>
        <w:t>|</w:t>
      </w:r>
    </w:p>
    <w:p w14:paraId="48787C37" w14:textId="77777777" w:rsidR="00BF6C9F" w:rsidRPr="00BF6C9F" w:rsidRDefault="00BF6C9F" w:rsidP="00BF6C9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BF6C9F">
        <w:rPr>
          <w:rFonts w:ascii="Times New Roman" w:hAnsi="Times New Roman" w:cs="Times New Roman"/>
          <w:sz w:val="28"/>
          <w:szCs w:val="28"/>
        </w:rPr>
        <w:t>--------------------------</w:t>
      </w:r>
    </w:p>
    <w:p w14:paraId="514236DA" w14:textId="77777777" w:rsidR="00BF6C9F" w:rsidRPr="00BF6C9F" w:rsidRDefault="00BF6C9F" w:rsidP="00BF6C9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BF6C9F">
        <w:rPr>
          <w:rFonts w:ascii="Times New Roman" w:hAnsi="Times New Roman" w:cs="Times New Roman"/>
          <w:sz w:val="28"/>
          <w:szCs w:val="28"/>
        </w:rPr>
        <w:t>| |</w:t>
      </w:r>
    </w:p>
    <w:p w14:paraId="743F201C" w14:textId="77777777" w:rsidR="00BF6C9F" w:rsidRPr="00BF6C9F" w:rsidRDefault="00BF6C9F" w:rsidP="00BF6C9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BF6C9F">
        <w:rPr>
          <w:rFonts w:ascii="Times New Roman" w:hAnsi="Times New Roman" w:cs="Times New Roman"/>
          <w:sz w:val="28"/>
          <w:szCs w:val="28"/>
        </w:rPr>
        <w:t>Теория История</w:t>
      </w:r>
    </w:p>
    <w:p w14:paraId="34BFC6FC" w14:textId="77777777" w:rsidR="00BF6C9F" w:rsidRPr="00BF6C9F" w:rsidRDefault="00BF6C9F" w:rsidP="00BF6C9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BF6C9F">
        <w:rPr>
          <w:rFonts w:ascii="Times New Roman" w:hAnsi="Times New Roman" w:cs="Times New Roman"/>
          <w:sz w:val="28"/>
          <w:szCs w:val="28"/>
        </w:rPr>
        <w:t xml:space="preserve">культуры </w:t>
      </w:r>
      <w:proofErr w:type="spellStart"/>
      <w:r w:rsidRPr="00BF6C9F">
        <w:rPr>
          <w:rFonts w:ascii="Times New Roman" w:hAnsi="Times New Roman" w:cs="Times New Roman"/>
          <w:sz w:val="28"/>
          <w:szCs w:val="28"/>
        </w:rPr>
        <w:t>культуры</w:t>
      </w:r>
      <w:proofErr w:type="spellEnd"/>
    </w:p>
    <w:p w14:paraId="3C419248" w14:textId="77777777" w:rsidR="00BF6C9F" w:rsidRPr="00BF6C9F" w:rsidRDefault="00BF6C9F" w:rsidP="00BF6C9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BF6C9F">
        <w:rPr>
          <w:rFonts w:ascii="Times New Roman" w:hAnsi="Times New Roman" w:cs="Times New Roman"/>
          <w:sz w:val="28"/>
          <w:szCs w:val="28"/>
        </w:rPr>
        <w:t>| |</w:t>
      </w:r>
    </w:p>
    <w:p w14:paraId="3A959ABD" w14:textId="77777777" w:rsidR="00BF6C9F" w:rsidRPr="00BF6C9F" w:rsidRDefault="00BF6C9F" w:rsidP="00BF6C9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BF6C9F">
        <w:rPr>
          <w:rFonts w:ascii="Times New Roman" w:hAnsi="Times New Roman" w:cs="Times New Roman"/>
          <w:sz w:val="28"/>
          <w:szCs w:val="28"/>
        </w:rPr>
        <w:t>| -----------------</w:t>
      </w:r>
    </w:p>
    <w:p w14:paraId="185E228C" w14:textId="77777777" w:rsidR="00BF6C9F" w:rsidRPr="00BF6C9F" w:rsidRDefault="00BF6C9F" w:rsidP="00BF6C9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BF6C9F">
        <w:rPr>
          <w:rFonts w:ascii="Times New Roman" w:hAnsi="Times New Roman" w:cs="Times New Roman"/>
          <w:sz w:val="28"/>
          <w:szCs w:val="28"/>
        </w:rPr>
        <w:t>Методология * Древние культуры</w:t>
      </w:r>
    </w:p>
    <w:p w14:paraId="6E601F30" w14:textId="77777777" w:rsidR="00BF6C9F" w:rsidRPr="00BF6C9F" w:rsidRDefault="00BF6C9F" w:rsidP="00BF6C9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BF6C9F">
        <w:rPr>
          <w:rFonts w:ascii="Times New Roman" w:hAnsi="Times New Roman" w:cs="Times New Roman"/>
          <w:sz w:val="28"/>
          <w:szCs w:val="28"/>
        </w:rPr>
        <w:t>культурологии * Средневековье</w:t>
      </w:r>
    </w:p>
    <w:p w14:paraId="78995577" w14:textId="77777777" w:rsidR="00BF6C9F" w:rsidRPr="00BF6C9F" w:rsidRDefault="00BF6C9F" w:rsidP="00BF6C9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BF6C9F">
        <w:rPr>
          <w:rFonts w:ascii="Times New Roman" w:hAnsi="Times New Roman" w:cs="Times New Roman"/>
          <w:sz w:val="28"/>
          <w:szCs w:val="28"/>
        </w:rPr>
        <w:t>| * Возрождение</w:t>
      </w:r>
    </w:p>
    <w:p w14:paraId="2D70BF20" w14:textId="77777777" w:rsidR="00BF6C9F" w:rsidRPr="00BF6C9F" w:rsidRDefault="00BF6C9F" w:rsidP="00BF6C9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BF6C9F">
        <w:rPr>
          <w:rFonts w:ascii="Times New Roman" w:hAnsi="Times New Roman" w:cs="Times New Roman"/>
          <w:sz w:val="28"/>
          <w:szCs w:val="28"/>
        </w:rPr>
        <w:t>| * Просвещение</w:t>
      </w:r>
    </w:p>
    <w:p w14:paraId="59610311" w14:textId="77777777" w:rsidR="00BF6C9F" w:rsidRPr="00BF6C9F" w:rsidRDefault="00BF6C9F" w:rsidP="00BF6C9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BF6C9F">
        <w:rPr>
          <w:rFonts w:ascii="Times New Roman" w:hAnsi="Times New Roman" w:cs="Times New Roman"/>
          <w:sz w:val="28"/>
          <w:szCs w:val="28"/>
        </w:rPr>
        <w:t>Антропология * Модернизм</w:t>
      </w:r>
    </w:p>
    <w:p w14:paraId="79BF9836" w14:textId="77777777" w:rsidR="00BF6C9F" w:rsidRPr="00BF6C9F" w:rsidRDefault="00BF6C9F" w:rsidP="00BF6C9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BF6C9F">
        <w:rPr>
          <w:rFonts w:ascii="Times New Roman" w:hAnsi="Times New Roman" w:cs="Times New Roman"/>
          <w:sz w:val="28"/>
          <w:szCs w:val="28"/>
        </w:rPr>
        <w:t>культуры * Постмодернизм</w:t>
      </w:r>
    </w:p>
    <w:p w14:paraId="463F452E" w14:textId="77777777" w:rsidR="00BF6C9F" w:rsidRPr="00BF6C9F" w:rsidRDefault="00BF6C9F" w:rsidP="00BF6C9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BF6C9F">
        <w:rPr>
          <w:rFonts w:ascii="Times New Roman" w:hAnsi="Times New Roman" w:cs="Times New Roman"/>
          <w:sz w:val="28"/>
          <w:szCs w:val="28"/>
        </w:rPr>
        <w:t>| |</w:t>
      </w:r>
    </w:p>
    <w:p w14:paraId="044DCF67" w14:textId="77777777" w:rsidR="00BF6C9F" w:rsidRPr="00BF6C9F" w:rsidRDefault="00BF6C9F" w:rsidP="00BF6C9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BF6C9F">
        <w:rPr>
          <w:rFonts w:ascii="Times New Roman" w:hAnsi="Times New Roman" w:cs="Times New Roman"/>
          <w:sz w:val="28"/>
          <w:szCs w:val="28"/>
        </w:rPr>
        <w:t>| ------------</w:t>
      </w:r>
    </w:p>
    <w:p w14:paraId="381A6627" w14:textId="77777777" w:rsidR="00BF6C9F" w:rsidRPr="00BF6C9F" w:rsidRDefault="00BF6C9F" w:rsidP="00BF6C9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BF6C9F">
        <w:rPr>
          <w:rFonts w:ascii="Times New Roman" w:hAnsi="Times New Roman" w:cs="Times New Roman"/>
          <w:sz w:val="28"/>
          <w:szCs w:val="28"/>
        </w:rPr>
        <w:t>Исследование * Культурные</w:t>
      </w:r>
    </w:p>
    <w:p w14:paraId="67CDC7CC" w14:textId="77777777" w:rsidR="00BF6C9F" w:rsidRPr="00BF6C9F" w:rsidRDefault="00BF6C9F" w:rsidP="00BF6C9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BF6C9F">
        <w:rPr>
          <w:rFonts w:ascii="Times New Roman" w:hAnsi="Times New Roman" w:cs="Times New Roman"/>
          <w:sz w:val="28"/>
          <w:szCs w:val="28"/>
        </w:rPr>
        <w:t>символов и процессы и</w:t>
      </w:r>
    </w:p>
    <w:p w14:paraId="5C76D0F2" w14:textId="77777777" w:rsidR="00BF6C9F" w:rsidRPr="00BF6C9F" w:rsidRDefault="00BF6C9F" w:rsidP="00BF6C9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BF6C9F">
        <w:rPr>
          <w:rFonts w:ascii="Times New Roman" w:hAnsi="Times New Roman" w:cs="Times New Roman"/>
          <w:sz w:val="28"/>
          <w:szCs w:val="28"/>
        </w:rPr>
        <w:t>символических трансформации</w:t>
      </w:r>
    </w:p>
    <w:p w14:paraId="553ACD12" w14:textId="77777777" w:rsidR="00BF6C9F" w:rsidRPr="00BF6C9F" w:rsidRDefault="00BF6C9F" w:rsidP="00BF6C9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BF6C9F">
        <w:rPr>
          <w:rFonts w:ascii="Times New Roman" w:hAnsi="Times New Roman" w:cs="Times New Roman"/>
          <w:sz w:val="28"/>
          <w:szCs w:val="28"/>
        </w:rPr>
        <w:t>систем * Культурный</w:t>
      </w:r>
    </w:p>
    <w:p w14:paraId="4BDA20BA" w14:textId="77777777" w:rsidR="00BF6C9F" w:rsidRPr="00BF6C9F" w:rsidRDefault="00BF6C9F" w:rsidP="00BF6C9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BF6C9F">
        <w:rPr>
          <w:rFonts w:ascii="Times New Roman" w:hAnsi="Times New Roman" w:cs="Times New Roman"/>
          <w:sz w:val="28"/>
          <w:szCs w:val="28"/>
        </w:rPr>
        <w:t>империализм</w:t>
      </w:r>
    </w:p>
    <w:p w14:paraId="0A265CB6" w14:textId="77777777" w:rsidR="00BF6C9F" w:rsidRPr="00BF6C9F" w:rsidRDefault="00BF6C9F" w:rsidP="00BF6C9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BF6C9F">
        <w:rPr>
          <w:rFonts w:ascii="Times New Roman" w:hAnsi="Times New Roman" w:cs="Times New Roman"/>
          <w:sz w:val="28"/>
          <w:szCs w:val="28"/>
        </w:rPr>
        <w:t>|</w:t>
      </w:r>
    </w:p>
    <w:p w14:paraId="7CBF5D1F" w14:textId="77777777" w:rsidR="00BF6C9F" w:rsidRPr="00BF6C9F" w:rsidRDefault="00BF6C9F" w:rsidP="00BF6C9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BF6C9F">
        <w:rPr>
          <w:rFonts w:ascii="Times New Roman" w:hAnsi="Times New Roman" w:cs="Times New Roman"/>
          <w:sz w:val="28"/>
          <w:szCs w:val="28"/>
        </w:rPr>
        <w:t>|</w:t>
      </w:r>
    </w:p>
    <w:p w14:paraId="54647881" w14:textId="77777777" w:rsidR="00BF6C9F" w:rsidRPr="00BF6C9F" w:rsidRDefault="00BF6C9F" w:rsidP="00BF6C9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BF6C9F">
        <w:rPr>
          <w:rFonts w:ascii="Times New Roman" w:hAnsi="Times New Roman" w:cs="Times New Roman"/>
          <w:sz w:val="28"/>
          <w:szCs w:val="28"/>
        </w:rPr>
        <w:t>Этнология ---------------</w:t>
      </w:r>
    </w:p>
    <w:p w14:paraId="2D6FCBA6" w14:textId="77777777" w:rsidR="00BF6C9F" w:rsidRPr="00BF6C9F" w:rsidRDefault="00BF6C9F" w:rsidP="00BF6C9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BF6C9F">
        <w:rPr>
          <w:rFonts w:ascii="Times New Roman" w:hAnsi="Times New Roman" w:cs="Times New Roman"/>
          <w:sz w:val="28"/>
          <w:szCs w:val="28"/>
        </w:rPr>
        <w:t>культуры | |</w:t>
      </w:r>
    </w:p>
    <w:p w14:paraId="34E47087" w14:textId="77777777" w:rsidR="00BF6C9F" w:rsidRPr="00BF6C9F" w:rsidRDefault="00BF6C9F" w:rsidP="00BF6C9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BF6C9F">
        <w:rPr>
          <w:rFonts w:ascii="Times New Roman" w:hAnsi="Times New Roman" w:cs="Times New Roman"/>
          <w:sz w:val="28"/>
          <w:szCs w:val="28"/>
        </w:rPr>
        <w:t>| ---</w:t>
      </w:r>
    </w:p>
    <w:p w14:paraId="3ABDC0FD" w14:textId="77777777" w:rsidR="00BF6C9F" w:rsidRPr="00BF6C9F" w:rsidRDefault="00BF6C9F" w:rsidP="00BF6C9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BF6C9F">
        <w:rPr>
          <w:rFonts w:ascii="Times New Roman" w:hAnsi="Times New Roman" w:cs="Times New Roman"/>
          <w:sz w:val="28"/>
          <w:szCs w:val="28"/>
        </w:rPr>
        <w:t>Культурная | |</w:t>
      </w:r>
    </w:p>
    <w:p w14:paraId="1CA16A80" w14:textId="77777777" w:rsidR="00BF6C9F" w:rsidRPr="00BF6C9F" w:rsidRDefault="00BF6C9F" w:rsidP="00BF6C9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BF6C9F">
        <w:rPr>
          <w:rFonts w:ascii="Times New Roman" w:hAnsi="Times New Roman" w:cs="Times New Roman"/>
          <w:sz w:val="28"/>
          <w:szCs w:val="28"/>
        </w:rPr>
        <w:t>антропология Массовая</w:t>
      </w:r>
    </w:p>
    <w:p w14:paraId="777F7A00" w14:textId="77777777" w:rsidR="00BF6C9F" w:rsidRPr="00BF6C9F" w:rsidRDefault="00BF6C9F" w:rsidP="00BF6C9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BF6C9F">
        <w:rPr>
          <w:rFonts w:ascii="Times New Roman" w:hAnsi="Times New Roman" w:cs="Times New Roman"/>
          <w:sz w:val="28"/>
          <w:szCs w:val="28"/>
        </w:rPr>
        <w:t>культура</w:t>
      </w:r>
    </w:p>
    <w:p w14:paraId="70785978" w14:textId="77777777" w:rsidR="00BF6C9F" w:rsidRPr="00BF6C9F" w:rsidRDefault="00BF6C9F" w:rsidP="00BF6C9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4EB50D21" w14:textId="540D3A04" w:rsidR="00BF6C9F" w:rsidRPr="00BF6C9F" w:rsidRDefault="00BF6C9F" w:rsidP="00BF6C9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BF6C9F">
        <w:rPr>
          <w:rFonts w:ascii="Times New Roman" w:hAnsi="Times New Roman" w:cs="Times New Roman"/>
          <w:sz w:val="28"/>
          <w:szCs w:val="28"/>
        </w:rPr>
        <w:t>Эта схема демонстрирует основные разделы исследования в культурологии, такие как теория культуры, история культуры, методология культурологии и антропология культуры. В дополнение, включены такие области, как исследование символов и символических систем, этнология культуры и культурная антропология. Кроме того, указаны некоторые из учебных предметов, изучаемых внутри истории культуры, такие как древние культуры, средневековье, возрождение, просвещение, модернизм и постмодернизм. Наконец, выделены разделы, связанные с культурными процессами и трансформациями, а также массовой культурой и культурным империализмом.</w:t>
      </w:r>
    </w:p>
    <w:sectPr w:rsidR="00BF6C9F" w:rsidRPr="00BF6C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F6143"/>
    <w:multiLevelType w:val="hybridMultilevel"/>
    <w:tmpl w:val="128AA212"/>
    <w:lvl w:ilvl="0" w:tplc="6B7AC676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212529"/>
        <w:sz w:val="2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974"/>
    <w:rsid w:val="00034974"/>
    <w:rsid w:val="00B64696"/>
    <w:rsid w:val="00BF6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54F9F"/>
  <w15:chartTrackingRefBased/>
  <w15:docId w15:val="{3A3627DD-1E23-4017-8D5D-5D485093B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6C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9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211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55248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3</cp:revision>
  <dcterms:created xsi:type="dcterms:W3CDTF">2023-10-30T13:27:00Z</dcterms:created>
  <dcterms:modified xsi:type="dcterms:W3CDTF">2023-10-30T13:32:00Z</dcterms:modified>
</cp:coreProperties>
</file>