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76BAF" w14:textId="6B43C0B8" w:rsidR="00B2317B" w:rsidRPr="006E576B" w:rsidRDefault="0062417D">
      <w:pPr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r w:rsidRPr="006E576B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1.</w:t>
      </w:r>
      <w:r w:rsidRPr="006E576B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 xml:space="preserve">Основные подходы к определению понятия культуры. Типичные формы и </w:t>
      </w:r>
      <w:proofErr w:type="gramStart"/>
      <w:r w:rsidRPr="006E576B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структуры  культуры</w:t>
      </w:r>
      <w:proofErr w:type="gramEnd"/>
    </w:p>
    <w:p w14:paraId="13D31059" w14:textId="036FA989" w:rsidR="0062417D" w:rsidRDefault="0062417D" w:rsidP="0062417D">
      <w:pPr>
        <w:shd w:val="clear" w:color="auto" w:fill="FFFFFF"/>
        <w:spacing w:before="150" w:after="0" w:line="330" w:lineRule="atLeast"/>
        <w:ind w:left="15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2417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общем виде выделяют три подхода в определении культуры — антропологический, социологический и философский.</w:t>
      </w:r>
    </w:p>
    <w:p w14:paraId="594B9602" w14:textId="77777777" w:rsidR="002D1B02" w:rsidRPr="002D1B02" w:rsidRDefault="002D1B02" w:rsidP="002D1B02">
      <w:pPr>
        <w:shd w:val="clear" w:color="auto" w:fill="FFFFFF"/>
        <w:spacing w:before="210" w:after="0" w:line="330" w:lineRule="atLeast"/>
        <w:ind w:left="150"/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</w:pPr>
      <w:r w:rsidRPr="002D1B02">
        <w:rPr>
          <w:rFonts w:ascii="Roboto" w:eastAsia="Times New Roman" w:hAnsi="Roboto" w:cs="Times New Roman"/>
          <w:color w:val="333333"/>
          <w:sz w:val="27"/>
          <w:szCs w:val="27"/>
          <w:lang w:eastAsia="ru-RU"/>
        </w:rPr>
        <w:t>Таблица 1. Основные подходы в изучении культуры</w:t>
      </w:r>
    </w:p>
    <w:tbl>
      <w:tblPr>
        <w:tblW w:w="0" w:type="auto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3"/>
        <w:gridCol w:w="2488"/>
        <w:gridCol w:w="2036"/>
        <w:gridCol w:w="1681"/>
        <w:gridCol w:w="1661"/>
      </w:tblGrid>
      <w:tr w:rsidR="002D1B02" w:rsidRPr="002D1B02" w14:paraId="21E29C7B" w14:textId="77777777" w:rsidTr="006E576B">
        <w:tc>
          <w:tcPr>
            <w:tcW w:w="1473" w:type="dxa"/>
            <w:vMerge w:val="restart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EFEF8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3C6B1C1" w14:textId="77777777" w:rsidR="002D1B02" w:rsidRPr="002D1B02" w:rsidRDefault="002D1B02" w:rsidP="002D1B02">
            <w:pPr>
              <w:spacing w:before="60" w:after="60" w:line="330" w:lineRule="atLeast"/>
              <w:ind w:left="60" w:right="6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D1B0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Параметр сравнения</w:t>
            </w:r>
          </w:p>
        </w:tc>
        <w:tc>
          <w:tcPr>
            <w:tcW w:w="7866" w:type="dxa"/>
            <w:gridSpan w:val="4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EFEF8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89E0996" w14:textId="77777777" w:rsidR="002D1B02" w:rsidRPr="002D1B02" w:rsidRDefault="002D1B02" w:rsidP="002D1B02">
            <w:pPr>
              <w:spacing w:before="60" w:after="60" w:line="330" w:lineRule="atLeast"/>
              <w:ind w:left="60" w:right="6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D1B0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Подход</w:t>
            </w:r>
          </w:p>
        </w:tc>
      </w:tr>
      <w:tr w:rsidR="006E576B" w:rsidRPr="002D1B02" w14:paraId="2E1C77E8" w14:textId="77777777" w:rsidTr="006E576B">
        <w:tc>
          <w:tcPr>
            <w:tcW w:w="1473" w:type="dxa"/>
            <w:vMerge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FFFFF"/>
            <w:hideMark/>
          </w:tcPr>
          <w:p w14:paraId="0D99DE1F" w14:textId="77777777" w:rsidR="002D1B02" w:rsidRPr="002D1B02" w:rsidRDefault="002D1B02" w:rsidP="002D1B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248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EFEF8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2EB1105" w14:textId="77777777" w:rsidR="002D1B02" w:rsidRPr="002D1B02" w:rsidRDefault="002D1B02" w:rsidP="002D1B02">
            <w:pPr>
              <w:spacing w:before="60" w:after="60" w:line="330" w:lineRule="atLeast"/>
              <w:ind w:left="60" w:right="6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D1B0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Философский</w:t>
            </w:r>
          </w:p>
        </w:tc>
        <w:tc>
          <w:tcPr>
            <w:tcW w:w="203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EFEF8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EF8CAC6" w14:textId="77777777" w:rsidR="002D1B02" w:rsidRPr="002D1B02" w:rsidRDefault="002D1B02" w:rsidP="002D1B02">
            <w:pPr>
              <w:spacing w:before="60" w:after="60" w:line="330" w:lineRule="atLeast"/>
              <w:ind w:left="60" w:right="6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D1B0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Антропологический</w:t>
            </w:r>
          </w:p>
        </w:tc>
        <w:tc>
          <w:tcPr>
            <w:tcW w:w="168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EFEF8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9880597" w14:textId="77777777" w:rsidR="002D1B02" w:rsidRPr="002D1B02" w:rsidRDefault="002D1B02" w:rsidP="002D1B02">
            <w:pPr>
              <w:spacing w:before="60" w:after="60" w:line="330" w:lineRule="atLeast"/>
              <w:ind w:left="60" w:right="6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D1B0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Социологический</w:t>
            </w:r>
          </w:p>
        </w:tc>
        <w:tc>
          <w:tcPr>
            <w:tcW w:w="166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EFEF8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24B4ED7" w14:textId="77777777" w:rsidR="002D1B02" w:rsidRPr="002D1B02" w:rsidRDefault="002D1B02" w:rsidP="002D1B02">
            <w:pPr>
              <w:spacing w:before="60" w:after="60" w:line="330" w:lineRule="atLeast"/>
              <w:ind w:left="60" w:right="6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2D1B0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Интегралистский</w:t>
            </w:r>
            <w:proofErr w:type="spellEnd"/>
          </w:p>
        </w:tc>
      </w:tr>
      <w:tr w:rsidR="006E576B" w:rsidRPr="002D1B02" w14:paraId="020BAFC8" w14:textId="77777777" w:rsidTr="006E576B">
        <w:tc>
          <w:tcPr>
            <w:tcW w:w="147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EFEF8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530C50B" w14:textId="77777777" w:rsidR="002D1B02" w:rsidRPr="002D1B02" w:rsidRDefault="002D1B02" w:rsidP="002D1B02">
            <w:pPr>
              <w:spacing w:before="60" w:after="60" w:line="330" w:lineRule="atLeast"/>
              <w:ind w:left="60" w:right="6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D1B0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Краткое определение</w:t>
            </w:r>
          </w:p>
        </w:tc>
        <w:tc>
          <w:tcPr>
            <w:tcW w:w="248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EFEF8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B03EE99" w14:textId="77777777" w:rsidR="002D1B02" w:rsidRPr="002D1B02" w:rsidRDefault="002D1B02" w:rsidP="002D1B02">
            <w:pPr>
              <w:spacing w:before="60" w:after="60" w:line="330" w:lineRule="atLeast"/>
              <w:ind w:left="60" w:right="6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D1B0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Система воспроизводства и развития человека как субъекта деятельности</w:t>
            </w:r>
          </w:p>
        </w:tc>
        <w:tc>
          <w:tcPr>
            <w:tcW w:w="203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EFEF8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0E50E84" w14:textId="77777777" w:rsidR="002D1B02" w:rsidRPr="002D1B02" w:rsidRDefault="002D1B02" w:rsidP="002D1B02">
            <w:pPr>
              <w:spacing w:before="60" w:after="60" w:line="330" w:lineRule="atLeast"/>
              <w:ind w:left="60" w:right="6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D1B0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Система артефактов, знаний и верований</w:t>
            </w:r>
          </w:p>
        </w:tc>
        <w:tc>
          <w:tcPr>
            <w:tcW w:w="168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EFEF8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E6ABADD" w14:textId="77777777" w:rsidR="002D1B02" w:rsidRPr="002D1B02" w:rsidRDefault="002D1B02" w:rsidP="002D1B02">
            <w:pPr>
              <w:spacing w:before="60" w:after="60" w:line="330" w:lineRule="atLeast"/>
              <w:ind w:left="60" w:right="6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D1B0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Система ценностей и норм, опосредующих взаимодействие людей</w:t>
            </w:r>
          </w:p>
        </w:tc>
        <w:tc>
          <w:tcPr>
            <w:tcW w:w="166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EFEF8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F8F931E" w14:textId="77777777" w:rsidR="002D1B02" w:rsidRPr="002D1B02" w:rsidRDefault="002D1B02" w:rsidP="002D1B02">
            <w:pPr>
              <w:spacing w:before="60" w:after="60" w:line="330" w:lineRule="atLeast"/>
              <w:ind w:left="60" w:right="6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2D1B0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Метасистема</w:t>
            </w:r>
            <w:proofErr w:type="spellEnd"/>
            <w:r w:rsidRPr="002D1B0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деятельности</w:t>
            </w:r>
          </w:p>
        </w:tc>
      </w:tr>
      <w:tr w:rsidR="006E576B" w:rsidRPr="002D1B02" w14:paraId="30339F0E" w14:textId="77777777" w:rsidTr="006E576B">
        <w:tc>
          <w:tcPr>
            <w:tcW w:w="147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EFEF8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56342E2" w14:textId="77777777" w:rsidR="002D1B02" w:rsidRPr="002D1B02" w:rsidRDefault="002D1B02" w:rsidP="002D1B02">
            <w:pPr>
              <w:spacing w:before="60" w:after="60" w:line="330" w:lineRule="atLeast"/>
              <w:ind w:left="60" w:right="6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D1B0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Существенный признак</w:t>
            </w:r>
          </w:p>
        </w:tc>
        <w:tc>
          <w:tcPr>
            <w:tcW w:w="248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EFEF8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C098690" w14:textId="77777777" w:rsidR="002D1B02" w:rsidRPr="002D1B02" w:rsidRDefault="002D1B02" w:rsidP="002D1B02">
            <w:pPr>
              <w:spacing w:before="60" w:after="60" w:line="330" w:lineRule="atLeast"/>
              <w:ind w:left="60" w:right="6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D1B0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Универсальность/всеобщность</w:t>
            </w:r>
          </w:p>
        </w:tc>
        <w:tc>
          <w:tcPr>
            <w:tcW w:w="203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EFEF8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47BFE1B" w14:textId="77777777" w:rsidR="002D1B02" w:rsidRPr="002D1B02" w:rsidRDefault="002D1B02" w:rsidP="002D1B02">
            <w:pPr>
              <w:spacing w:before="60" w:after="60" w:line="330" w:lineRule="atLeast"/>
              <w:ind w:left="60" w:right="6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D1B0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Символический характер</w:t>
            </w:r>
          </w:p>
        </w:tc>
        <w:tc>
          <w:tcPr>
            <w:tcW w:w="168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EFEF8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3D029B4" w14:textId="77777777" w:rsidR="002D1B02" w:rsidRPr="002D1B02" w:rsidRDefault="002D1B02" w:rsidP="002D1B02">
            <w:pPr>
              <w:spacing w:before="60" w:after="60" w:line="330" w:lineRule="atLeast"/>
              <w:ind w:left="60" w:right="6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D1B0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Нормативность</w:t>
            </w:r>
          </w:p>
        </w:tc>
        <w:tc>
          <w:tcPr>
            <w:tcW w:w="166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EFEF8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3DC9457" w14:textId="77777777" w:rsidR="002D1B02" w:rsidRPr="002D1B02" w:rsidRDefault="002D1B02" w:rsidP="002D1B02">
            <w:pPr>
              <w:spacing w:before="60" w:after="60" w:line="330" w:lineRule="atLeast"/>
              <w:ind w:left="60" w:right="6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D1B0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Комплексность</w:t>
            </w:r>
          </w:p>
        </w:tc>
      </w:tr>
      <w:tr w:rsidR="006E576B" w:rsidRPr="002D1B02" w14:paraId="5610F114" w14:textId="77777777" w:rsidTr="006E576B">
        <w:tc>
          <w:tcPr>
            <w:tcW w:w="147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EFEF8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769A092" w14:textId="77777777" w:rsidR="002D1B02" w:rsidRPr="002D1B02" w:rsidRDefault="002D1B02" w:rsidP="002D1B02">
            <w:pPr>
              <w:spacing w:before="60" w:after="60" w:line="330" w:lineRule="atLeast"/>
              <w:ind w:left="60" w:right="6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D1B0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Типичный структурный элемент</w:t>
            </w:r>
          </w:p>
        </w:tc>
        <w:tc>
          <w:tcPr>
            <w:tcW w:w="248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EFEF8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A41DBA1" w14:textId="77777777" w:rsidR="002D1B02" w:rsidRPr="002D1B02" w:rsidRDefault="002D1B02" w:rsidP="002D1B02">
            <w:pPr>
              <w:spacing w:before="60" w:after="60" w:line="330" w:lineRule="atLeast"/>
              <w:ind w:left="60" w:right="6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D1B0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Идеи и их материальное воплощение</w:t>
            </w:r>
          </w:p>
        </w:tc>
        <w:tc>
          <w:tcPr>
            <w:tcW w:w="203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EFEF8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B937A1F" w14:textId="77777777" w:rsidR="002D1B02" w:rsidRPr="002D1B02" w:rsidRDefault="002D1B02" w:rsidP="002D1B02">
            <w:pPr>
              <w:spacing w:after="0" w:line="330" w:lineRule="atLeast"/>
              <w:ind w:left="60" w:right="6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hyperlink r:id="rId5" w:tooltip="Артефакты культуры" w:history="1">
              <w:r w:rsidRPr="002D1B02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u w:val="single"/>
                  <w:shd w:val="clear" w:color="auto" w:fill="EAF0FF"/>
                  <w:lang w:eastAsia="ru-RU"/>
                </w:rPr>
                <w:t>Артефакты</w:t>
              </w:r>
            </w:hyperlink>
            <w:r w:rsidRPr="002D1B0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, верования, обычаи и т.д.</w:t>
            </w:r>
          </w:p>
        </w:tc>
        <w:tc>
          <w:tcPr>
            <w:tcW w:w="168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EFEF8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3C0A771" w14:textId="77777777" w:rsidR="002D1B02" w:rsidRPr="002D1B02" w:rsidRDefault="002D1B02" w:rsidP="002D1B02">
            <w:pPr>
              <w:spacing w:before="60" w:after="60" w:line="330" w:lineRule="atLeast"/>
              <w:ind w:left="60" w:right="6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D1B0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Ценности, нормы и значения</w:t>
            </w:r>
          </w:p>
        </w:tc>
        <w:tc>
          <w:tcPr>
            <w:tcW w:w="166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EFEF8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0E46C07" w14:textId="77777777" w:rsidR="002D1B02" w:rsidRPr="002D1B02" w:rsidRDefault="002D1B02" w:rsidP="002D1B02">
            <w:pPr>
              <w:spacing w:before="60" w:after="60" w:line="330" w:lineRule="atLeast"/>
              <w:ind w:left="60" w:right="6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D1B0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Предметные и организационные формы</w:t>
            </w:r>
          </w:p>
        </w:tc>
      </w:tr>
      <w:tr w:rsidR="006E576B" w:rsidRPr="002D1B02" w14:paraId="0F23D5A5" w14:textId="77777777" w:rsidTr="006E576B">
        <w:tc>
          <w:tcPr>
            <w:tcW w:w="147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EFEF8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2FD705F" w14:textId="77777777" w:rsidR="002D1B02" w:rsidRPr="002D1B02" w:rsidRDefault="002D1B02" w:rsidP="002D1B02">
            <w:pPr>
              <w:spacing w:before="60" w:after="60" w:line="330" w:lineRule="atLeast"/>
              <w:ind w:left="60" w:right="6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D1B0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Главная функция</w:t>
            </w:r>
          </w:p>
        </w:tc>
        <w:tc>
          <w:tcPr>
            <w:tcW w:w="248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EFEF8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FCCC53A" w14:textId="77777777" w:rsidR="002D1B02" w:rsidRPr="002D1B02" w:rsidRDefault="002D1B02" w:rsidP="002D1B02">
            <w:pPr>
              <w:spacing w:before="60" w:after="60" w:line="330" w:lineRule="atLeast"/>
              <w:ind w:left="60" w:right="6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D1B0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Креативная (творение бытия человеком или для человека)</w:t>
            </w:r>
          </w:p>
        </w:tc>
        <w:tc>
          <w:tcPr>
            <w:tcW w:w="203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EFEF8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DB71E4E" w14:textId="77777777" w:rsidR="002D1B02" w:rsidRPr="002D1B02" w:rsidRDefault="002D1B02" w:rsidP="002D1B02">
            <w:pPr>
              <w:spacing w:before="60" w:after="60" w:line="330" w:lineRule="atLeast"/>
              <w:ind w:left="60" w:right="6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D1B0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Адаптация и воспроизводство жизненною уклада людей</w:t>
            </w:r>
          </w:p>
        </w:tc>
        <w:tc>
          <w:tcPr>
            <w:tcW w:w="168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EFEF8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512872D" w14:textId="77777777" w:rsidR="002D1B02" w:rsidRPr="002D1B02" w:rsidRDefault="002D1B02" w:rsidP="002D1B02">
            <w:pPr>
              <w:spacing w:before="60" w:after="60" w:line="330" w:lineRule="atLeast"/>
              <w:ind w:left="60" w:right="6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D1B0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Латентность (поддержание образца) и социализация</w:t>
            </w:r>
          </w:p>
        </w:tc>
        <w:tc>
          <w:tcPr>
            <w:tcW w:w="166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EFEF8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2D8B851" w14:textId="77777777" w:rsidR="002D1B02" w:rsidRPr="002D1B02" w:rsidRDefault="002D1B02" w:rsidP="002D1B02">
            <w:pPr>
              <w:spacing w:before="60" w:after="60" w:line="330" w:lineRule="atLeast"/>
              <w:ind w:left="60" w:right="6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D1B0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Воспроизводство и обновление самой деятельности</w:t>
            </w:r>
          </w:p>
        </w:tc>
      </w:tr>
      <w:tr w:rsidR="006E576B" w:rsidRPr="002D1B02" w14:paraId="2DEE7D11" w14:textId="77777777" w:rsidTr="006E576B">
        <w:tc>
          <w:tcPr>
            <w:tcW w:w="1473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EFEF8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CC7C2BA" w14:textId="77777777" w:rsidR="002D1B02" w:rsidRPr="002D1B02" w:rsidRDefault="002D1B02" w:rsidP="002D1B02">
            <w:pPr>
              <w:spacing w:before="60" w:after="60" w:line="330" w:lineRule="atLeast"/>
              <w:ind w:left="60" w:right="6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D1B0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Приоритетный метод исследования</w:t>
            </w:r>
          </w:p>
        </w:tc>
        <w:tc>
          <w:tcPr>
            <w:tcW w:w="2488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EFEF8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68644B8" w14:textId="77777777" w:rsidR="002D1B02" w:rsidRPr="002D1B02" w:rsidRDefault="002D1B02" w:rsidP="002D1B02">
            <w:pPr>
              <w:spacing w:before="60" w:after="60" w:line="330" w:lineRule="atLeast"/>
              <w:ind w:left="60" w:right="6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D1B0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Диалектический</w:t>
            </w:r>
          </w:p>
        </w:tc>
        <w:tc>
          <w:tcPr>
            <w:tcW w:w="2036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EFEF8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8071718" w14:textId="77777777" w:rsidR="002D1B02" w:rsidRPr="002D1B02" w:rsidRDefault="002D1B02" w:rsidP="002D1B02">
            <w:pPr>
              <w:spacing w:before="60" w:after="60" w:line="330" w:lineRule="atLeast"/>
              <w:ind w:left="60" w:right="6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D1B0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Эволюционный</w:t>
            </w:r>
          </w:p>
        </w:tc>
        <w:tc>
          <w:tcPr>
            <w:tcW w:w="168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EFEF8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30DBBCD" w14:textId="77777777" w:rsidR="002D1B02" w:rsidRPr="002D1B02" w:rsidRDefault="002D1B02" w:rsidP="002D1B02">
            <w:pPr>
              <w:spacing w:before="60" w:after="60" w:line="330" w:lineRule="atLeast"/>
              <w:ind w:left="60" w:right="6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D1B0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Структурно-функциональный</w:t>
            </w:r>
          </w:p>
        </w:tc>
        <w:tc>
          <w:tcPr>
            <w:tcW w:w="1661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EFEF8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0EA7746" w14:textId="77777777" w:rsidR="002D1B02" w:rsidRPr="002D1B02" w:rsidRDefault="002D1B02" w:rsidP="002D1B02">
            <w:pPr>
              <w:spacing w:before="60" w:after="60" w:line="330" w:lineRule="atLeast"/>
              <w:ind w:left="60" w:right="6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2D1B0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Системно-деятельностный</w:t>
            </w:r>
          </w:p>
        </w:tc>
      </w:tr>
    </w:tbl>
    <w:p w14:paraId="636561A6" w14:textId="77777777" w:rsidR="006E576B" w:rsidRPr="006E576B" w:rsidRDefault="006E576B" w:rsidP="006E576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6E57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Основные формы культуры</w:t>
      </w:r>
    </w:p>
    <w:p w14:paraId="43601617" w14:textId="423A054E" w:rsidR="006E576B" w:rsidRPr="006E576B" w:rsidRDefault="006E576B" w:rsidP="006E57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 xml:space="preserve">        </w:t>
      </w:r>
      <w:r w:rsidRPr="006E57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масштабе отдельного общества различают три формы культуры: элитарную, народную, массовую, а также и две её разновид</w:t>
      </w:r>
      <w:r w:rsidRPr="006E57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softHyphen/>
        <w:t xml:space="preserve">ности: </w:t>
      </w:r>
      <w:proofErr w:type="gramStart"/>
      <w:r w:rsidRPr="006E57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субкультуру  и</w:t>
      </w:r>
      <w:proofErr w:type="gramEnd"/>
      <w:r w:rsidRPr="006E57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контркультуру </w:t>
      </w:r>
    </w:p>
    <w:p w14:paraId="583C42B3" w14:textId="77777777" w:rsidR="006E576B" w:rsidRPr="006E576B" w:rsidRDefault="006E576B" w:rsidP="006E576B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E57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Элитарная</w:t>
      </w:r>
      <w:r w:rsidRPr="006E57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— создается привилегированной частью общества либо по её заказу профессиональными творцами. Особенности:</w:t>
      </w:r>
    </w:p>
    <w:p w14:paraId="1AD7BEC5" w14:textId="77777777" w:rsidR="006E576B" w:rsidRPr="006E576B" w:rsidRDefault="006E576B" w:rsidP="006E576B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E57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включает в себя классическую музыку, театр, авторское кино и высокоинтеллек</w:t>
      </w:r>
      <w:r w:rsidRPr="006E57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softHyphen/>
        <w:t>туальную литературу;</w:t>
      </w:r>
    </w:p>
    <w:p w14:paraId="61BE5B10" w14:textId="77777777" w:rsidR="006E576B" w:rsidRPr="006E576B" w:rsidRDefault="006E576B" w:rsidP="006E576B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E57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представляет определённые трудности для понимания не</w:t>
      </w:r>
      <w:r w:rsidRPr="006E57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softHyphen/>
        <w:t>подготовленным человеком;</w:t>
      </w:r>
    </w:p>
    <w:p w14:paraId="5EB86A4C" w14:textId="77777777" w:rsidR="006E576B" w:rsidRPr="006E576B" w:rsidRDefault="006E576B" w:rsidP="006E576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E57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потребителем этой культуры является высокообразованная часть общества: критики, литературоведы, театралы, художни</w:t>
      </w:r>
      <w:r w:rsidRPr="006E57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softHyphen/>
        <w:t>ки, писатели, музыканты.</w:t>
      </w:r>
    </w:p>
    <w:p w14:paraId="63D2DE9E" w14:textId="77777777" w:rsidR="006E576B" w:rsidRPr="006E576B" w:rsidRDefault="006E576B" w:rsidP="006E576B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E57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Народная</w:t>
      </w:r>
      <w:r w:rsidRPr="006E57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— создается анонимными творцами, не имеющими профессиональной подготовки (мифы, легенды, эпосы, сказки, песни, танцы и пр.).</w:t>
      </w:r>
    </w:p>
    <w:p w14:paraId="2BB33AA7" w14:textId="77777777" w:rsidR="006E576B" w:rsidRPr="006E576B" w:rsidRDefault="006E576B" w:rsidP="006E576B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E576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Массовая</w:t>
      </w:r>
      <w:r w:rsidRPr="006E57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— понятие, используемое для характеристики современного культурного производства и потребления (концертная и эстрадная музыка, поп-культура, цирк, средства массовой информации, китч и пр.). Особенности:</w:t>
      </w:r>
    </w:p>
    <w:p w14:paraId="15DDD7B0" w14:textId="77777777" w:rsidR="006E576B" w:rsidRPr="006E576B" w:rsidRDefault="006E576B" w:rsidP="006E576B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E57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имеет самую широкую аудиторию и является авторской;</w:t>
      </w:r>
    </w:p>
    <w:p w14:paraId="7AA82532" w14:textId="77777777" w:rsidR="006E576B" w:rsidRPr="006E576B" w:rsidRDefault="006E576B" w:rsidP="006E576B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E57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 правило, обладает меньшей художественной ценностью, чем элитарная культура, и обращается к наиболее простым чувствам публики;</w:t>
      </w:r>
    </w:p>
    <w:p w14:paraId="1FA7DA17" w14:textId="77777777" w:rsidR="006E576B" w:rsidRPr="006E576B" w:rsidRDefault="006E576B" w:rsidP="006E576B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E57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носит коммерческий характер;</w:t>
      </w:r>
    </w:p>
    <w:p w14:paraId="05665FA1" w14:textId="3383F1EC" w:rsidR="006E576B" w:rsidRPr="006E576B" w:rsidRDefault="006E576B" w:rsidP="006E576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6E576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удовлетворяет сиюминутные запросы людей, реагируя на любое новое событие, поэтому образцы массовой культуры быстро теряют свою актуальность, устаревают и выходят из моды.</w:t>
      </w:r>
    </w:p>
    <w:p w14:paraId="6DC7A15E" w14:textId="67E4AA1F" w:rsidR="002D1B02" w:rsidRDefault="006E576B" w:rsidP="0062417D">
      <w:pPr>
        <w:shd w:val="clear" w:color="auto" w:fill="FFFFFF"/>
        <w:spacing w:before="150" w:after="0" w:line="330" w:lineRule="atLeast"/>
        <w:ind w:left="15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33C2675C" wp14:editId="6CF2875A">
            <wp:extent cx="5924550" cy="2638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38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5F5ABA" w14:textId="296C1A37" w:rsidR="006E576B" w:rsidRDefault="006E576B" w:rsidP="00FC5A85">
      <w:pPr>
        <w:shd w:val="clear" w:color="auto" w:fill="FFFFFF"/>
        <w:spacing w:before="150" w:after="0" w:line="360" w:lineRule="auto"/>
        <w:ind w:left="150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r w:rsidRPr="006E576B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lastRenderedPageBreak/>
        <w:t> </w:t>
      </w:r>
      <w:r w:rsidRPr="006E576B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2.</w:t>
      </w:r>
      <w:r w:rsidRPr="006E576B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 </w:t>
      </w:r>
      <w:proofErr w:type="gramStart"/>
      <w:r w:rsidRPr="006E576B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Становление  и</w:t>
      </w:r>
      <w:proofErr w:type="gramEnd"/>
      <w:r w:rsidRPr="006E576B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 xml:space="preserve"> развитие культурологической мысли в европейской философии:</w:t>
      </w:r>
    </w:p>
    <w:p w14:paraId="333665DB" w14:textId="20E3FDD4" w:rsidR="00603A52" w:rsidRPr="00603A52" w:rsidRDefault="00603A52" w:rsidP="00FC5A85">
      <w:pPr>
        <w:pStyle w:val="a3"/>
        <w:numPr>
          <w:ilvl w:val="0"/>
          <w:numId w:val="2"/>
        </w:numPr>
        <w:shd w:val="clear" w:color="auto" w:fill="FFFFFF"/>
        <w:spacing w:before="150" w:after="0" w:line="360" w:lineRule="auto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r w:rsidRPr="00603A52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эпоха Возрождения: социально-исторические предпосылки становления культурологической мысли.</w:t>
      </w:r>
    </w:p>
    <w:p w14:paraId="184EC098" w14:textId="67F711B2" w:rsidR="00603A52" w:rsidRDefault="00603A52" w:rsidP="00FC5A85">
      <w:pPr>
        <w:spacing w:before="150"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603A52">
        <w:rPr>
          <w:rFonts w:ascii="Times New Roman" w:eastAsia="Times New Roman" w:hAnsi="Times New Roman" w:cs="Times New Roman"/>
          <w:bCs/>
          <w:sz w:val="28"/>
          <w:szCs w:val="28"/>
          <w:lang w:eastAsia="ru-RU"/>
          <w14:textOutline w14:w="0" w14:cap="flat" w14:cmpd="sng" w14:algn="ctr">
            <w14:noFill/>
            <w14:prstDash w14:val="solid"/>
            <w14:round/>
          </w14:textOutline>
        </w:rPr>
        <w:t>Отличительная черта эпохи Возрождения — светский характер культуры, её гуманизм и антропоцентризм, возросший интерес к античности. Тезису о решающем значении экономических факторов: расширения торговли и товарно-денежных отношений, развития мануфактурного производства, в настоящее время придаётся всё меньшее значение.</w:t>
      </w:r>
      <w:r w:rsidR="00FC5A85" w:rsidRPr="00FC5A85">
        <w:t xml:space="preserve"> </w:t>
      </w:r>
      <w:r w:rsidR="00FC5A85" w:rsidRPr="00FC5A85">
        <w:rPr>
          <w:rFonts w:ascii="Times New Roman" w:eastAsia="Times New Roman" w:hAnsi="Times New Roman" w:cs="Times New Roman"/>
          <w:bCs/>
          <w:sz w:val="28"/>
          <w:szCs w:val="28"/>
          <w:lang w:eastAsia="ru-RU"/>
          <w14:textOutline w14:w="0" w14:cap="flat" w14:cmpd="sng" w14:algn="ctr">
            <w14:noFill/>
            <w14:prstDash w14:val="solid"/>
            <w14:round/>
          </w14:textOutline>
        </w:rPr>
        <w:t>Основной идеей ренессансных гуманистов было улучшение человеческой природы через изучение античной литературы. Эпоха гуманизма была отделена эпохой религиозной реформации и католической реакции от эпохи «просвещения».</w:t>
      </w:r>
    </w:p>
    <w:p w14:paraId="0C6EBBF9" w14:textId="27B0DD59" w:rsidR="00FC5A85" w:rsidRDefault="00FC5A85" w:rsidP="00FC5A85">
      <w:pPr>
        <w:spacing w:before="150"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  <w14:textOutline w14:w="0" w14:cap="flat" w14:cmpd="sng" w14:algn="ctr">
            <w14:noFill/>
            <w14:prstDash w14:val="solid"/>
            <w14:round/>
          </w14:textOutline>
        </w:rPr>
      </w:pPr>
      <w:r w:rsidRPr="00FC5A85">
        <w:rPr>
          <w:rFonts w:ascii="Times New Roman" w:eastAsia="Times New Roman" w:hAnsi="Times New Roman" w:cs="Times New Roman"/>
          <w:bCs/>
          <w:sz w:val="28"/>
          <w:szCs w:val="28"/>
          <w:lang w:eastAsia="ru-RU"/>
          <w14:textOutline w14:w="0" w14:cap="flat" w14:cmpd="sng" w14:algn="ctr">
            <w14:noFill/>
            <w14:prstDash w14:val="solid"/>
            <w14:round/>
          </w14:textOutline>
        </w:rPr>
        <w:t>Культура Возрождения противостоит феодальной средневековой европейской культуре, она создала духовные ценности, ставшие важнейшей частью общечеловеческой культуры. Культура Возрождения складывается в Италии в XIV - XV вв., а в XVI в. Ренессанс становится общеевропейским явлением.</w:t>
      </w:r>
    </w:p>
    <w:p w14:paraId="587CE8E9" w14:textId="5C86BF20" w:rsidR="00FC5A85" w:rsidRPr="00FC5A85" w:rsidRDefault="00FC5A85" w:rsidP="00FC5A85">
      <w:pPr>
        <w:pStyle w:val="a3"/>
        <w:numPr>
          <w:ilvl w:val="0"/>
          <w:numId w:val="2"/>
        </w:numPr>
        <w:spacing w:before="150" w:after="0" w:line="360" w:lineRule="auto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r w:rsidRPr="00FC5A85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"классическая модель" культуры в европейской философии. Просветительская концепция культуры.</w:t>
      </w:r>
    </w:p>
    <w:p w14:paraId="72C3CC6F" w14:textId="48EB18CA" w:rsidR="00FC5A85" w:rsidRDefault="00FC5A85" w:rsidP="00FC5A85">
      <w:pPr>
        <w:pStyle w:val="a3"/>
        <w:spacing w:before="150" w:after="0"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5A85">
        <w:rPr>
          <w:rFonts w:ascii="Times New Roman" w:hAnsi="Times New Roman" w:cs="Times New Roman"/>
          <w:color w:val="000000"/>
          <w:sz w:val="28"/>
          <w:szCs w:val="28"/>
        </w:rPr>
        <w:t xml:space="preserve">Итак, в эпоху Просвещения понятие "культура" означает деятельное преобразование мира человеком. В отличие от Цицерона, просветители относят к культуре не только духовные, но и материальные занятия людей. Это улучшение жизни людей с помощью земледелия, ремесел, различной техники. Но прежде всего культура </w:t>
      </w:r>
      <w:proofErr w:type="gramStart"/>
      <w:r w:rsidRPr="00FC5A85">
        <w:rPr>
          <w:rFonts w:ascii="Times New Roman" w:hAnsi="Times New Roman" w:cs="Times New Roman"/>
          <w:color w:val="000000"/>
          <w:sz w:val="28"/>
          <w:szCs w:val="28"/>
        </w:rPr>
        <w:t>- это духовное совершенствование человеческого рода и отдельных индивидов</w:t>
      </w:r>
      <w:proofErr w:type="gramEnd"/>
      <w:r w:rsidRPr="00FC5A85">
        <w:rPr>
          <w:rFonts w:ascii="Times New Roman" w:hAnsi="Times New Roman" w:cs="Times New Roman"/>
          <w:color w:val="000000"/>
          <w:sz w:val="28"/>
          <w:szCs w:val="28"/>
        </w:rPr>
        <w:t>, орудием которого является разум.</w:t>
      </w:r>
      <w:r w:rsidRPr="00FC5A85">
        <w:rPr>
          <w:rFonts w:ascii="Arial" w:hAnsi="Arial" w:cs="Arial"/>
          <w:color w:val="000000"/>
        </w:rPr>
        <w:t xml:space="preserve"> </w:t>
      </w:r>
      <w:r w:rsidRPr="00FC5A85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FC5A85">
        <w:rPr>
          <w:rFonts w:ascii="Times New Roman" w:hAnsi="Times New Roman" w:cs="Times New Roman"/>
          <w:color w:val="000000"/>
          <w:sz w:val="28"/>
          <w:szCs w:val="28"/>
        </w:rPr>
        <w:t xml:space="preserve">росветительские размышления о культуре </w:t>
      </w:r>
      <w:proofErr w:type="gramStart"/>
      <w:r w:rsidRPr="00FC5A85">
        <w:rPr>
          <w:rFonts w:ascii="Times New Roman" w:hAnsi="Times New Roman" w:cs="Times New Roman"/>
          <w:color w:val="000000"/>
          <w:sz w:val="28"/>
          <w:szCs w:val="28"/>
        </w:rPr>
        <w:t>- это</w:t>
      </w:r>
      <w:proofErr w:type="gramEnd"/>
      <w:r w:rsidRPr="00FC5A85">
        <w:rPr>
          <w:rFonts w:ascii="Times New Roman" w:hAnsi="Times New Roman" w:cs="Times New Roman"/>
          <w:color w:val="000000"/>
          <w:sz w:val="28"/>
          <w:szCs w:val="28"/>
        </w:rPr>
        <w:t xml:space="preserve"> не просто констатация фактов, но и разговор о высших целях человеческого рода. С помощью понятия "культура" просветители задавали главный ориентир и направленность человеческой жизни. Ведь оно указывало на разумную </w:t>
      </w:r>
      <w:r w:rsidRPr="00FC5A85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природу человека, в свете которой мы должны оценивать прошлое и настоящее человечества.</w:t>
      </w:r>
    </w:p>
    <w:p w14:paraId="7E22E588" w14:textId="77777777" w:rsidR="00FC5A85" w:rsidRDefault="00FC5A85" w:rsidP="00FC5A85">
      <w:pPr>
        <w:pStyle w:val="a3"/>
        <w:spacing w:before="150" w:after="0"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7FFE641" w14:textId="3D30509F" w:rsidR="00FC5A85" w:rsidRDefault="00FC5A85" w:rsidP="00202F3E">
      <w:pPr>
        <w:pStyle w:val="a3"/>
        <w:numPr>
          <w:ilvl w:val="0"/>
          <w:numId w:val="2"/>
        </w:numPr>
        <w:spacing w:before="150" w:after="0" w:line="360" w:lineRule="auto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r w:rsidRPr="00FC5A85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критика классического образа культуры</w:t>
      </w:r>
    </w:p>
    <w:p w14:paraId="3E09E956" w14:textId="77777777" w:rsidR="00352FAB" w:rsidRPr="00352FAB" w:rsidRDefault="00352FAB" w:rsidP="00352FAB">
      <w:pPr>
        <w:pStyle w:val="a4"/>
        <w:spacing w:line="360" w:lineRule="auto"/>
        <w:jc w:val="both"/>
        <w:rPr>
          <w:color w:val="646464"/>
          <w:sz w:val="28"/>
          <w:szCs w:val="28"/>
        </w:rPr>
      </w:pPr>
      <w:r w:rsidRPr="00352FAB">
        <w:rPr>
          <w:color w:val="646464"/>
          <w:sz w:val="28"/>
          <w:szCs w:val="28"/>
        </w:rPr>
        <w:t>Критика классического образа культуры во второй половине XIX в. осуществлялась как на теоретическом, так и практическом уровнях. Примером является музыкальное и литературное творчество немецкого композитора </w:t>
      </w:r>
      <w:r w:rsidRPr="00352FAB">
        <w:rPr>
          <w:i/>
          <w:iCs/>
          <w:color w:val="646464"/>
          <w:sz w:val="28"/>
          <w:szCs w:val="28"/>
        </w:rPr>
        <w:t>Рихарда Вагнера</w:t>
      </w:r>
      <w:r w:rsidRPr="00352FAB">
        <w:rPr>
          <w:color w:val="646464"/>
          <w:sz w:val="28"/>
          <w:szCs w:val="28"/>
        </w:rPr>
        <w:t xml:space="preserve"> (1813—1883), реформатора оперного искусства, сложившегося в первую очередь под влиянием итальянской оперы XVIII — первой половины XIX вв. и ее канонов. Обладая философским менталитетом, Вагнер, создатель нового жанра оперного искусства — оперы-драмы, осуществил в ней синтез философского и музыкального начал. Это проявилось в сложной системе лейтмотивов, а также в </w:t>
      </w:r>
      <w:proofErr w:type="spellStart"/>
      <w:r w:rsidRPr="00352FAB">
        <w:rPr>
          <w:color w:val="646464"/>
          <w:sz w:val="28"/>
          <w:szCs w:val="28"/>
        </w:rPr>
        <w:t>вокальносимфоническом</w:t>
      </w:r>
      <w:proofErr w:type="spellEnd"/>
      <w:r w:rsidRPr="00352FAB">
        <w:rPr>
          <w:color w:val="646464"/>
          <w:sz w:val="28"/>
          <w:szCs w:val="28"/>
        </w:rPr>
        <w:t xml:space="preserve"> стиле мышления. Новатор в области гармонии и оркестровки, создатель большого количества опер на мифологические сюжеты с собственным либретто, Вагнер — автор эстетических работ «Искусство и революция» (1848), «Опера и драма» (1851), которые произвели большое впечатление и оказали существенное влияние на культурологические взгляды немецкого философа </w:t>
      </w:r>
      <w:r w:rsidRPr="00352FAB">
        <w:rPr>
          <w:i/>
          <w:iCs/>
          <w:color w:val="646464"/>
          <w:sz w:val="28"/>
          <w:szCs w:val="28"/>
        </w:rPr>
        <w:t>Фридриха Ницше</w:t>
      </w:r>
      <w:r w:rsidRPr="00352FAB">
        <w:rPr>
          <w:color w:val="646464"/>
          <w:sz w:val="28"/>
          <w:szCs w:val="28"/>
        </w:rPr>
        <w:t> (1844—1900).</w:t>
      </w:r>
    </w:p>
    <w:p w14:paraId="1D496D06" w14:textId="05D202EE" w:rsidR="00352FAB" w:rsidRPr="00352FAB" w:rsidRDefault="00352FAB" w:rsidP="00352FAB">
      <w:pPr>
        <w:pStyle w:val="a4"/>
        <w:spacing w:line="360" w:lineRule="auto"/>
        <w:jc w:val="both"/>
        <w:rPr>
          <w:color w:val="646464"/>
          <w:sz w:val="28"/>
          <w:szCs w:val="28"/>
        </w:rPr>
      </w:pPr>
      <w:r w:rsidRPr="00352FAB">
        <w:rPr>
          <w:color w:val="646464"/>
          <w:sz w:val="28"/>
          <w:szCs w:val="28"/>
        </w:rPr>
        <w:t>В 1872 г. в работе «Рождение трагедии из духа музыки» Ницше противопоставил два начала бытия — «дионисийское» и «</w:t>
      </w:r>
      <w:proofErr w:type="spellStart"/>
      <w:r w:rsidRPr="00352FAB">
        <w:rPr>
          <w:color w:val="646464"/>
          <w:sz w:val="28"/>
          <w:szCs w:val="28"/>
        </w:rPr>
        <w:t>аполло</w:t>
      </w:r>
      <w:proofErr w:type="spellEnd"/>
      <w:r w:rsidRPr="00352FAB">
        <w:rPr>
          <w:color w:val="646464"/>
          <w:sz w:val="28"/>
          <w:szCs w:val="28"/>
        </w:rPr>
        <w:t xml:space="preserve">- </w:t>
      </w:r>
      <w:proofErr w:type="spellStart"/>
      <w:r w:rsidRPr="00352FAB">
        <w:rPr>
          <w:color w:val="646464"/>
          <w:sz w:val="28"/>
          <w:szCs w:val="28"/>
        </w:rPr>
        <w:t>новское</w:t>
      </w:r>
      <w:proofErr w:type="spellEnd"/>
      <w:r w:rsidRPr="00352FAB">
        <w:rPr>
          <w:color w:val="646464"/>
          <w:sz w:val="28"/>
          <w:szCs w:val="28"/>
        </w:rPr>
        <w:t>», которые в дальнейший период творчества явились для него критерием оценки искусства, его различных видов и культуры в целом. Жизнь человека Ницше считал трагичным перманентным процессом творческого становления — порождения и уничтожения ценностей культуры. Этот процесс требует переизбытка сил, и именно его, не страшащегося трагизма, бытия Ницше и назвал дионисийским началом в культуре. Дионисийское начало — это творческий переизбыток жизни, обеспечивающий, по мнению Ницше, жизнеспособность культуры.</w:t>
      </w:r>
    </w:p>
    <w:p w14:paraId="50133E0C" w14:textId="0919370C" w:rsidR="00352FAB" w:rsidRPr="00352FAB" w:rsidRDefault="00352FAB" w:rsidP="00352FAB">
      <w:pPr>
        <w:pStyle w:val="a4"/>
        <w:spacing w:line="360" w:lineRule="auto"/>
        <w:jc w:val="both"/>
        <w:rPr>
          <w:color w:val="646464"/>
          <w:sz w:val="28"/>
          <w:szCs w:val="28"/>
        </w:rPr>
      </w:pPr>
      <w:r w:rsidRPr="00352FAB">
        <w:rPr>
          <w:color w:val="646464"/>
          <w:sz w:val="28"/>
          <w:szCs w:val="28"/>
        </w:rPr>
        <w:lastRenderedPageBreak/>
        <w:t>В том же 1872 г. Ницше выступил с рядом публичных докладов «О будущности наших учебных заведений»,</w:t>
      </w:r>
      <w:r w:rsidRPr="00352FAB">
        <w:rPr>
          <w:color w:val="646464"/>
          <w:sz w:val="28"/>
          <w:szCs w:val="28"/>
        </w:rPr>
        <w:t xml:space="preserve"> </w:t>
      </w:r>
      <w:r w:rsidRPr="00352FAB">
        <w:rPr>
          <w:color w:val="646464"/>
          <w:sz w:val="28"/>
          <w:szCs w:val="28"/>
        </w:rPr>
        <w:t xml:space="preserve">Ницше переживал из-за того, что «образовательная сила высших учебных заведений... не стояла так низко и не была так ослаблена, как в </w:t>
      </w:r>
      <w:proofErr w:type="spellStart"/>
      <w:r w:rsidRPr="00352FAB">
        <w:rPr>
          <w:color w:val="646464"/>
          <w:sz w:val="28"/>
          <w:szCs w:val="28"/>
        </w:rPr>
        <w:t>н«Переоценка</w:t>
      </w:r>
      <w:proofErr w:type="spellEnd"/>
      <w:r w:rsidRPr="00352FAB">
        <w:rPr>
          <w:color w:val="646464"/>
          <w:sz w:val="28"/>
          <w:szCs w:val="28"/>
        </w:rPr>
        <w:t xml:space="preserve"> всех ценностей» приводит Ницше к мысли о враждебности морали для </w:t>
      </w:r>
      <w:proofErr w:type="spellStart"/>
      <w:r w:rsidRPr="00352FAB">
        <w:rPr>
          <w:color w:val="646464"/>
          <w:sz w:val="28"/>
          <w:szCs w:val="28"/>
        </w:rPr>
        <w:t>культуротворчества</w:t>
      </w:r>
      <w:proofErr w:type="spellEnd"/>
      <w:r w:rsidRPr="00352FAB">
        <w:rPr>
          <w:color w:val="646464"/>
          <w:sz w:val="28"/>
          <w:szCs w:val="28"/>
        </w:rPr>
        <w:t xml:space="preserve">. Непреходящее значение для </w:t>
      </w:r>
      <w:proofErr w:type="spellStart"/>
      <w:r w:rsidRPr="00352FAB">
        <w:rPr>
          <w:color w:val="646464"/>
          <w:sz w:val="28"/>
          <w:szCs w:val="28"/>
        </w:rPr>
        <w:t>культуротворчества</w:t>
      </w:r>
      <w:proofErr w:type="spellEnd"/>
      <w:r w:rsidRPr="00352FAB">
        <w:rPr>
          <w:color w:val="646464"/>
          <w:sz w:val="28"/>
          <w:szCs w:val="28"/>
        </w:rPr>
        <w:t xml:space="preserve"> сохраняет миф, не знающий морали и его критериев. Культуру Ницше делил на «высшую» и «низшую». Носителем «высшей» культуры является элита, гений которой может как орудие употреблять и ложь, и насилие ради высшей цели человеческой жизни — трагической мудрости бытия. </w:t>
      </w:r>
      <w:proofErr w:type="spellStart"/>
      <w:r w:rsidRPr="00352FAB">
        <w:rPr>
          <w:color w:val="646464"/>
          <w:sz w:val="28"/>
          <w:szCs w:val="28"/>
        </w:rPr>
        <w:t>астоящее</w:t>
      </w:r>
      <w:proofErr w:type="spellEnd"/>
      <w:r w:rsidRPr="00352FAB">
        <w:rPr>
          <w:color w:val="646464"/>
          <w:sz w:val="28"/>
          <w:szCs w:val="28"/>
        </w:rPr>
        <w:t xml:space="preserve"> время»</w:t>
      </w:r>
      <w:bookmarkStart w:id="0" w:name="annot_1"/>
      <w:r w:rsidRPr="00352FAB">
        <w:rPr>
          <w:color w:val="646464"/>
          <w:sz w:val="28"/>
          <w:szCs w:val="28"/>
          <w:vertAlign w:val="superscript"/>
        </w:rPr>
        <w:fldChar w:fldCharType="begin"/>
      </w:r>
      <w:r w:rsidRPr="00352FAB">
        <w:rPr>
          <w:color w:val="646464"/>
          <w:sz w:val="28"/>
          <w:szCs w:val="28"/>
          <w:vertAlign w:val="superscript"/>
        </w:rPr>
        <w:instrText xml:space="preserve"> HYPERLINK "https://studref.com/570797/kulturologiya/kritika_klassicheskogo_obraza_kultury_vagner_nitsshe" \l "gads_btm" </w:instrText>
      </w:r>
      <w:r w:rsidRPr="00352FAB">
        <w:rPr>
          <w:color w:val="646464"/>
          <w:sz w:val="28"/>
          <w:szCs w:val="28"/>
          <w:vertAlign w:val="superscript"/>
        </w:rPr>
        <w:fldChar w:fldCharType="separate"/>
      </w:r>
      <w:r w:rsidRPr="00352FAB">
        <w:rPr>
          <w:rStyle w:val="a5"/>
          <w:color w:val="1FA2D6"/>
          <w:sz w:val="28"/>
          <w:szCs w:val="28"/>
          <w:vertAlign w:val="superscript"/>
        </w:rPr>
        <w:t>[</w:t>
      </w:r>
      <w:r w:rsidRPr="00352FAB">
        <w:rPr>
          <w:color w:val="646464"/>
          <w:sz w:val="28"/>
          <w:szCs w:val="28"/>
          <w:vertAlign w:val="superscript"/>
        </w:rPr>
        <w:fldChar w:fldCharType="end"/>
      </w:r>
      <w:bookmarkEnd w:id="0"/>
      <w:r w:rsidRPr="00352FAB">
        <w:rPr>
          <w:color w:val="646464"/>
          <w:sz w:val="28"/>
          <w:szCs w:val="28"/>
        </w:rPr>
        <w:t xml:space="preserve"> </w:t>
      </w:r>
      <w:r w:rsidRPr="00352FAB">
        <w:rPr>
          <w:color w:val="646464"/>
          <w:sz w:val="28"/>
          <w:szCs w:val="28"/>
        </w:rPr>
        <w:t>Только высокая культура может спасти человечество от вырождения и гибели. Ориентация на высшую культуру является гарантом адекватного восприятия человечеством науки, не смешения ее с не-наукой.</w:t>
      </w:r>
    </w:p>
    <w:p w14:paraId="0D402CCD" w14:textId="77777777" w:rsidR="00352FAB" w:rsidRPr="00352FAB" w:rsidRDefault="00352FAB" w:rsidP="00352FAB">
      <w:pPr>
        <w:pStyle w:val="a4"/>
        <w:spacing w:line="360" w:lineRule="auto"/>
        <w:jc w:val="both"/>
        <w:rPr>
          <w:color w:val="646464"/>
          <w:sz w:val="28"/>
          <w:szCs w:val="28"/>
        </w:rPr>
      </w:pPr>
      <w:r w:rsidRPr="00352FAB">
        <w:rPr>
          <w:color w:val="646464"/>
          <w:sz w:val="28"/>
          <w:szCs w:val="28"/>
        </w:rPr>
        <w:t xml:space="preserve">Если такого </w:t>
      </w:r>
      <w:proofErr w:type="spellStart"/>
      <w:r w:rsidRPr="00352FAB">
        <w:rPr>
          <w:color w:val="646464"/>
          <w:sz w:val="28"/>
          <w:szCs w:val="28"/>
        </w:rPr>
        <w:t>несмешения</w:t>
      </w:r>
      <w:proofErr w:type="spellEnd"/>
      <w:r w:rsidRPr="00352FAB">
        <w:rPr>
          <w:color w:val="646464"/>
          <w:sz w:val="28"/>
          <w:szCs w:val="28"/>
        </w:rPr>
        <w:t xml:space="preserve"> не произойдет, Ницше предвидит катастрофу. Поле человеческого бытия займут «иллюзия, заблуждение, фантастика», которые шаг за шагом завоюют свою прежнюю почву, ибо они связаны с удовольствием, ближайшим последствием этого явится крушение наук, обратное погружение в варварство;</w:t>
      </w:r>
    </w:p>
    <w:p w14:paraId="64C705CD" w14:textId="72037129" w:rsidR="00352FAB" w:rsidRPr="00352FAB" w:rsidRDefault="00352FAB" w:rsidP="00352FAB">
      <w:pPr>
        <w:pStyle w:val="a4"/>
        <w:spacing w:line="360" w:lineRule="auto"/>
        <w:jc w:val="both"/>
        <w:rPr>
          <w:color w:val="646464"/>
          <w:sz w:val="28"/>
          <w:szCs w:val="28"/>
          <w:vertAlign w:val="superscript"/>
        </w:rPr>
      </w:pPr>
    </w:p>
    <w:p w14:paraId="179D4037" w14:textId="77777777" w:rsidR="00352FAB" w:rsidRPr="00352FAB" w:rsidRDefault="00352FAB" w:rsidP="00352FAB">
      <w:pPr>
        <w:pStyle w:val="a4"/>
        <w:jc w:val="both"/>
        <w:rPr>
          <w:color w:val="646464"/>
          <w:sz w:val="28"/>
          <w:szCs w:val="28"/>
        </w:rPr>
      </w:pPr>
    </w:p>
    <w:p w14:paraId="496EDD65" w14:textId="24E83E6C" w:rsidR="00202F3E" w:rsidRPr="00352FAB" w:rsidRDefault="00202F3E" w:rsidP="00352FAB">
      <w:pPr>
        <w:pStyle w:val="a3"/>
        <w:spacing w:before="150" w:after="0" w:line="360" w:lineRule="auto"/>
        <w:ind w:left="94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textOutline w14:w="0" w14:cap="flat" w14:cmpd="sng" w14:algn="ctr">
            <w14:noFill/>
            <w14:prstDash w14:val="solid"/>
            <w14:round/>
          </w14:textOutline>
        </w:rPr>
      </w:pPr>
    </w:p>
    <w:sectPr w:rsidR="00202F3E" w:rsidRPr="00352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C3624"/>
    <w:multiLevelType w:val="multilevel"/>
    <w:tmpl w:val="6A62C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8C7C56"/>
    <w:multiLevelType w:val="hybridMultilevel"/>
    <w:tmpl w:val="82709EC4"/>
    <w:lvl w:ilvl="0" w:tplc="7304D6D0">
      <w:start w:val="1"/>
      <w:numFmt w:val="lowerLetter"/>
      <w:lvlText w:val="%1)"/>
      <w:lvlJc w:val="left"/>
      <w:pPr>
        <w:ind w:left="945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F3"/>
    <w:rsid w:val="00202F3E"/>
    <w:rsid w:val="002D1B02"/>
    <w:rsid w:val="00352FAB"/>
    <w:rsid w:val="00603A52"/>
    <w:rsid w:val="0062417D"/>
    <w:rsid w:val="006E576B"/>
    <w:rsid w:val="00B2317B"/>
    <w:rsid w:val="00CA04F3"/>
    <w:rsid w:val="00FC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8C52C"/>
  <w15:chartTrackingRefBased/>
  <w15:docId w15:val="{E5A8E665-4ADD-467B-A872-FB576359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A5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2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352F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randars.ru/college/sociologiya/artefak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</cp:revision>
  <dcterms:created xsi:type="dcterms:W3CDTF">2023-10-22T07:45:00Z</dcterms:created>
  <dcterms:modified xsi:type="dcterms:W3CDTF">2023-10-22T09:15:00Z</dcterms:modified>
</cp:coreProperties>
</file>