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3DAE" w14:textId="68294137" w:rsidR="00802C80" w:rsidRPr="00505B9C" w:rsidRDefault="008403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С</w:t>
      </w:r>
      <w:r w:rsidRPr="0084031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равнение Индо-буддийского, Конфуцианско-даосистского и Арабо-мусульманского типов культуры.</w:t>
      </w:r>
    </w:p>
    <w:tbl>
      <w:tblPr>
        <w:tblStyle w:val="a4"/>
        <w:tblW w:w="9640" w:type="dxa"/>
        <w:tblInd w:w="-147" w:type="dxa"/>
        <w:tblLook w:val="04A0" w:firstRow="1" w:lastRow="0" w:firstColumn="1" w:lastColumn="0" w:noHBand="0" w:noVBand="1"/>
      </w:tblPr>
      <w:tblGrid>
        <w:gridCol w:w="2005"/>
        <w:gridCol w:w="2532"/>
        <w:gridCol w:w="2642"/>
        <w:gridCol w:w="2461"/>
      </w:tblGrid>
      <w:tr w:rsidR="00802C80" w14:paraId="3A1AB050" w14:textId="77777777" w:rsidTr="00505B9C">
        <w:tc>
          <w:tcPr>
            <w:tcW w:w="2005" w:type="dxa"/>
          </w:tcPr>
          <w:p w14:paraId="3D054870" w14:textId="4BD7AFCC" w:rsidR="00802C80" w:rsidRDefault="00840310">
            <w:r w:rsidRPr="00802C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Аспект культуры</w:t>
            </w:r>
          </w:p>
        </w:tc>
        <w:tc>
          <w:tcPr>
            <w:tcW w:w="2532" w:type="dxa"/>
          </w:tcPr>
          <w:p w14:paraId="0EB8C1B0" w14:textId="2C64C5F2" w:rsidR="00802C80" w:rsidRDefault="00840310">
            <w:r w:rsidRPr="00802C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Индо-буддийская культура</w:t>
            </w:r>
          </w:p>
        </w:tc>
        <w:tc>
          <w:tcPr>
            <w:tcW w:w="2642" w:type="dxa"/>
          </w:tcPr>
          <w:p w14:paraId="60EB3DF9" w14:textId="5C2224C0" w:rsidR="00802C80" w:rsidRDefault="00840310">
            <w:r w:rsidRPr="00802C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Конфуцианско-даосистская культура</w:t>
            </w:r>
          </w:p>
        </w:tc>
        <w:tc>
          <w:tcPr>
            <w:tcW w:w="2461" w:type="dxa"/>
          </w:tcPr>
          <w:p w14:paraId="3BB56CC6" w14:textId="6FCC4F30" w:rsidR="00802C80" w:rsidRDefault="00840310">
            <w:r w:rsidRPr="00802C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Арабо-мусульманская культура</w:t>
            </w:r>
          </w:p>
        </w:tc>
      </w:tr>
      <w:tr w:rsidR="00802C80" w:rsidRPr="00840310" w14:paraId="22411F2F" w14:textId="77777777" w:rsidTr="00505B9C">
        <w:tc>
          <w:tcPr>
            <w:tcW w:w="2005" w:type="dxa"/>
          </w:tcPr>
          <w:p w14:paraId="2CEAB25F" w14:textId="1DE275C0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Религия и мировоззрение</w:t>
            </w:r>
          </w:p>
        </w:tc>
        <w:tc>
          <w:tcPr>
            <w:tcW w:w="2532" w:type="dxa"/>
          </w:tcPr>
          <w:p w14:paraId="42C9C106" w14:textId="13222D0A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Буддизм и индуизм</w:t>
            </w:r>
          </w:p>
        </w:tc>
        <w:tc>
          <w:tcPr>
            <w:tcW w:w="2642" w:type="dxa"/>
          </w:tcPr>
          <w:p w14:paraId="50FEED34" w14:textId="1CBFA1E4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Конфуцианство и даосизм</w:t>
            </w:r>
          </w:p>
        </w:tc>
        <w:tc>
          <w:tcPr>
            <w:tcW w:w="2461" w:type="dxa"/>
          </w:tcPr>
          <w:p w14:paraId="5EDEBE8D" w14:textId="7E28214B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Ислам</w:t>
            </w:r>
          </w:p>
        </w:tc>
      </w:tr>
      <w:tr w:rsidR="00802C80" w:rsidRPr="00840310" w14:paraId="49CC80F3" w14:textId="77777777" w:rsidTr="00505B9C">
        <w:tc>
          <w:tcPr>
            <w:tcW w:w="2005" w:type="dxa"/>
          </w:tcPr>
          <w:p w14:paraId="3756207F" w14:textId="5F339448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Социальная структура</w:t>
            </w:r>
          </w:p>
        </w:tc>
        <w:tc>
          <w:tcPr>
            <w:tcW w:w="2532" w:type="dxa"/>
          </w:tcPr>
          <w:p w14:paraId="7E297A7B" w14:textId="276F0B64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Кастовая система</w:t>
            </w:r>
          </w:p>
        </w:tc>
        <w:tc>
          <w:tcPr>
            <w:tcW w:w="2642" w:type="dxa"/>
          </w:tcPr>
          <w:p w14:paraId="184CB26D" w14:textId="0A1C53FA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Централизованная империя</w:t>
            </w:r>
          </w:p>
        </w:tc>
        <w:tc>
          <w:tcPr>
            <w:tcW w:w="2461" w:type="dxa"/>
          </w:tcPr>
          <w:p w14:paraId="5165CF3F" w14:textId="3F8CBD27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Исламская община</w:t>
            </w:r>
          </w:p>
        </w:tc>
      </w:tr>
      <w:tr w:rsidR="00802C80" w:rsidRPr="00840310" w14:paraId="339A2F54" w14:textId="77777777" w:rsidTr="00505B9C">
        <w:tc>
          <w:tcPr>
            <w:tcW w:w="2005" w:type="dxa"/>
          </w:tcPr>
          <w:p w14:paraId="457BB4AE" w14:textId="7D8EFF74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Система ценностей</w:t>
            </w:r>
          </w:p>
        </w:tc>
        <w:tc>
          <w:tcPr>
            <w:tcW w:w="2532" w:type="dxa"/>
          </w:tcPr>
          <w:p w14:paraId="35CF5F36" w14:textId="34156D4B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Смирение, духовность, карма</w:t>
            </w:r>
          </w:p>
        </w:tc>
        <w:tc>
          <w:tcPr>
            <w:tcW w:w="2642" w:type="dxa"/>
          </w:tcPr>
          <w:p w14:paraId="6F8478F3" w14:textId="28A17DEF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Семейные ценности, уважение к старшим</w:t>
            </w:r>
          </w:p>
        </w:tc>
        <w:tc>
          <w:tcPr>
            <w:tcW w:w="2461" w:type="dxa"/>
          </w:tcPr>
          <w:p w14:paraId="4820F66B" w14:textId="645FB1AE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Вера, справедливость, милосердие</w:t>
            </w:r>
          </w:p>
        </w:tc>
      </w:tr>
      <w:tr w:rsidR="00802C80" w:rsidRPr="00840310" w14:paraId="7FB6E333" w14:textId="77777777" w:rsidTr="00505B9C">
        <w:tc>
          <w:tcPr>
            <w:tcW w:w="2005" w:type="dxa"/>
          </w:tcPr>
          <w:p w14:paraId="3D1675CB" w14:textId="576171B4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Этика и мораль</w:t>
            </w:r>
          </w:p>
        </w:tc>
        <w:tc>
          <w:tcPr>
            <w:tcW w:w="2532" w:type="dxa"/>
          </w:tcPr>
          <w:p w14:paraId="21B1C324" w14:textId="408193A6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Ахимса (ненасилие), сострадание</w:t>
            </w:r>
          </w:p>
        </w:tc>
        <w:tc>
          <w:tcPr>
            <w:tcW w:w="2642" w:type="dxa"/>
          </w:tcPr>
          <w:p w14:paraId="3B98001D" w14:textId="747B0E70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Соблюдение ролей и обязанностей, честность</w:t>
            </w:r>
          </w:p>
        </w:tc>
        <w:tc>
          <w:tcPr>
            <w:tcW w:w="2461" w:type="dxa"/>
          </w:tcPr>
          <w:p w14:paraId="51492FAD" w14:textId="618CB87D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Подчинение Божьей воле, честность</w:t>
            </w:r>
          </w:p>
        </w:tc>
      </w:tr>
      <w:tr w:rsidR="00802C80" w:rsidRPr="00840310" w14:paraId="75283E56" w14:textId="77777777" w:rsidTr="00505B9C">
        <w:tc>
          <w:tcPr>
            <w:tcW w:w="2005" w:type="dxa"/>
          </w:tcPr>
          <w:p w14:paraId="26371630" w14:textId="07F6E882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Искусство и архитектура</w:t>
            </w:r>
          </w:p>
        </w:tc>
        <w:tc>
          <w:tcPr>
            <w:tcW w:w="2532" w:type="dxa"/>
          </w:tcPr>
          <w:p w14:paraId="2A5AF041" w14:textId="2D80D696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Ступы, храмы, скульптуры</w:t>
            </w:r>
          </w:p>
        </w:tc>
        <w:tc>
          <w:tcPr>
            <w:tcW w:w="2642" w:type="dxa"/>
          </w:tcPr>
          <w:p w14:paraId="7DBFA5A8" w14:textId="5D8558DA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Классическая китайская архитектура, каллиграфия</w:t>
            </w:r>
          </w:p>
        </w:tc>
        <w:tc>
          <w:tcPr>
            <w:tcW w:w="2461" w:type="dxa"/>
          </w:tcPr>
          <w:p w14:paraId="3C431924" w14:textId="0AC0C4A2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Арабская архитектура, изящное письмо</w:t>
            </w:r>
          </w:p>
        </w:tc>
      </w:tr>
      <w:tr w:rsidR="00802C80" w:rsidRPr="00840310" w14:paraId="399994EA" w14:textId="77777777" w:rsidTr="00505B9C">
        <w:tc>
          <w:tcPr>
            <w:tcW w:w="2005" w:type="dxa"/>
          </w:tcPr>
          <w:p w14:paraId="23EC554A" w14:textId="468A79CD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Образование и философия</w:t>
            </w:r>
          </w:p>
        </w:tc>
        <w:tc>
          <w:tcPr>
            <w:tcW w:w="2532" w:type="dxa"/>
          </w:tcPr>
          <w:p w14:paraId="3C90CF06" w14:textId="703FC84B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Университеты Наланды и Такшашила</w:t>
            </w:r>
          </w:p>
        </w:tc>
        <w:tc>
          <w:tcPr>
            <w:tcW w:w="2642" w:type="dxa"/>
          </w:tcPr>
          <w:p w14:paraId="1A62FC8A" w14:textId="55697120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Учение Конфуция и Лаоцзы</w:t>
            </w:r>
          </w:p>
        </w:tc>
        <w:tc>
          <w:tcPr>
            <w:tcW w:w="2461" w:type="dxa"/>
          </w:tcPr>
          <w:p w14:paraId="627EE810" w14:textId="1DA541EC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Исламская философия, медресе</w:t>
            </w:r>
          </w:p>
        </w:tc>
      </w:tr>
      <w:tr w:rsidR="00802C80" w:rsidRPr="00840310" w14:paraId="1953710E" w14:textId="77777777" w:rsidTr="00505B9C">
        <w:tc>
          <w:tcPr>
            <w:tcW w:w="2005" w:type="dxa"/>
          </w:tcPr>
          <w:p w14:paraId="53F2AC73" w14:textId="2F786521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Исторические влияния</w:t>
            </w:r>
          </w:p>
        </w:tc>
        <w:tc>
          <w:tcPr>
            <w:tcW w:w="2532" w:type="dxa"/>
          </w:tcPr>
          <w:p w14:paraId="1FCE90A5" w14:textId="6640B428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Маврийская империя, Гуптская династия</w:t>
            </w:r>
          </w:p>
        </w:tc>
        <w:tc>
          <w:tcPr>
            <w:tcW w:w="2642" w:type="dxa"/>
          </w:tcPr>
          <w:p w14:paraId="528FCDC0" w14:textId="567674A9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Китайская империя, династии Сун и Мин</w:t>
            </w:r>
          </w:p>
        </w:tc>
        <w:tc>
          <w:tcPr>
            <w:tcW w:w="2461" w:type="dxa"/>
          </w:tcPr>
          <w:p w14:paraId="71D52759" w14:textId="5CA1E7F6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Калифат, Османская империя</w:t>
            </w:r>
          </w:p>
        </w:tc>
      </w:tr>
      <w:tr w:rsidR="00802C80" w:rsidRPr="00840310" w14:paraId="45ABB4A9" w14:textId="77777777" w:rsidTr="00505B9C">
        <w:tc>
          <w:tcPr>
            <w:tcW w:w="2005" w:type="dxa"/>
          </w:tcPr>
          <w:p w14:paraId="3124D2F8" w14:textId="23EFB830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</w:p>
        </w:tc>
        <w:tc>
          <w:tcPr>
            <w:tcW w:w="2532" w:type="dxa"/>
          </w:tcPr>
          <w:p w14:paraId="6CBE465D" w14:textId="5C3F12D3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Санскрит</w:t>
            </w:r>
            <w:proofErr w:type="gramStart"/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, Пали</w:t>
            </w:r>
            <w:proofErr w:type="gramEnd"/>
          </w:p>
        </w:tc>
        <w:tc>
          <w:tcPr>
            <w:tcW w:w="2642" w:type="dxa"/>
          </w:tcPr>
          <w:p w14:paraId="5A9E488F" w14:textId="374C31B1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Китайский язык</w:t>
            </w:r>
          </w:p>
        </w:tc>
        <w:tc>
          <w:tcPr>
            <w:tcW w:w="2461" w:type="dxa"/>
          </w:tcPr>
          <w:p w14:paraId="055269A6" w14:textId="5A69164D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Арабский, урду</w:t>
            </w:r>
          </w:p>
        </w:tc>
      </w:tr>
      <w:tr w:rsidR="00802C80" w:rsidRPr="00840310" w14:paraId="4B00864E" w14:textId="77777777" w:rsidTr="00505B9C">
        <w:tc>
          <w:tcPr>
            <w:tcW w:w="2005" w:type="dxa"/>
          </w:tcPr>
          <w:p w14:paraId="673E8970" w14:textId="0AEB8765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Правовая система</w:t>
            </w:r>
          </w:p>
        </w:tc>
        <w:tc>
          <w:tcPr>
            <w:tcW w:w="2532" w:type="dxa"/>
          </w:tcPr>
          <w:p w14:paraId="652B89EB" w14:textId="2C3B9DEE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Дхармашастра, Буддийская монархия</w:t>
            </w:r>
          </w:p>
        </w:tc>
        <w:tc>
          <w:tcPr>
            <w:tcW w:w="2642" w:type="dxa"/>
          </w:tcPr>
          <w:p w14:paraId="5256DC5A" w14:textId="08F8AE7A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Кодексы, бюрократия</w:t>
            </w:r>
          </w:p>
        </w:tc>
        <w:tc>
          <w:tcPr>
            <w:tcW w:w="2461" w:type="dxa"/>
          </w:tcPr>
          <w:p w14:paraId="69505CAF" w14:textId="65DC3306" w:rsidR="00802C80" w:rsidRPr="00840310" w:rsidRDefault="00840310" w:rsidP="00840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0310">
              <w:rPr>
                <w:rFonts w:ascii="Times New Roman" w:hAnsi="Times New Roman" w:cs="Times New Roman"/>
                <w:sz w:val="28"/>
                <w:szCs w:val="28"/>
              </w:rPr>
              <w:t>Шариат, каноны</w:t>
            </w:r>
          </w:p>
        </w:tc>
      </w:tr>
    </w:tbl>
    <w:p w14:paraId="5BC628A0" w14:textId="77777777" w:rsidR="00802C80" w:rsidRDefault="00802C80" w:rsidP="00802C80">
      <w:pPr>
        <w:rPr>
          <w:rFonts w:ascii="Times New Roman" w:hAnsi="Times New Roman" w:cs="Times New Roman"/>
          <w:sz w:val="28"/>
          <w:szCs w:val="28"/>
        </w:rPr>
      </w:pPr>
    </w:p>
    <w:p w14:paraId="119ADBEC" w14:textId="593D3826" w:rsidR="00802C80" w:rsidRPr="00802C80" w:rsidRDefault="00802C80" w:rsidP="00802C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Pr="00802C80">
        <w:rPr>
          <w:rFonts w:ascii="Times New Roman" w:hAnsi="Times New Roman" w:cs="Times New Roman"/>
          <w:sz w:val="28"/>
          <w:szCs w:val="28"/>
        </w:rPr>
        <w:t>Это всего лишь общее сравнение, и каждый из этих типов культуры имеет свои уникальные черты и многообразие внутри себя. Вы можете дополнить эту таблицу более подробными аспектами и характеристиками, если это необходимо для вашего исследования.</w:t>
      </w:r>
    </w:p>
    <w:sectPr w:rsidR="00802C80" w:rsidRPr="00802C80" w:rsidSect="00802C80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7C"/>
    <w:rsid w:val="00505B9C"/>
    <w:rsid w:val="00511265"/>
    <w:rsid w:val="00802C80"/>
    <w:rsid w:val="00840310"/>
    <w:rsid w:val="00A3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6EF6"/>
  <w15:chartTrackingRefBased/>
  <w15:docId w15:val="{1D7CAA00-0C39-46C9-B04D-E158474D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C80"/>
    <w:pPr>
      <w:ind w:left="720"/>
      <w:contextualSpacing/>
    </w:pPr>
  </w:style>
  <w:style w:type="table" w:styleId="a4">
    <w:name w:val="Table Grid"/>
    <w:basedOn w:val="a1"/>
    <w:uiPriority w:val="39"/>
    <w:rsid w:val="0080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41FD-A46B-4694-84BB-2E900988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2023-10-25T10:20:00Z</dcterms:created>
  <dcterms:modified xsi:type="dcterms:W3CDTF">2023-10-25T10:41:00Z</dcterms:modified>
</cp:coreProperties>
</file>