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FE8D" w14:textId="77777777" w:rsidR="002F19C2" w:rsidRPr="002F19C2" w:rsidRDefault="002F19C2" w:rsidP="002F1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5" w:anchor="1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Истоки</w:t>
        </w:r>
      </w:hyperlink>
    </w:p>
    <w:p w14:paraId="7DCE2B1B" w14:textId="77777777" w:rsidR="002F19C2" w:rsidRPr="002F19C2" w:rsidRDefault="002F19C2" w:rsidP="002F1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6" w:anchor="2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Последовательность работы компьютера</w:t>
        </w:r>
      </w:hyperlink>
    </w:p>
    <w:p w14:paraId="69589A60" w14:textId="77777777" w:rsidR="002F19C2" w:rsidRPr="002F19C2" w:rsidRDefault="002F19C2" w:rsidP="002F1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7" w:anchor="3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Архитектура современных компьютеров: структура и принципы работы</w:t>
        </w:r>
      </w:hyperlink>
    </w:p>
    <w:p w14:paraId="0727408D" w14:textId="77777777" w:rsidR="002F19C2" w:rsidRPr="002F19C2" w:rsidRDefault="002F19C2" w:rsidP="002F1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8" w:anchor="4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Многопроцессорная архитектура ПК: особенности и нюансы</w:t>
        </w:r>
      </w:hyperlink>
    </w:p>
    <w:p w14:paraId="07E41560" w14:textId="77777777" w:rsidR="002F19C2" w:rsidRPr="002F19C2" w:rsidRDefault="002F19C2" w:rsidP="002F1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9" w:anchor="5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Устройство компьютера: архитектура с параллельными процессорами</w:t>
        </w:r>
      </w:hyperlink>
    </w:p>
    <w:p w14:paraId="5414C789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повседневное использование всё чаще входит понятие «архитектура персонального компьютера», но что оно в себя включает? По факту, это – функциональная система, которая сочетает в себе структурные элементы персонального компьютера (начиная от логических узлов и заканчивая схемами) и его программное обеспечение.</w:t>
      </w:r>
    </w:p>
    <w:p w14:paraId="3C37AD6F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основе работы современных компьютеров лежит программное управление, которое является базовым принципом их работы. Архитектура компьютера актуализируется в результате создания связей между частями компьютера, а именно – между логическими узлами и другими устройствами. Так, к логическим уздам можно отнести как оперативное запоминающее устройство, так и внешние, и периферийные устройства.</w:t>
      </w:r>
    </w:p>
    <w:p w14:paraId="3F054CEC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Истоки</w:t>
      </w:r>
    </w:p>
    <w:p w14:paraId="4964CC28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Одной из первых появилась в середине прошлого века классическая архитектура персонального компьютера, авторство которой принадлежит Д. Нейману. В статье, изданной Д. Нейманом, Г. Голдштейном и А. Бёрксом были изложены основы конструкции и работы ЭВМ, благодаря этим знаниям и появились новые устройства, которые к нашему времени стали повсеместно доступны и распространены. Конечно, каждый новый выпуск устройств отличался от предыдущего: его характеристики улучшались, модифицировались, добавлялись новые функции, но основа, которой являются сформулированные принципы, оставалась неизменной.</w:t>
      </w:r>
    </w:p>
    <w:p w14:paraId="3AF8ECE1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Данные принципы заключаются в следующем:</w:t>
      </w:r>
    </w:p>
    <w:p w14:paraId="7AA43F1D" w14:textId="77777777" w:rsidR="002F19C2" w:rsidRPr="002F19C2" w:rsidRDefault="002F19C2" w:rsidP="002F1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Машинам гораздо проще использовать двоичный код счисления и руководствоваться им при выполнении различных операций.</w:t>
      </w:r>
    </w:p>
    <w:p w14:paraId="0A163167" w14:textId="77777777" w:rsidR="002F19C2" w:rsidRPr="002F19C2" w:rsidRDefault="002F19C2" w:rsidP="002F1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Для корректной и системной работы компьютера, ему необходима операционная система. Она служит некой главной программой, которая запускает и контролирует внутренние процессы устройства. Без открытия этого факта, было бы невозможным развитие программирования, так как операционная система в современных компьютерах является базисом его работы.</w:t>
      </w:r>
    </w:p>
    <w:p w14:paraId="1071E542" w14:textId="77777777" w:rsidR="002F19C2" w:rsidRPr="002F19C2" w:rsidRDefault="002F19C2" w:rsidP="002F1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У персонального компьютера есть память, которая позволяет хранить какой-то объём данных, включая различные программы. При этом все данные и произведённые с ними операции кодируются в двоичном коде.</w:t>
      </w:r>
    </w:p>
    <w:p w14:paraId="7C74C839" w14:textId="77777777" w:rsidR="002F19C2" w:rsidRPr="002F19C2" w:rsidRDefault="002F19C2" w:rsidP="002F1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Благодаря тому, что каждая ячейка памяти имеет свой адрес, компьютер в любой момент времени может обратиться к какой-то из них. Данное открытие позволило программированию перейти к использованию переменных.</w:t>
      </w:r>
    </w:p>
    <w:p w14:paraId="27323C34" w14:textId="77777777" w:rsidR="002F19C2" w:rsidRPr="002F19C2" w:rsidRDefault="002F19C2" w:rsidP="002F1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 xml:space="preserve">Любая часть кода доступна практически в любой момент. Это доказывается тем, что при использовании какой-либо программы, </w:t>
      </w: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lastRenderedPageBreak/>
        <w:t>пользователь имеет возможность перейти к использованию другой. Причём эти процессы происходят параллельно друг другу.</w:t>
      </w:r>
    </w:p>
    <w:p w14:paraId="4D3C565B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Главная особенность заключается в том, что аппаратура остаётся статичной, в то время как набор программ может меняться.</w:t>
      </w:r>
    </w:p>
    <w:p w14:paraId="1EC9B521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Структура персонального компьютера, предложенная Д. Нейманом, изображена на данной схеме (рис. 1).</w:t>
      </w:r>
    </w:p>
    <w:p w14:paraId="3B36852F" w14:textId="4546344A" w:rsidR="002F19C2" w:rsidRPr="002F19C2" w:rsidRDefault="002F19C2" w:rsidP="002F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9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651F97" wp14:editId="2B8C6D34">
            <wp:extent cx="471487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3FE1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Рисунок 1. Структура персонального компьютера</w:t>
      </w:r>
    </w:p>
    <w:p w14:paraId="5FBF727A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Таким образом, в состав компьютера входили такие части как внешнее и оперативное запоминающее устройство, устройство ввода, устройство вывода, устройство управления (координация) и устройство выполнения арифметико-логических операций.</w:t>
      </w:r>
    </w:p>
    <w:p w14:paraId="4E97A70F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Последовательность работы компьютера</w:t>
      </w:r>
    </w:p>
    <w:p w14:paraId="2AF0C424" w14:textId="77777777" w:rsidR="002F19C2" w:rsidRPr="002F19C2" w:rsidRDefault="002F19C2" w:rsidP="002F1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запоминающее устройство вводились данные и программы.</w:t>
      </w:r>
    </w:p>
    <w:p w14:paraId="71A15CD0" w14:textId="77777777" w:rsidR="002F19C2" w:rsidRPr="002F19C2" w:rsidRDefault="002F19C2" w:rsidP="002F1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Через устройство арифметико-логических операций проходили данные из запоминающего устройства. Запись в память происходила посредством последовательных команд, направляющих содержимое в ячейки, чего не сказать о данных обработки, которые направлялись в ячейки произвольно.</w:t>
      </w:r>
    </w:p>
    <w:p w14:paraId="56727931" w14:textId="77777777" w:rsidR="002F19C2" w:rsidRPr="002F19C2" w:rsidRDefault="002F19C2" w:rsidP="002F1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Из арифметико-логического устройства результаты обработки переходят в запоминающее устройство, если информацию сохраняют, или в устройство вывода, если её нужно распространить. Особенность здесь заключается в том, что все команды кодируются в понятном для компьютера формате, а когда происходит вывод информации, она становится пригодной для использования человеком, и понятна ему без дешифровки.</w:t>
      </w:r>
    </w:p>
    <w:p w14:paraId="00A040B8" w14:textId="77777777" w:rsidR="002F19C2" w:rsidRPr="002F19C2" w:rsidRDefault="002F19C2" w:rsidP="002F1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lastRenderedPageBreak/>
        <w:t>Команда для компьютера заключается в том, что необходимо установить связь между запросом пользователя и адресом ячейки. Таким образом реализуется определённая операция, которая проводит эту связь и записывает результат, в зависимости от запроса, в определённую ячейку. Затем эта память остаётся на хранение в запоминающем устройстве.</w:t>
      </w:r>
    </w:p>
    <w:p w14:paraId="1EDF863F" w14:textId="77777777" w:rsidR="002F19C2" w:rsidRPr="002F19C2" w:rsidRDefault="002F19C2" w:rsidP="002F1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управляющем устройстве содержится ячейка, которая позволяет В случае с управляющим устройством, команды могут быть двух видов – поступающие от управляющего устройства и получаемые управляющим устройством результаты команд. После обработки команды управляющего устройства, содержимое ячеек помещается в регистр команд, что даёт ему возможность зафиксировать процессы, проходящие в памяти и проконтролировать их. Тем не менее, все операции на этом этапе переходят в компетенции арифметико-логических операций и аппаратных средств.</w:t>
      </w:r>
    </w:p>
    <w:p w14:paraId="002DE998" w14:textId="77777777" w:rsidR="002F19C2" w:rsidRPr="002F19C2" w:rsidRDefault="002F19C2" w:rsidP="002F1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Затем счётчик команд увеличивает показатели на 1 соответствующе и прописывается новая команда. При этом возможен переход из определённой ячейки в конкретно отведённую, то есть в командах есть последовательность.</w:t>
      </w:r>
    </w:p>
    <w:p w14:paraId="7C672EDD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Архитектура современных компьютеров: структура и принципы работы</w:t>
      </w:r>
    </w:p>
    <w:p w14:paraId="1D7DD727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качестве основополагающего условия работы персональных компьютеров в наше время можно назвать работу по магистрально-модульному принципу. Это реализуется за счёт того, что персональный компьютер состоит из модулей, каждый из которых является самобытной единицей. К таковым можно отнести, например, принтер или даже процессор.</w:t>
      </w:r>
    </w:p>
    <w:p w14:paraId="7FB3AAFC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Архитектура современного компьютера позволяет компоновать аппаратуру и делать самостоятельный выбор в пользу использования тех или иных средств – она открыта и предполагает возможность встраивания в систему дополнительных средств для достижения установленных целей и реализации задач.Установленный принцип позволяет пользователю самостоятельно определять комплектацию своих устройств и даже самостоятельно обновлять их. Магистральный аспект позволяет качественно и своевременно обмениваться информацией при помощи установления связей, за что отвечает магистральная шина. Она представляет собой элемент, располагающийся на материнской плате.</w:t>
      </w:r>
    </w:p>
    <w:p w14:paraId="2AB3921D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i/>
          <w:iCs/>
          <w:color w:val="192930"/>
          <w:sz w:val="24"/>
          <w:szCs w:val="24"/>
          <w:lang w:eastAsia="ru-RU"/>
        </w:rPr>
        <w:t>Примечание 1</w:t>
      </w:r>
      <w:r w:rsidRPr="002F19C2">
        <w:rPr>
          <w:rFonts w:ascii="Open Sans" w:eastAsia="Times New Roman" w:hAnsi="Open Sans" w:cs="Open Sans"/>
          <w:i/>
          <w:iCs/>
          <w:color w:val="192930"/>
          <w:sz w:val="24"/>
          <w:szCs w:val="24"/>
          <w:lang w:eastAsia="ru-RU"/>
        </w:rPr>
        <w:br/>
        <w:t>Принципа архитектуры компьютера постоянно усовершенствуется для того, чтобы иметь возможность устанавливать всё новые и новые связи, при этом делать это быстро, мобильно и качественно. Современные потоки информации предполагают совершенствование аппаратных средств. Все команды компьютера реализуются за счёт средств системной памяти, поэтому в связке с процессором, ускорение процесса обмена информацией между элементами компьютера, приводит к ускорению работы компьютера, в целом.</w:t>
      </w:r>
    </w:p>
    <w:p w14:paraId="45F93315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lastRenderedPageBreak/>
        <w:t>Однако существует одна важная деталь: чтобы эти процессы проходили быстрее, необходимо учитывать скоростные возможности магистрали. Как же решить эту задачу? Решение нашлось. Чтобы ускорение стало возможным, необходимо подключить системную память не к магистрали, а к высокоскоростной шине. В связи с особенностями работы этого элемента, обмен будет реализовываться проще и быстрее.</w:t>
      </w:r>
    </w:p>
    <w:p w14:paraId="04299096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Таким образом, использование компьютера с магистралью сходит на нет и на смену ему приходит компьютер с шиной, а затем – с тремя шинами. Что мы и имеем на данный момент времени.</w:t>
      </w:r>
    </w:p>
    <w:p w14:paraId="499C89CE" w14:textId="4585898C" w:rsidR="002F19C2" w:rsidRPr="002F19C2" w:rsidRDefault="002F19C2" w:rsidP="002F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9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79CD35" wp14:editId="3F8DFF3C">
            <wp:extent cx="354330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9056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Рисунок 2. Трехшинная структура ПК</w:t>
      </w:r>
    </w:p>
    <w:p w14:paraId="0E30E752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Процессор в современных компьютерах состоит из управляющего устройства и арифметико-логического устройства. Если спустится ещё на один структурный уровень, то структуру процессора, в частности, составляют интегральные схемы. В зависимости от количества этих схем, можно говорить о микропроцессорах или микропроцессорных комплектах.</w:t>
      </w:r>
    </w:p>
    <w:p w14:paraId="0526F17C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Многопроцессорная архитектура ПК: особенности и нюансы</w:t>
      </w:r>
    </w:p>
    <w:p w14:paraId="420ADA78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Если в компьютере несколько процессоров, то его работа выглядит следующим образом – много различных потоков информации реализуются одновременно. Конечно, такие компьютеры имеют преимущества перед компьютерами с одним процессором.</w:t>
      </w:r>
    </w:p>
    <w:p w14:paraId="356BFED1" w14:textId="1643A01E" w:rsidR="002F19C2" w:rsidRPr="002F19C2" w:rsidRDefault="002F19C2" w:rsidP="002F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9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C22CB7" wp14:editId="69059575">
            <wp:extent cx="327660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6DDF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lastRenderedPageBreak/>
        <w:t>Рисунок 3. Архитектура многопроцессорного ПК</w:t>
      </w:r>
    </w:p>
    <w:p w14:paraId="3652C49A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Устройство компьютера: архитектура с параллельными процессорами</w:t>
      </w:r>
    </w:p>
    <w:p w14:paraId="204D1174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такой архитектуре работает одно управляющее устройство, но под его управлением находятся несколько арифметико-логических устройств. Это подразумевает то, что команд много, но все они обрабатываются аналогичным образом.</w:t>
      </w:r>
    </w:p>
    <w:p w14:paraId="47A349E2" w14:textId="28D48F67" w:rsidR="002F19C2" w:rsidRPr="002F19C2" w:rsidRDefault="002F19C2" w:rsidP="002F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9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3A46BE" wp14:editId="13D68C64">
            <wp:extent cx="29337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4C86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Рисунок 4. Архитектура с параллельным процессором</w:t>
      </w:r>
    </w:p>
    <w:p w14:paraId="2FC2A053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Содержание:</w:t>
      </w:r>
    </w:p>
    <w:p w14:paraId="588D5C5A" w14:textId="77777777" w:rsidR="002F19C2" w:rsidRPr="002F19C2" w:rsidRDefault="002F19C2" w:rsidP="002F19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14" w:anchor="1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Истоки</w:t>
        </w:r>
      </w:hyperlink>
    </w:p>
    <w:p w14:paraId="421CDE7C" w14:textId="77777777" w:rsidR="002F19C2" w:rsidRPr="002F19C2" w:rsidRDefault="002F19C2" w:rsidP="002F19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15" w:anchor="2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Последовательность работы компьютера</w:t>
        </w:r>
      </w:hyperlink>
    </w:p>
    <w:p w14:paraId="68900333" w14:textId="77777777" w:rsidR="002F19C2" w:rsidRPr="002F19C2" w:rsidRDefault="002F19C2" w:rsidP="002F19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16" w:anchor="3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Архитектура современных компьютеров: структура и принципы работы</w:t>
        </w:r>
      </w:hyperlink>
    </w:p>
    <w:p w14:paraId="77D7B8A8" w14:textId="77777777" w:rsidR="002F19C2" w:rsidRPr="002F19C2" w:rsidRDefault="002F19C2" w:rsidP="002F19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17" w:anchor="4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Многопроцессорная архитектура ПК: особенности и нюансы</w:t>
        </w:r>
      </w:hyperlink>
    </w:p>
    <w:p w14:paraId="29D3EBE9" w14:textId="77777777" w:rsidR="002F19C2" w:rsidRPr="002F19C2" w:rsidRDefault="002F19C2" w:rsidP="002F19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hyperlink r:id="rId18" w:anchor="5" w:history="1">
        <w:r w:rsidRPr="002F19C2">
          <w:rPr>
            <w:rFonts w:ascii="Open Sans" w:eastAsia="Times New Roman" w:hAnsi="Open Sans" w:cs="Open Sans"/>
            <w:color w:val="D7B221"/>
            <w:sz w:val="24"/>
            <w:szCs w:val="24"/>
            <w:lang w:eastAsia="ru-RU"/>
          </w:rPr>
          <w:t>Устройство компьютера: архитектура с параллельными процессорами</w:t>
        </w:r>
      </w:hyperlink>
    </w:p>
    <w:p w14:paraId="420E0C42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повседневное использование всё чаще входит понятие «архитектура персонального компьютера», но что оно в себя включает? По факту, это – функциональная система, которая сочетает в себе структурные элементы персонального компьютера (начиная от логических узлов и заканчивая схемами) и его программное обеспечение.</w:t>
      </w:r>
    </w:p>
    <w:p w14:paraId="2FF905D0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основе работы современных компьютеров лежит программное управление, которое является базовым принципом их работы. Архитектура компьютера актуализируется в результате создания связей между частями компьютера, а именно – между логическими узлами и другими устройствами. Так, к логическим уздам можно отнести как оперативное запоминающее устройство, так и внешние, и периферийные устройства.</w:t>
      </w:r>
    </w:p>
    <w:p w14:paraId="7F60BB20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Истоки</w:t>
      </w:r>
    </w:p>
    <w:p w14:paraId="3CF7AE2A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lastRenderedPageBreak/>
        <w:t>Одной из первых появилась в середине прошлого века классическая архитектура персонального компьютера, авторство которой принадлежит Д. Нейману. В статье, изданной Д. Нейманом, Г. Голдштейном и А. Бёрксом были изложены основы конструкции и работы ЭВМ, благодаря этим знаниям и появились новые устройства, которые к нашему времени стали повсеместно доступны и распространены. Конечно, каждый новый выпуск устройств отличался от предыдущего: его характеристики улучшались, модифицировались, добавлялись новые функции, но основа, которой являются сформулированные принципы, оставалась неизменной.</w:t>
      </w:r>
    </w:p>
    <w:p w14:paraId="04E15EB3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Данные принципы заключаются в следующем:</w:t>
      </w:r>
    </w:p>
    <w:p w14:paraId="54FA998C" w14:textId="77777777" w:rsidR="002F19C2" w:rsidRPr="002F19C2" w:rsidRDefault="002F19C2" w:rsidP="002F19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Машинам гораздо проще использовать двоичный код счисления и руководствоваться им при выполнении различных операций.</w:t>
      </w:r>
    </w:p>
    <w:p w14:paraId="2CE16342" w14:textId="77777777" w:rsidR="002F19C2" w:rsidRPr="002F19C2" w:rsidRDefault="002F19C2" w:rsidP="002F19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Для корректной и системной работы компьютера, ему необходима операционная система. Она служит некой главной программой, которая запускает и контролирует внутренние процессы устройства. Без открытия этого факта, было бы невозможным развитие программирования, так как операционная система в современных компьютерах является базисом его работы.</w:t>
      </w:r>
    </w:p>
    <w:p w14:paraId="5DA994D2" w14:textId="77777777" w:rsidR="002F19C2" w:rsidRPr="002F19C2" w:rsidRDefault="002F19C2" w:rsidP="002F19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У персонального компьютера есть память, которая позволяет хранить какой-то объём данных, включая различные программы. При этом все данные и произведённые с ними операции кодируются в двоичном коде.</w:t>
      </w:r>
    </w:p>
    <w:p w14:paraId="4DBF1ED2" w14:textId="77777777" w:rsidR="002F19C2" w:rsidRPr="002F19C2" w:rsidRDefault="002F19C2" w:rsidP="002F19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Благодаря тому, что каждая ячейка памяти имеет свой адрес, компьютер в любой момент времени может обратиться к какой-то из них. Данное открытие позволило программированию перейти к использованию переменных.</w:t>
      </w:r>
    </w:p>
    <w:p w14:paraId="380E32A9" w14:textId="77777777" w:rsidR="002F19C2" w:rsidRPr="002F19C2" w:rsidRDefault="002F19C2" w:rsidP="002F19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Любая часть кода доступна практически в любой момент. Это доказывается тем, что при использовании какой-либо программы, пользователь имеет возможность перейти к использованию другой. Причём эти процессы происходят параллельно друг другу.</w:t>
      </w:r>
    </w:p>
    <w:p w14:paraId="13BA451B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Главная особенность заключается в том, что аппаратура остаётся статичной, в то время как набор программ может меняться.</w:t>
      </w:r>
    </w:p>
    <w:p w14:paraId="6BF9C9C3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Структура персонального компьютера, предложенная Д. Нейманом, изображена на данной схеме (рис. 1).</w:t>
      </w:r>
    </w:p>
    <w:p w14:paraId="68BE3D71" w14:textId="6BCE0E8A" w:rsidR="002F19C2" w:rsidRPr="002F19C2" w:rsidRDefault="002F19C2" w:rsidP="002F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9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B8ADD4" wp14:editId="0D720F9F">
            <wp:extent cx="47148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FEC7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Рисунок 1. Структура персонального компьютера</w:t>
      </w:r>
    </w:p>
    <w:p w14:paraId="1605F342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Таким образом, в состав компьютера входили такие части как внешнее и оперативное запоминающее устройство, устройство ввода, устройство вывода, устройство управления (координация) и устройство выполнения арифметико-логических операций.</w:t>
      </w:r>
    </w:p>
    <w:p w14:paraId="7D51F215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Последовательность работы компьютера</w:t>
      </w:r>
    </w:p>
    <w:p w14:paraId="4BC0F7EE" w14:textId="77777777" w:rsidR="002F19C2" w:rsidRPr="002F19C2" w:rsidRDefault="002F19C2" w:rsidP="002F1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запоминающее устройство вводились данные и программы.</w:t>
      </w:r>
    </w:p>
    <w:p w14:paraId="44F4394E" w14:textId="77777777" w:rsidR="002F19C2" w:rsidRPr="002F19C2" w:rsidRDefault="002F19C2" w:rsidP="002F1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Через устройство арифметико-логических операций проходили данные из запоминающего устройства. Запись в память происходила посредством последовательных команд, направляющих содержимое в ячейки, чего не сказать о данных обработки, которые направлялись в ячейки произвольно.</w:t>
      </w:r>
    </w:p>
    <w:p w14:paraId="684748FD" w14:textId="77777777" w:rsidR="002F19C2" w:rsidRPr="002F19C2" w:rsidRDefault="002F19C2" w:rsidP="002F1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Из арифметико-логического устройства результаты обработки переходят в запоминающее устройство, если информацию сохраняют, или в устройство вывода, если её нужно распространить. Особенность здесь заключается в том, что все команды кодируются в понятном для компьютера формате, а когда происходит вывод информации, она становится пригодной для использования человеком, и понятна ему без дешифровки.</w:t>
      </w:r>
    </w:p>
    <w:p w14:paraId="11C80215" w14:textId="77777777" w:rsidR="002F19C2" w:rsidRPr="002F19C2" w:rsidRDefault="002F19C2" w:rsidP="002F1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Команда для компьютера заключается в том, что необходимо установить связь между запросом пользователя и адресом ячейки. Таким образом реализуется определённая операция, которая проводит эту связь и записывает результат, в зависимости от запроса, в определённую ячейку. Затем эта память остаётся на хранение в запоминающем устройстве.</w:t>
      </w:r>
    </w:p>
    <w:p w14:paraId="41048FE2" w14:textId="77777777" w:rsidR="002F19C2" w:rsidRPr="002F19C2" w:rsidRDefault="002F19C2" w:rsidP="002F1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 xml:space="preserve">В управляющем устройстве содержится ячейка, которая позволяет В случае с управляющим устройством, команды могут быть двух видов – поступающие от управляющего устройства и получаемые управляющим устройством результаты команд. После обработки команды </w:t>
      </w: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lastRenderedPageBreak/>
        <w:t>управляющего устройства, содержимое ячеек помещается в регистр команд, что даёт ему возможность зафиксировать процессы, проходящие в памяти и проконтролировать их. Тем не менее, все операции на этом этапе переходят в компетенции арифметико-логических операций и аппаратных средств.</w:t>
      </w:r>
    </w:p>
    <w:p w14:paraId="6710AA0A" w14:textId="77777777" w:rsidR="002F19C2" w:rsidRPr="002F19C2" w:rsidRDefault="002F19C2" w:rsidP="002F1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Затем счётчик команд увеличивает показатели на 1 соответствующе и прописывается новая команда. При этом возможен переход из определённой ячейки в конкретно отведённую, то есть в командах есть последовательность.</w:t>
      </w:r>
    </w:p>
    <w:p w14:paraId="055832C7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Архитектура современных компьютеров: структура и принципы работы</w:t>
      </w:r>
    </w:p>
    <w:p w14:paraId="23A0BA69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В качестве основополагающего условия работы персональных компьютеров в наше время можно назвать работу по магистрально-модульному принципу. Это реализуется за счёт того, что персональный компьютер состоит из модулей, каждый из которых является самобытной единицей. К таковым можно отнести, например, принтер или даже процессор.</w:t>
      </w:r>
    </w:p>
    <w:p w14:paraId="681C17DF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Архитектура современного компьютера позволяет компоновать аппаратуру и делать самостоятельный выбор в пользу использования тех или иных средств – она открыта и предполагает возможность встраивания в систему дополнительных средств для достижения установленных целей и реализации задач.Установленный принцип позволяет пользователю самостоятельно определять комплектацию своих устройств и даже самостоятельно обновлять их. Магистральный аспект позволяет качественно и своевременно обмениваться информацией при помощи установления связей, за что отвечает магистральная шина. Она представляет собой элемент, располагающийся на материнской плате.</w:t>
      </w:r>
    </w:p>
    <w:p w14:paraId="18CCBC07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i/>
          <w:iCs/>
          <w:color w:val="192930"/>
          <w:sz w:val="24"/>
          <w:szCs w:val="24"/>
          <w:lang w:eastAsia="ru-RU"/>
        </w:rPr>
        <w:t>Примечание 1</w:t>
      </w:r>
      <w:r w:rsidRPr="002F19C2">
        <w:rPr>
          <w:rFonts w:ascii="Open Sans" w:eastAsia="Times New Roman" w:hAnsi="Open Sans" w:cs="Open Sans"/>
          <w:i/>
          <w:iCs/>
          <w:color w:val="192930"/>
          <w:sz w:val="24"/>
          <w:szCs w:val="24"/>
          <w:lang w:eastAsia="ru-RU"/>
        </w:rPr>
        <w:br/>
        <w:t>Принципа архитектуры компьютера постоянно усовершенствуется для того, чтобы иметь возможность устанавливать всё новые и новые связи, при этом делать это быстро, мобильно и качественно. Современные потоки информации предполагают совершенствование аппаратных средств. Все команды компьютера реализуются за счёт средств системной памяти, поэтому в связке с процессором, ускорение процесса обмена информацией между элементами компьютера, приводит к ускорению работы компьютера, в целом.</w:t>
      </w:r>
    </w:p>
    <w:p w14:paraId="01560F3F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Однако существует одна важная деталь: чтобы эти процессы проходили быстрее, необходимо учитывать скоростные возможности магистрали. Как же решить эту задачу? Решение нашлось. Чтобы ускорение стало возможным, необходимо подключить системную память не к магистрали, а к высокоскоростной шине. В связи с особенностями работы этого элемента, обмен будет реализовываться проще и быстрее.</w:t>
      </w:r>
    </w:p>
    <w:p w14:paraId="5D9387ED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lastRenderedPageBreak/>
        <w:t>Таким образом, использование компьютера с магистралью сходит на нет и на смену ему приходит компьютер с шиной, а затем – с тремя шинами. Что мы и имеем на данный момент времени.</w:t>
      </w:r>
    </w:p>
    <w:p w14:paraId="7FD27719" w14:textId="3F643C4B" w:rsidR="002F19C2" w:rsidRPr="002F19C2" w:rsidRDefault="002F19C2" w:rsidP="002F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9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F190CF" wp14:editId="156E3141">
            <wp:extent cx="354330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E3E1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Рисунок 2. Трехшинная структура ПК</w:t>
      </w:r>
    </w:p>
    <w:p w14:paraId="70461ADB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Процессор в современных компьютерах состоит из управляющего устройства и арифметико-логического устройства. Если спустится ещё на один структурный уровень, то структуру процессора, в частности, составляют интегральные схемы. В зависимости от количества этих схем, можно говорить о микропроцессорах или микропроцессорных комплектах.</w:t>
      </w:r>
    </w:p>
    <w:p w14:paraId="4C8147E2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Многопроцессорная архитектура ПК: особенности и нюансы</w:t>
      </w:r>
    </w:p>
    <w:p w14:paraId="16AF7A8D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Если в компьютере несколько процессоров, то его работа выглядит следующим образом – много различных потоков информации реализуются одновременно. Конечно, такие компьютеры имеют преимущества перед компьютерами с одним процессором.</w:t>
      </w:r>
    </w:p>
    <w:p w14:paraId="64FD37B5" w14:textId="13B4CB3D" w:rsidR="002F19C2" w:rsidRPr="002F19C2" w:rsidRDefault="002F19C2" w:rsidP="002F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9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4D1329" wp14:editId="010ABB01">
            <wp:extent cx="327660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F557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Рисунок 3. Архитектура многопроцессорного ПК</w:t>
      </w:r>
    </w:p>
    <w:p w14:paraId="2D26FB99" w14:textId="77777777" w:rsidR="002F19C2" w:rsidRPr="002F19C2" w:rsidRDefault="002F19C2" w:rsidP="002F19C2">
      <w:pPr>
        <w:shd w:val="clear" w:color="auto" w:fill="FFFFFF"/>
        <w:spacing w:before="96" w:after="96" w:line="240" w:lineRule="auto"/>
        <w:outlineLvl w:val="1"/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</w:pPr>
      <w:r w:rsidRPr="002F19C2">
        <w:rPr>
          <w:rFonts w:ascii="Oswald" w:eastAsia="Times New Roman" w:hAnsi="Oswald" w:cs="Times New Roman"/>
          <w:b/>
          <w:bCs/>
          <w:color w:val="192930"/>
          <w:sz w:val="48"/>
          <w:szCs w:val="48"/>
          <w:lang w:eastAsia="ru-RU"/>
        </w:rPr>
        <w:t>Устройство компьютера: архитектура с параллельными процессорами</w:t>
      </w:r>
    </w:p>
    <w:p w14:paraId="4B8EF320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lastRenderedPageBreak/>
        <w:t>В такой архитектуре работает одно управляющее устройство, но под его управлением находятся несколько арифметико-логических устройств. Это подразумевает то, что команд много, но все они обрабатываются аналогичным образом.</w:t>
      </w:r>
    </w:p>
    <w:p w14:paraId="4611E499" w14:textId="4603FFA6" w:rsidR="002F19C2" w:rsidRPr="002F19C2" w:rsidRDefault="002F19C2" w:rsidP="002F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9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E5146A" wp14:editId="238BD200">
            <wp:extent cx="29337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907B" w14:textId="77777777" w:rsidR="002F19C2" w:rsidRPr="002F19C2" w:rsidRDefault="002F19C2" w:rsidP="002F19C2">
      <w:pPr>
        <w:shd w:val="clear" w:color="auto" w:fill="FFFFFF"/>
        <w:spacing w:after="432" w:line="240" w:lineRule="auto"/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</w:pPr>
      <w:r w:rsidRPr="002F19C2">
        <w:rPr>
          <w:rFonts w:ascii="Open Sans" w:eastAsia="Times New Roman" w:hAnsi="Open Sans" w:cs="Open Sans"/>
          <w:color w:val="192930"/>
          <w:sz w:val="24"/>
          <w:szCs w:val="24"/>
          <w:lang w:eastAsia="ru-RU"/>
        </w:rPr>
        <w:t>Рисунок 4. Архитектура с параллельным процессором</w:t>
      </w:r>
    </w:p>
    <w:p w14:paraId="6D0CFF81" w14:textId="77777777" w:rsidR="00C3744C" w:rsidRDefault="00C3744C"/>
    <w:sectPr w:rsidR="00C37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swald">
    <w:charset w:val="CC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51D"/>
    <w:multiLevelType w:val="multilevel"/>
    <w:tmpl w:val="1EF8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4590D"/>
    <w:multiLevelType w:val="multilevel"/>
    <w:tmpl w:val="4488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F3EBB"/>
    <w:multiLevelType w:val="multilevel"/>
    <w:tmpl w:val="97E247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24365"/>
    <w:multiLevelType w:val="multilevel"/>
    <w:tmpl w:val="8136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608DA"/>
    <w:multiLevelType w:val="multilevel"/>
    <w:tmpl w:val="665E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D78B1"/>
    <w:multiLevelType w:val="multilevel"/>
    <w:tmpl w:val="D0AE3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E3"/>
    <w:rsid w:val="002F19C2"/>
    <w:rsid w:val="00B23AE3"/>
    <w:rsid w:val="00C3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46BA8-0A23-4766-9453-116CCE0F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1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19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F19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eratreview.ru/blog/arhitektura-personalnogo-kompyutera-ponyatie-i-principy-raboty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eferatreview.ru/blog/arhitektura-personalnogo-kompyutera-ponyatie-i-principy-rabo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eratreview.ru/blog/arhitektura-personalnogo-kompyutera-ponyatie-i-principy-raboty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eferatreview.ru/blog/arhitektura-personalnogo-kompyutera-ponyatie-i-principy-rabo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eratreview.ru/blog/arhitektura-personalnogo-kompyutera-ponyatie-i-principy-rabot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feratreview.ru/blog/arhitektura-personalnogo-kompyutera-ponyatie-i-principy-raboty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eferatreview.ru/blog/arhitektura-personalnogo-kompyutera-ponyatie-i-principy-raboty/" TargetMode="External"/><Relationship Id="rId15" Type="http://schemas.openxmlformats.org/officeDocument/2006/relationships/hyperlink" Target="https://referatreview.ru/blog/arhitektura-personalnogo-kompyutera-ponyatie-i-principy-raboty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feratreview.ru/blog/arhitektura-personalnogo-kompyutera-ponyatie-i-principy-raboty/" TargetMode="External"/><Relationship Id="rId14" Type="http://schemas.openxmlformats.org/officeDocument/2006/relationships/hyperlink" Target="https://referatreview.ru/blog/arhitektura-personalnogo-kompyutera-ponyatie-i-principy-rabo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2607</Words>
  <Characters>14864</Characters>
  <Application>Microsoft Office Word</Application>
  <DocSecurity>0</DocSecurity>
  <Lines>123</Lines>
  <Paragraphs>34</Paragraphs>
  <ScaleCrop>false</ScaleCrop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2023-10-07T12:17:00Z</dcterms:created>
  <dcterms:modified xsi:type="dcterms:W3CDTF">2023-10-07T12:17:00Z</dcterms:modified>
</cp:coreProperties>
</file>