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82" w:rsidRPr="00733D82" w:rsidRDefault="00733D82" w:rsidP="00BA06E4">
      <w:pPr>
        <w:pStyle w:val="a3"/>
      </w:pPr>
      <w:r w:rsidRPr="00733D82">
        <w:t>Архитектура ПК (доклад)</w:t>
      </w:r>
    </w:p>
    <w:p w:rsidR="00733D82" w:rsidRPr="00733D82" w:rsidRDefault="00733D82" w:rsidP="00BA06E4">
      <w:pPr>
        <w:pStyle w:val="a3"/>
      </w:pPr>
      <w:r w:rsidRPr="00733D82">
        <w:t>Работа познакомит учащихся с основными блоками ПК и их значением.</w:t>
      </w:r>
    </w:p>
    <w:p w:rsidR="00733D82" w:rsidRPr="00733D82" w:rsidRDefault="00733D82" w:rsidP="00BA06E4">
      <w:pPr>
        <w:pStyle w:val="a3"/>
      </w:pPr>
      <w:r w:rsidRPr="00733D82">
        <w:t xml:space="preserve"> </w:t>
      </w:r>
    </w:p>
    <w:p w:rsidR="00733D82" w:rsidRPr="00733D82" w:rsidRDefault="00733D82" w:rsidP="00BA06E4">
      <w:pPr>
        <w:pStyle w:val="a3"/>
      </w:pPr>
      <w:r w:rsidRPr="00733D82">
        <w:t>Описание разработки</w:t>
      </w:r>
    </w:p>
    <w:p w:rsidR="00733D82" w:rsidRPr="00733D82" w:rsidRDefault="00733D82" w:rsidP="00BA06E4">
      <w:pPr>
        <w:pStyle w:val="a3"/>
      </w:pPr>
      <w:r w:rsidRPr="00733D82">
        <w:t>Компьютер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Существует два основных класса компьютеров: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цифровые компьютеры, обрабатывающие данные в виде числовых двоичных кодов;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аналоговые компьютеры, обрабатывающие непрерывно меняющиеся физические величины (электрическое напряжение, время и т.д.), которые являются аналогами вычисляемых величин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Основу компьютеров образует аппаратура (</w:t>
      </w:r>
      <w:proofErr w:type="spellStart"/>
      <w:r w:rsidRPr="00733D82">
        <w:t>HardWare</w:t>
      </w:r>
      <w:proofErr w:type="spellEnd"/>
      <w:r w:rsidRPr="00733D82">
        <w:t>), построенная, в основном, с использованием электронных и электромеханических элементов и устройств.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Принцип действия компьютеров состоит в выполнении программ (</w:t>
      </w:r>
      <w:proofErr w:type="spellStart"/>
      <w:r w:rsidRPr="00733D82">
        <w:t>SoftWare</w:t>
      </w:r>
      <w:proofErr w:type="spellEnd"/>
      <w:r w:rsidRPr="00733D82">
        <w:t>) — заранее заданных, четко определённых последовательностей арифметических, логических и других операций.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Любая компьютерная программа представляет собой последовательность отдельных команд.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 основу построения большинства ЭВМ положены принципы, сформулированные в 1945 г. Джоном фон Нейманом: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1. 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2. Принцип однородности памяти (программы и данные хранятся в одной и той же памяти; над командами можно выполнять такие же действия, как и над данными)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3. Принцип адресности (основная память структурно состоит из нумерованных ячеек)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ЭВМ, построенные на этих принципах, имеют классическую архитектуру (архитектуру фон Неймана)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</w:t>
      </w:r>
      <w:proofErr w:type="gramStart"/>
      <w:r w:rsidRPr="00733D82">
        <w:t xml:space="preserve">( </w:t>
      </w:r>
      <w:proofErr w:type="spellStart"/>
      <w:proofErr w:type="gramEnd"/>
      <w:r w:rsidRPr="00733D82">
        <w:t>MotherBoard</w:t>
      </w:r>
      <w:proofErr w:type="spellEnd"/>
      <w:r w:rsidRPr="00733D82">
        <w:t>).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А контроллеры и адаптеры дополнительных устройств, либо сами эти устройства, выполняются в виде плат расширения ( </w:t>
      </w:r>
      <w:proofErr w:type="spellStart"/>
      <w:r w:rsidRPr="00733D82">
        <w:t>DаughterBoard</w:t>
      </w:r>
      <w:proofErr w:type="spellEnd"/>
      <w:r w:rsidRPr="00733D82">
        <w:t xml:space="preserve"> — дочерняя плата) и подключаются к шине с помощью разъёмов расширения</w:t>
      </w:r>
      <w:proofErr w:type="gramStart"/>
      <w:r w:rsidRPr="00733D82">
        <w:t xml:space="preserve"> ,</w:t>
      </w:r>
      <w:proofErr w:type="gramEnd"/>
      <w:r w:rsidRPr="00733D82">
        <w:t xml:space="preserve"> называемых также слотами расширения.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I. Функционально-структурная организация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Основные блоки ПК и их значение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Архитектура ПК (доклад)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lastRenderedPageBreak/>
        <w:t xml:space="preserve"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</w:t>
      </w:r>
      <w:proofErr w:type="gramStart"/>
      <w:r w:rsidRPr="00733D82">
        <w:t>на</w:t>
      </w:r>
      <w:proofErr w:type="gramEnd"/>
      <w:r w:rsidRPr="00733D82">
        <w:t xml:space="preserve"> основные и дополнительные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Основные функции определяют назначение ЭВМ: обработка и хранение информации, обмен информацией с внешними объектами.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Структура компьютера - это некоторая модель, устанавливающая состав, порядок и принципы взаимодействия входящих в нее компонентов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Персональный компьютер - это настольная или переносная ЭВМ, удовлетворяющая требованиям общедоступности и универсальности применения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Микропроцессор (МП).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 состав микропроцессора входят: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proofErr w:type="gramStart"/>
      <w:r w:rsidRPr="00733D82">
        <w:t>- устройство управления 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  <w:proofErr w:type="gramEnd"/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арифметико - логическое устройство (АЛУ) - предназначено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сопроцессор</w:t>
      </w:r>
      <w:proofErr w:type="gramStart"/>
      <w:r w:rsidRPr="00733D82">
        <w:t xml:space="preserve"> )</w:t>
      </w:r>
      <w:proofErr w:type="gramEnd"/>
      <w:r w:rsidRPr="00733D82">
        <w:t>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Системная шина. Это основная интерфейсная система компьютера, обеспечивающая сопряжение и связь всех его устройств между собой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Системная шина включает в себя: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кодовую шину данных (КШД), содержащую провода и схемы сопряжения для параллельной передачи всех разрядов числового кода (машинного слова) операнда;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- кодовую шину адреса (КША), включающую провода и схемы сопряжения для параллельной передачи всех </w:t>
      </w:r>
      <w:proofErr w:type="gramStart"/>
      <w:r w:rsidRPr="00733D82">
        <w:t>разрядов кода адреса ячейки основной памяти</w:t>
      </w:r>
      <w:proofErr w:type="gramEnd"/>
      <w:r w:rsidRPr="00733D82">
        <w:t xml:space="preserve"> или порта ввода-вывода внешнего устройства;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кодовую шину инструкций (КШИ), содержащую провода и схемы сопряжения для передачи инструкций (управляющих сигналов, импульсов) во все блоки машины;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шину питания</w:t>
      </w:r>
      <w:proofErr w:type="gramStart"/>
      <w:r w:rsidRPr="00733D82">
        <w:t xml:space="preserve"> ,</w:t>
      </w:r>
      <w:proofErr w:type="gramEnd"/>
      <w:r w:rsidRPr="00733D82">
        <w:t xml:space="preserve"> имеющую провода и схемы сопряжения для подключения блоков ПК к системе энергопитания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lastRenderedPageBreak/>
        <w:t>Основная память (ОП).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ПЗУ 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Весь материал - в документе.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BA06E4" w:rsidRDefault="00BA06E4" w:rsidP="00BA06E4">
      <w:pPr>
        <w:pStyle w:val="a3"/>
        <w:rPr>
          <w:lang w:val="en-US"/>
        </w:rPr>
      </w:pPr>
    </w:p>
    <w:p w:rsidR="00733D82" w:rsidRPr="00733D82" w:rsidRDefault="00733D82" w:rsidP="00BA06E4">
      <w:pPr>
        <w:pStyle w:val="a3"/>
      </w:pPr>
      <w:r w:rsidRPr="00733D82">
        <w:t>Доклад на тему: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«Архитектура ПК»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bookmarkStart w:id="0" w:name="_GoBack"/>
      <w:bookmarkEnd w:id="0"/>
      <w:r w:rsidRPr="00733D82">
        <w:t>Компьютер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Существует два основных класса компьютеров: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цифровые компьютеры, обрабатывающие данные в виде числовых двоичных кодов;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- аналоговые компьютеры, обрабатывающие непрерывно меняющиеся физические величины (электрическое напряжение, время и т.д.), которые являются аналогами вычисляемых величин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Основу компьютеров образует аппаратура (</w:t>
      </w:r>
      <w:proofErr w:type="spellStart"/>
      <w:r w:rsidRPr="00733D82">
        <w:t>HardWare</w:t>
      </w:r>
      <w:proofErr w:type="spellEnd"/>
      <w:r w:rsidRPr="00733D82">
        <w:t>), построенная, в основном, с использованием электронных и электромеханических элементов и устройств. Принцип действия компьютеров состоит в выполнении программ (</w:t>
      </w:r>
      <w:proofErr w:type="spellStart"/>
      <w:r w:rsidRPr="00733D82">
        <w:t>SoftWare</w:t>
      </w:r>
      <w:proofErr w:type="spellEnd"/>
      <w:r w:rsidRPr="00733D82">
        <w:t>) — заранее заданных, четко определённых последовательностей арифметических, логических и других операций.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Любая компьютерная программа представляет собой последовательность отдельных команд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 основу построения большинства ЭВМ положены принципы, сформулированные в 1945 г. Джоном фон Нейманом: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1. 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2. Принцип однородности памяти (программы и данные хранятся в одной и той же памяти; над командами можно выполнять такие же действия, как и над данными)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3. Принцип адресности (основная память структурно состоит из нумерованных ячеек)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ЭВМ, построенные на этих принципах, имеют классическую архитектуру (архитектуру фон Неймана)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</w:t>
      </w:r>
      <w:proofErr w:type="gramStart"/>
      <w:r w:rsidRPr="00733D82">
        <w:t xml:space="preserve">( </w:t>
      </w:r>
      <w:proofErr w:type="spellStart"/>
      <w:proofErr w:type="gramEnd"/>
      <w:r w:rsidRPr="00733D82">
        <w:t>MotherBoard</w:t>
      </w:r>
      <w:proofErr w:type="spellEnd"/>
      <w:r w:rsidRPr="00733D82">
        <w:t xml:space="preserve"> ). А контроллеры и адаптеры дополнительных устройств, либо сами эти устройства, выполняются в виде плат расширения ( </w:t>
      </w:r>
      <w:proofErr w:type="spellStart"/>
      <w:r w:rsidRPr="00733D82">
        <w:t>DаughterBoard</w:t>
      </w:r>
      <w:proofErr w:type="spellEnd"/>
      <w:r w:rsidRPr="00733D82">
        <w:t xml:space="preserve"> — дочерняя плата) и подключаются к шине с помощью разъёмов расширения</w:t>
      </w:r>
      <w:proofErr w:type="gramStart"/>
      <w:r w:rsidRPr="00733D82">
        <w:t xml:space="preserve"> ,</w:t>
      </w:r>
      <w:proofErr w:type="gramEnd"/>
      <w:r w:rsidRPr="00733D82">
        <w:t xml:space="preserve"> называемых также слотами расширения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  I. Функционально-структурная организация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Основные блоки ПК и их значение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</w:t>
      </w:r>
      <w:proofErr w:type="gramStart"/>
      <w:r w:rsidRPr="00733D82">
        <w:t>на</w:t>
      </w:r>
      <w:proofErr w:type="gramEnd"/>
      <w:r w:rsidRPr="00733D82">
        <w:t xml:space="preserve"> основные и дополнительные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Основные функции определяют назначение ЭВМ: обработка и хранение информации, обмен информацией с внешними объектами. 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Структура компьютера - это некоторая модель, устанавливающая состав, порядок и принципы взаимодействия входящих в нее компонентов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Персональный компьютер </w:t>
      </w:r>
      <w:proofErr w:type="gramStart"/>
      <w:r w:rsidRPr="00733D82">
        <w:t>-э</w:t>
      </w:r>
      <w:proofErr w:type="gramEnd"/>
      <w:r w:rsidRPr="00733D82">
        <w:t xml:space="preserve">то настольная или переносная ЭВМ, удовлетворяющая требованиям общедоступности и универсальности применения 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Микропроцессор (МП).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 состав микропроцессора входят: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устройство управления 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</w:t>
      </w:r>
      <w:proofErr w:type="gramStart"/>
      <w:r w:rsidRPr="00733D82">
        <w:t xml:space="preserve"> ;</w:t>
      </w:r>
      <w:proofErr w:type="gramEnd"/>
      <w:r w:rsidRPr="00733D82">
        <w:t xml:space="preserve">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арифметико - логическое устройство (АЛУ) </w:t>
      </w:r>
      <w:proofErr w:type="gramStart"/>
      <w:r w:rsidRPr="00733D82">
        <w:t>-п</w:t>
      </w:r>
      <w:proofErr w:type="gramEnd"/>
      <w:r w:rsidRPr="00733D82">
        <w:t>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сопроцессор );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Системная шина. Это основная интерфейсная система компьютера, обеспечивающая сопряжение и связь всех его устройств между собой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Системная шина включает в себя: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кодовую шину данных (КШД), содержащую провода и схемы сопряжения для параллельной передачи всех разрядов числового кода (машинного слова) операнда;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кодовую шину адреса (КША), включающую провода и схемы сопряжения для параллельной передачи всех </w:t>
      </w:r>
      <w:proofErr w:type="gramStart"/>
      <w:r w:rsidRPr="00733D82">
        <w:t>разрядов кода адреса ячейки основной памяти</w:t>
      </w:r>
      <w:proofErr w:type="gramEnd"/>
      <w:r w:rsidRPr="00733D82">
        <w:t xml:space="preserve"> или порта ввода-вывода внешнего устройства;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кодовую шину инструкций (КШИ), содержащую провода и схемы сопряжения для передачи инструкций (управляющих сигналов, импульсов) во все блоки машины;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шину питания</w:t>
      </w:r>
      <w:proofErr w:type="gramStart"/>
      <w:r w:rsidRPr="00733D82">
        <w:t xml:space="preserve"> ,</w:t>
      </w:r>
      <w:proofErr w:type="gramEnd"/>
      <w:r w:rsidRPr="00733D82">
        <w:t xml:space="preserve"> имеющую провода и схемы сопряжения для подключения блоков ПК к системе энергопитания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Основная память (ОП).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lastRenderedPageBreak/>
        <w:t>ПЗУ 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ОЗУ предназначено для оперативной записи, хранения и считывания информации (программ и данных)</w:t>
      </w:r>
      <w:proofErr w:type="gramStart"/>
      <w:r w:rsidRPr="00733D82">
        <w:t xml:space="preserve"> ,</w:t>
      </w:r>
      <w:proofErr w:type="gramEnd"/>
      <w:r w:rsidRPr="00733D82">
        <w:t xml:space="preserve"> непосредственно участвующей в информационно - вычислительном -процессе , выполняемом ПК в текущий период времени . Главными достоинствами оперативной памяти являются ее высокое быстродействие и возможность обращения к каждой ячейке памяти отдельно (прямой адресный доступ к ячейке) . В качестве недостатка ОЗУ следует отменить невозможность сохранения информации в ней после выключения питания машины ( </w:t>
      </w:r>
      <w:proofErr w:type="spellStart"/>
      <w:proofErr w:type="gramStart"/>
      <w:r w:rsidRPr="00733D82">
        <w:t>энергозависимость</w:t>
      </w:r>
      <w:proofErr w:type="spellEnd"/>
      <w:r w:rsidRPr="00733D82">
        <w:t>)</w:t>
      </w:r>
      <w:proofErr w:type="gramEnd"/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Внешняя память. Она относится к внешним устройствам ПК и используется для долговременного хранения любой информации, которая может когда-либо потребоваться для решения задач. В частности, во внешней памяти хранится все программное обеспечение компьютера. Внешняя память содержит разнообразные виды запоминающих устройств, но наиболее распространенными, имеющимися практически на любом компьютере, являются накопители на жестких (HDD) и гибких (HD) магнитных дисках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Источник питания. Это блок, содержащий системы автономного и сетевого энергопитания ПК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Внешние устройства (ВУ). Это важнейшая составная часть любого вычислительного комплекса. Достаточно сказать, что по стоимости ВУ иногда составляют 50-80% всего ПК. ОТ состава и характеристик ВУ во многом зависят возможность и эффективность применения ПК в системах управления и в народном хозяйстве в целом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ВУ ПК обеспечивают взаимодействие машины с окружающей средой пользователями, объектами управления и другими ЭВМ. ВУ весьма </w:t>
      </w:r>
      <w:proofErr w:type="gramStart"/>
      <w:r w:rsidRPr="00733D82">
        <w:t>разнообразны</w:t>
      </w:r>
      <w:proofErr w:type="gramEnd"/>
      <w:r w:rsidRPr="00733D82">
        <w:t xml:space="preserve"> и могут быть классифицированы по ряду признаков.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К устройствам ввода информации относятся: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клавиатура - устройство для ручного ввода числовой, текстовой и управляющей информации в ПК;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 xml:space="preserve">графические планшеты (диджитайзеры) </w:t>
      </w:r>
      <w:proofErr w:type="gramStart"/>
      <w:r w:rsidRPr="00733D82">
        <w:t>-д</w:t>
      </w:r>
      <w:proofErr w:type="gramEnd"/>
      <w:r w:rsidRPr="00733D82">
        <w:t>ля ручного ввода графической информации, изображений путем перемещения по планшету специального указателя (пера ); при перемещении пера автоматически выполняются считывание координат его местоположения и ввод этих координат в ПК;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сканеры - для автоматического считывания с бумажных носителей и ввода в ПК машинописных текстов, графиков, рисунков, чертежей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манипуляторы (устройства указания): джойстик - рычаг, мышь, трекбол-шар в оправе, световое перо и др. -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сенсорные экраны - для ввода отдельных элементов изображения, программ или команд с полиэкрана дисплея в ПК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К устройствам вывода информации относятся: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t>Принтеры - печатающие устройства для регистрации информации на бумажный носитель;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  <w:r w:rsidRPr="00733D82">
        <w:lastRenderedPageBreak/>
        <w:t>Средства мультимедиа - это комплекс аппаратных и программных средств, позволяющих человеку общаться с компьютером, используя самые разные, естественные для себя среды: звук, видео, графику, тексты, анимацию и др.</w:t>
      </w: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</w:p>
    <w:p w:rsidR="00733D82" w:rsidRPr="00733D82" w:rsidRDefault="00733D82" w:rsidP="00BA06E4">
      <w:pPr>
        <w:pStyle w:val="a3"/>
      </w:pPr>
    </w:p>
    <w:sectPr w:rsidR="00733D82" w:rsidRPr="0073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3C"/>
    <w:rsid w:val="00733D82"/>
    <w:rsid w:val="00953D3C"/>
    <w:rsid w:val="00BA06E4"/>
    <w:rsid w:val="00C31703"/>
    <w:rsid w:val="00C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6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КОМПиКО</dc:creator>
  <cp:lastModifiedBy>КОМПиКО</cp:lastModifiedBy>
  <cp:revision>4</cp:revision>
  <dcterms:created xsi:type="dcterms:W3CDTF">2021-03-03T06:26:00Z</dcterms:created>
  <dcterms:modified xsi:type="dcterms:W3CDTF">2021-03-06T23:59:00Z</dcterms:modified>
</cp:coreProperties>
</file>