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B659" w14:textId="6A49E2E2" w:rsidR="000F2A9A" w:rsidRDefault="00F67BAF">
      <w:r>
        <w:t xml:space="preserve">Необходимо создавать узко специализированные интерфейсы. Каждому классу соответствует свой интерфейс </w:t>
      </w:r>
    </w:p>
    <w:sectPr w:rsidR="000F2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DF"/>
    <w:rsid w:val="000F2A9A"/>
    <w:rsid w:val="005E07ED"/>
    <w:rsid w:val="006A4D4A"/>
    <w:rsid w:val="006E2898"/>
    <w:rsid w:val="007044CC"/>
    <w:rsid w:val="007D0EDF"/>
    <w:rsid w:val="008775CC"/>
    <w:rsid w:val="00B62202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265C"/>
  <w15:chartTrackingRefBased/>
  <w15:docId w15:val="{F49784A7-B39B-4C2D-A5F5-4B3B507D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8</cp:revision>
  <dcterms:created xsi:type="dcterms:W3CDTF">2023-10-06T12:48:00Z</dcterms:created>
  <dcterms:modified xsi:type="dcterms:W3CDTF">2023-10-06T14:36:00Z</dcterms:modified>
</cp:coreProperties>
</file>